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b/>
          <w:bCs w:val="0"/>
          <w:sz w:val="32"/>
        </w:rPr>
      </w:pPr>
      <w:r>
        <w:rPr>
          <w:rFonts w:hint="eastAsia"/>
          <w:b/>
          <w:bCs w:val="0"/>
          <w:sz w:val="28"/>
        </w:rPr>
        <w:t>中国重汽集团济南轻卡部</w:t>
      </w:r>
    </w:p>
    <w:p>
      <w:pPr>
        <w:spacing w:line="400" w:lineRule="exact"/>
        <w:jc w:val="center"/>
        <w:rPr>
          <w:b/>
          <w:bCs w:val="0"/>
          <w:sz w:val="32"/>
        </w:rPr>
      </w:pPr>
      <w:r>
        <w:rPr>
          <w:rFonts w:hint="eastAsia"/>
          <w:b/>
          <w:bCs w:val="0"/>
          <w:sz w:val="32"/>
        </w:rPr>
        <w:t>质量信息反馈单</w:t>
      </w:r>
    </w:p>
    <w:p>
      <w:pPr>
        <w:autoSpaceDE w:val="0"/>
        <w:autoSpaceDN w:val="0"/>
        <w:adjustRightInd w:val="0"/>
        <w:ind w:left="200"/>
        <w:jc w:val="left"/>
        <w:rPr>
          <w:rFonts w:hint="eastAsia" w:ascii="微软雅黑" w:hAnsi="微软雅黑" w:eastAsia="微软雅黑" w:cs="微软雅黑"/>
          <w:color w:val="000000"/>
          <w:kern w:val="0"/>
          <w:sz w:val="24"/>
          <w:szCs w:val="24"/>
          <w:lang w:val="zh-CN"/>
        </w:rPr>
      </w:pPr>
      <w:r>
        <w:rPr>
          <w:rFonts w:hint="eastAsia" w:ascii="微软雅黑" w:hAnsi="微软雅黑" w:eastAsia="微软雅黑" w:cs="微软雅黑"/>
        </w:rPr>
        <w:t>编号：</w:t>
      </w:r>
      <w:r>
        <w:rPr>
          <w:rFonts w:hint="eastAsia" w:ascii="微软雅黑" w:hAnsi="微软雅黑" w:eastAsia="微软雅黑" w:cs="微软雅黑"/>
          <w:color w:val="000000"/>
          <w:kern w:val="0"/>
          <w:sz w:val="24"/>
          <w:szCs w:val="24"/>
          <w:lang w:val="zh-CN"/>
        </w:rPr>
        <w:t xml:space="preserve">ZZFB201160200020                        </w:t>
      </w:r>
      <w:r>
        <w:rPr>
          <w:rFonts w:hint="eastAsia" w:ascii="微软雅黑" w:hAnsi="微软雅黑" w:eastAsia="微软雅黑" w:cs="微软雅黑"/>
        </w:rPr>
        <w:t>信息类别：□ A  ■ B □ C</w:t>
      </w:r>
    </w:p>
    <w:tbl>
      <w:tblPr>
        <w:tblStyle w:val="5"/>
        <w:tblW w:w="9516"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31"/>
        <w:gridCol w:w="140"/>
        <w:gridCol w:w="125"/>
        <w:gridCol w:w="1780"/>
        <w:gridCol w:w="313"/>
        <w:gridCol w:w="921"/>
        <w:gridCol w:w="1290"/>
        <w:gridCol w:w="403"/>
        <w:gridCol w:w="142"/>
        <w:gridCol w:w="1180"/>
        <w:gridCol w:w="420"/>
        <w:gridCol w:w="90"/>
        <w:gridCol w:w="178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8" w:hRule="atLeast"/>
          <w:jc w:val="center"/>
        </w:trPr>
        <w:tc>
          <w:tcPr>
            <w:tcW w:w="1197" w:type="dxa"/>
            <w:gridSpan w:val="4"/>
            <w:vAlign w:val="center"/>
          </w:tcPr>
          <w:p>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发出单位</w:t>
            </w:r>
          </w:p>
        </w:tc>
        <w:tc>
          <w:tcPr>
            <w:tcW w:w="3014" w:type="dxa"/>
            <w:gridSpan w:val="3"/>
            <w:vAlign w:val="center"/>
          </w:tcPr>
          <w:p>
            <w:pPr>
              <w:spacing w:line="360" w:lineRule="auto"/>
              <w:jc w:val="center"/>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val="en-US" w:eastAsia="zh-CN"/>
              </w:rPr>
              <w:t>制造部</w:t>
            </w:r>
          </w:p>
        </w:tc>
        <w:tc>
          <w:tcPr>
            <w:tcW w:w="1693" w:type="dxa"/>
            <w:gridSpan w:val="2"/>
            <w:vAlign w:val="center"/>
          </w:tcPr>
          <w:p>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产品型号</w:t>
            </w:r>
          </w:p>
        </w:tc>
        <w:tc>
          <w:tcPr>
            <w:tcW w:w="3612" w:type="dxa"/>
            <w:gridSpan w:val="5"/>
            <w:vAlign w:val="center"/>
          </w:tcPr>
          <w:p>
            <w:pPr>
              <w:jc w:val="center"/>
              <w:rPr>
                <w:rFonts w:hint="eastAsia" w:ascii="微软雅黑" w:hAnsi="微软雅黑" w:eastAsia="微软雅黑" w:cs="微软雅黑"/>
                <w:b w:val="0"/>
                <w:bCs/>
                <w:sz w:val="24"/>
                <w:szCs w:val="24"/>
                <w:lang w:val="en-US" w:eastAsia="zh-CN"/>
              </w:rPr>
            </w:pPr>
            <w:r>
              <w:rPr>
                <w:rFonts w:hint="eastAsia" w:eastAsia="微软雅黑"/>
                <w:lang w:val="en-US" w:eastAsia="zh-CN"/>
              </w:rPr>
              <w:t>LG1611510310/1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197" w:type="dxa"/>
            <w:gridSpan w:val="4"/>
            <w:vAlign w:val="center"/>
          </w:tcPr>
          <w:p>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传真</w:t>
            </w:r>
          </w:p>
        </w:tc>
        <w:tc>
          <w:tcPr>
            <w:tcW w:w="3014" w:type="dxa"/>
            <w:gridSpan w:val="3"/>
            <w:vAlign w:val="center"/>
          </w:tcPr>
          <w:p>
            <w:pPr>
              <w:spacing w:line="360" w:lineRule="auto"/>
              <w:jc w:val="center"/>
              <w:rPr>
                <w:rFonts w:hint="eastAsia" w:ascii="微软雅黑" w:hAnsi="微软雅黑" w:eastAsia="微软雅黑" w:cs="微软雅黑"/>
                <w:b w:val="0"/>
                <w:bCs/>
                <w:sz w:val="24"/>
                <w:szCs w:val="24"/>
              </w:rPr>
            </w:pPr>
          </w:p>
        </w:tc>
        <w:tc>
          <w:tcPr>
            <w:tcW w:w="1693" w:type="dxa"/>
            <w:gridSpan w:val="2"/>
            <w:vAlign w:val="center"/>
          </w:tcPr>
          <w:p>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产品名称</w:t>
            </w:r>
          </w:p>
        </w:tc>
        <w:tc>
          <w:tcPr>
            <w:tcW w:w="3612" w:type="dxa"/>
            <w:gridSpan w:val="5"/>
            <w:vAlign w:val="bottom"/>
          </w:tcPr>
          <w:p>
            <w:pPr>
              <w:spacing w:line="360" w:lineRule="auto"/>
              <w:jc w:val="center"/>
              <w:rPr>
                <w:rFonts w:hint="default"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座椅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197" w:type="dxa"/>
            <w:gridSpan w:val="4"/>
            <w:vAlign w:val="center"/>
          </w:tcPr>
          <w:p>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电话</w:t>
            </w:r>
          </w:p>
        </w:tc>
        <w:tc>
          <w:tcPr>
            <w:tcW w:w="3014" w:type="dxa"/>
            <w:gridSpan w:val="3"/>
            <w:vAlign w:val="center"/>
          </w:tcPr>
          <w:p>
            <w:pPr>
              <w:spacing w:line="360" w:lineRule="auto"/>
              <w:jc w:val="center"/>
              <w:rPr>
                <w:rFonts w:hint="default"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13225313068</w:t>
            </w:r>
          </w:p>
        </w:tc>
        <w:tc>
          <w:tcPr>
            <w:tcW w:w="1693" w:type="dxa"/>
            <w:gridSpan w:val="2"/>
            <w:vAlign w:val="center"/>
          </w:tcPr>
          <w:p>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生产单位</w:t>
            </w:r>
          </w:p>
        </w:tc>
        <w:tc>
          <w:tcPr>
            <w:tcW w:w="3612" w:type="dxa"/>
            <w:gridSpan w:val="5"/>
            <w:vAlign w:val="bottom"/>
          </w:tcPr>
          <w:p>
            <w:pPr>
              <w:jc w:val="center"/>
              <w:rPr>
                <w:rFonts w:hint="default"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光华荣昌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1197" w:type="dxa"/>
            <w:gridSpan w:val="4"/>
            <w:vAlign w:val="center"/>
          </w:tcPr>
          <w:p>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主送单位</w:t>
            </w:r>
          </w:p>
        </w:tc>
        <w:tc>
          <w:tcPr>
            <w:tcW w:w="3014" w:type="dxa"/>
            <w:gridSpan w:val="3"/>
            <w:vAlign w:val="center"/>
          </w:tcPr>
          <w:p>
            <w:pPr>
              <w:widowControl/>
              <w:jc w:val="center"/>
              <w:textAlignment w:val="center"/>
              <w:rPr>
                <w:rFonts w:hint="default" w:ascii="微软雅黑" w:hAnsi="微软雅黑" w:eastAsia="微软雅黑" w:cs="微软雅黑"/>
                <w:b w:val="0"/>
                <w:bCs/>
                <w:color w:val="000000"/>
                <w:sz w:val="24"/>
                <w:szCs w:val="24"/>
                <w:lang w:val="en-US"/>
              </w:rPr>
            </w:pPr>
            <w:r>
              <w:rPr>
                <w:rFonts w:hint="eastAsia" w:ascii="微软雅黑" w:hAnsi="微软雅黑" w:eastAsia="微软雅黑" w:cs="微软雅黑"/>
                <w:b w:val="0"/>
                <w:bCs/>
                <w:sz w:val="24"/>
                <w:szCs w:val="24"/>
                <w:lang w:val="en-US" w:eastAsia="zh-CN"/>
              </w:rPr>
              <w:t>光华荣昌</w:t>
            </w:r>
          </w:p>
        </w:tc>
        <w:tc>
          <w:tcPr>
            <w:tcW w:w="1693" w:type="dxa"/>
            <w:gridSpan w:val="2"/>
            <w:vAlign w:val="center"/>
          </w:tcPr>
          <w:p>
            <w:pPr>
              <w:spacing w:line="360" w:lineRule="auto"/>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抄送单位</w:t>
            </w:r>
          </w:p>
        </w:tc>
        <w:tc>
          <w:tcPr>
            <w:tcW w:w="3612" w:type="dxa"/>
            <w:gridSpan w:val="5"/>
            <w:vAlign w:val="center"/>
          </w:tcPr>
          <w:p>
            <w:pPr>
              <w:spacing w:line="360" w:lineRule="auto"/>
              <w:jc w:val="center"/>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val="0"/>
                <w:bCs/>
                <w:sz w:val="24"/>
                <w:szCs w:val="24"/>
                <w:lang w:val="en-US" w:eastAsia="zh-CN"/>
              </w:rPr>
              <w:t>质量部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7" w:hRule="atLeast"/>
          <w:jc w:val="center"/>
        </w:trPr>
        <w:tc>
          <w:tcPr>
            <w:tcW w:w="9516" w:type="dxa"/>
            <w:gridSpan w:val="14"/>
          </w:tcPr>
          <w:p>
            <w:pPr>
              <w:spacing w:line="360" w:lineRule="auto"/>
              <w:jc w:val="left"/>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质量信息描述：</w:t>
            </w:r>
          </w:p>
          <w:p>
            <w:pPr>
              <w:spacing w:line="360" w:lineRule="auto"/>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包装问题出现时间：</w:t>
            </w:r>
            <w:r>
              <w:rPr>
                <w:rFonts w:hint="eastAsia" w:ascii="微软雅黑" w:hAnsi="微软雅黑" w:eastAsia="微软雅黑" w:cs="微软雅黑"/>
                <w:sz w:val="24"/>
                <w:szCs w:val="24"/>
                <w:lang w:val="en-US" w:eastAsia="zh-CN"/>
              </w:rPr>
              <w:t>2023.6.27</w:t>
            </w:r>
          </w:p>
          <w:p>
            <w:pPr>
              <w:spacing w:line="360" w:lineRule="auto"/>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 xml:space="preserve">包装问题描述 </w:t>
            </w:r>
            <w:r>
              <w:rPr>
                <w:rFonts w:hint="eastAsia" w:ascii="微软雅黑" w:hAnsi="微软雅黑" w:eastAsia="微软雅黑" w:cs="微软雅黑"/>
                <w:sz w:val="24"/>
                <w:szCs w:val="24"/>
                <w:lang w:val="en-US" w:eastAsia="zh-CN"/>
              </w:rPr>
              <w:t>6月27日，经新联大物流反馈，</w:t>
            </w:r>
            <w:r>
              <w:rPr>
                <w:rFonts w:hint="eastAsia" w:ascii="微软雅黑" w:hAnsi="微软雅黑" w:eastAsia="微软雅黑" w:cs="微软雅黑"/>
                <w:b w:val="0"/>
                <w:bCs/>
                <w:sz w:val="24"/>
                <w:szCs w:val="24"/>
                <w:lang w:val="en-US" w:eastAsia="zh-CN"/>
              </w:rPr>
              <w:t>光华荣昌</w:t>
            </w:r>
            <w:r>
              <w:rPr>
                <w:rFonts w:hint="eastAsia" w:ascii="微软雅黑" w:hAnsi="微软雅黑" w:eastAsia="微软雅黑" w:cs="微软雅黑"/>
                <w:sz w:val="24"/>
                <w:szCs w:val="24"/>
                <w:lang w:val="en-US" w:eastAsia="zh-CN"/>
              </w:rPr>
              <w:t>到货产品件器具合页损坏，器具来货垃圾未清理，严重违反重汽包装要求，存在较大安全隐患，请</w:t>
            </w:r>
            <w:r>
              <w:rPr>
                <w:rFonts w:hint="eastAsia" w:ascii="微软雅黑" w:hAnsi="微软雅黑" w:eastAsia="微软雅黑" w:cs="微软雅黑"/>
                <w:b w:val="0"/>
                <w:bCs/>
                <w:sz w:val="24"/>
                <w:szCs w:val="24"/>
                <w:lang w:val="en-US" w:eastAsia="zh-CN"/>
              </w:rPr>
              <w:t>光华荣昌</w:t>
            </w:r>
            <w:r>
              <w:rPr>
                <w:rFonts w:hint="eastAsia" w:ascii="微软雅黑" w:hAnsi="微软雅黑" w:eastAsia="微软雅黑" w:cs="微软雅黑"/>
                <w:sz w:val="24"/>
                <w:szCs w:val="24"/>
                <w:lang w:val="en-US" w:eastAsia="zh-CN"/>
              </w:rPr>
              <w:t>立即整改，杜绝此种情况再次发生。建议及时维护工位器具，保证器具的完好性及清洁度，后期将重点进行检查。</w:t>
            </w:r>
          </w:p>
          <w:p>
            <w:pPr>
              <w:spacing w:line="360" w:lineRule="auto"/>
              <w:jc w:val="left"/>
              <w:rPr>
                <w:rFonts w:hint="default" w:ascii="微软雅黑" w:hAnsi="微软雅黑" w:eastAsia="微软雅黑" w:cs="微软雅黑"/>
                <w:sz w:val="24"/>
                <w:szCs w:val="24"/>
                <w:lang w:val="en-US" w:eastAsia="zh-CN"/>
              </w:rPr>
            </w:pPr>
          </w:p>
          <w:p>
            <w:pPr>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具体情形如图所示：</w:t>
            </w:r>
          </w:p>
          <w:p>
            <w:pPr>
              <w:spacing w:line="360" w:lineRule="auto"/>
              <w:jc w:val="left"/>
              <w:rPr>
                <w:rFonts w:hint="eastAsia" w:ascii="微软雅黑" w:hAnsi="微软雅黑" w:eastAsia="宋体" w:cs="微软雅黑"/>
                <w:sz w:val="24"/>
                <w:szCs w:val="24"/>
                <w:lang w:val="en-US" w:eastAsia="zh-CN"/>
              </w:rPr>
            </w:pPr>
            <w:r>
              <w:rPr>
                <w:rFonts w:hint="eastAsia" w:ascii="微软雅黑" w:hAnsi="微软雅黑" w:eastAsia="微软雅黑" w:cs="微软雅黑"/>
                <w:sz w:val="24"/>
                <w:szCs w:val="24"/>
              </w:rPr>
              <w:t xml:space="preserve">      </w:t>
            </w:r>
            <w:r>
              <w:rPr>
                <w:rFonts w:hint="eastAsia"/>
                <w:lang w:val="en-US" w:eastAsia="zh-CN"/>
              </w:rPr>
              <w:t xml:space="preserve">     </w:t>
            </w:r>
            <w:r>
              <w:drawing>
                <wp:inline distT="0" distB="0" distL="114300" distR="114300">
                  <wp:extent cx="1463675" cy="1122045"/>
                  <wp:effectExtent l="0" t="0" r="9525" b="825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4"/>
                          <a:stretch>
                            <a:fillRect/>
                          </a:stretch>
                        </pic:blipFill>
                        <pic:spPr>
                          <a:xfrm>
                            <a:off x="0" y="0"/>
                            <a:ext cx="1463675" cy="1122045"/>
                          </a:xfrm>
                          <a:prstGeom prst="rect">
                            <a:avLst/>
                          </a:prstGeom>
                          <a:noFill/>
                          <a:ln w="9525">
                            <a:noFill/>
                          </a:ln>
                        </pic:spPr>
                      </pic:pic>
                    </a:graphicData>
                  </a:graphic>
                </wp:inline>
              </w:drawing>
            </w:r>
            <w:r>
              <w:drawing>
                <wp:inline distT="0" distB="0" distL="114300" distR="114300">
                  <wp:extent cx="1404620" cy="1155700"/>
                  <wp:effectExtent l="0" t="0" r="508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5"/>
                          <a:stretch>
                            <a:fillRect/>
                          </a:stretch>
                        </pic:blipFill>
                        <pic:spPr>
                          <a:xfrm>
                            <a:off x="0" y="0"/>
                            <a:ext cx="1404620" cy="1155700"/>
                          </a:xfrm>
                          <a:prstGeom prst="rect">
                            <a:avLst/>
                          </a:prstGeom>
                          <a:noFill/>
                          <a:ln w="9525">
                            <a:noFill/>
                          </a:ln>
                        </pic:spPr>
                      </pic:pic>
                    </a:graphicData>
                  </a:graphic>
                </wp:inline>
              </w:drawing>
            </w:r>
          </w:p>
          <w:p>
            <w:pPr>
              <w:spacing w:line="360" w:lineRule="auto"/>
              <w:jc w:val="left"/>
              <w:rPr>
                <w:rFonts w:hint="eastAsia" w:ascii="微软雅黑" w:hAnsi="微软雅黑" w:eastAsia="微软雅黑" w:cs="微软雅黑"/>
                <w:sz w:val="24"/>
                <w:szCs w:val="24"/>
              </w:rPr>
            </w:pPr>
          </w:p>
          <w:p>
            <w:pPr>
              <w:ind w:firstLine="519" w:firstLineChars="216"/>
              <w:jc w:val="left"/>
              <w:rPr>
                <w:rFonts w:hint="eastAsia" w:ascii="微软雅黑" w:hAnsi="微软雅黑" w:eastAsia="微软雅黑" w:cs="微软雅黑"/>
                <w:b/>
                <w:color w:val="FF0000"/>
                <w:sz w:val="24"/>
                <w:szCs w:val="24"/>
              </w:rPr>
            </w:pPr>
            <w:r>
              <w:rPr>
                <w:rFonts w:hint="eastAsia" w:ascii="微软雅黑" w:hAnsi="微软雅黑" w:eastAsia="微软雅黑" w:cs="微软雅黑"/>
                <w:b/>
                <w:sz w:val="24"/>
                <w:szCs w:val="24"/>
              </w:rPr>
              <w:t>请厂家及时落实上述问题，并回复问题原因及整改措施。避免类似问题再次出现，</w:t>
            </w:r>
            <w:r>
              <w:rPr>
                <w:rFonts w:hint="eastAsia" w:ascii="微软雅黑" w:hAnsi="微软雅黑" w:eastAsia="微软雅黑" w:cs="微软雅黑"/>
                <w:b/>
                <w:color w:val="FF0000"/>
                <w:sz w:val="24"/>
                <w:szCs w:val="24"/>
              </w:rPr>
              <w:t>并加盖公章后返回。</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932" w:type="dxa"/>
            <w:gridSpan w:val="2"/>
            <w:vMerge w:val="restart"/>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编写</w:t>
            </w:r>
          </w:p>
        </w:tc>
        <w:tc>
          <w:tcPr>
            <w:tcW w:w="2045" w:type="dxa"/>
            <w:gridSpan w:val="3"/>
            <w:vMerge w:val="restart"/>
            <w:vAlign w:val="center"/>
          </w:tcPr>
          <w:p>
            <w:pPr>
              <w:spacing w:line="420" w:lineRule="exact"/>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王辉</w:t>
            </w:r>
          </w:p>
        </w:tc>
        <w:tc>
          <w:tcPr>
            <w:tcW w:w="1234" w:type="dxa"/>
            <w:gridSpan w:val="2"/>
            <w:vMerge w:val="restart"/>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签发</w:t>
            </w:r>
          </w:p>
        </w:tc>
        <w:tc>
          <w:tcPr>
            <w:tcW w:w="1290" w:type="dxa"/>
            <w:vMerge w:val="restart"/>
            <w:vAlign w:val="center"/>
          </w:tcPr>
          <w:p>
            <w:pPr>
              <w:spacing w:line="420" w:lineRule="exact"/>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val="en-US" w:eastAsia="zh-CN"/>
              </w:rPr>
              <w:t>鲁效红</w:t>
            </w:r>
          </w:p>
        </w:tc>
        <w:tc>
          <w:tcPr>
            <w:tcW w:w="2145" w:type="dxa"/>
            <w:gridSpan w:val="4"/>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发出日期</w:t>
            </w:r>
          </w:p>
        </w:tc>
        <w:tc>
          <w:tcPr>
            <w:tcW w:w="1870" w:type="dxa"/>
            <w:gridSpan w:val="2"/>
          </w:tcPr>
          <w:p>
            <w:pPr>
              <w:spacing w:line="420" w:lineRule="exact"/>
              <w:ind w:firstLine="120" w:firstLineChars="50"/>
              <w:jc w:val="cente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2023.6.28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932" w:type="dxa"/>
            <w:gridSpan w:val="2"/>
            <w:vMerge w:val="continue"/>
          </w:tcPr>
          <w:p>
            <w:pPr>
              <w:spacing w:line="420" w:lineRule="exact"/>
              <w:jc w:val="center"/>
              <w:rPr>
                <w:rFonts w:hint="eastAsia" w:ascii="微软雅黑" w:hAnsi="微软雅黑" w:eastAsia="微软雅黑" w:cs="微软雅黑"/>
                <w:sz w:val="24"/>
                <w:szCs w:val="24"/>
              </w:rPr>
            </w:pPr>
          </w:p>
        </w:tc>
        <w:tc>
          <w:tcPr>
            <w:tcW w:w="2045" w:type="dxa"/>
            <w:gridSpan w:val="3"/>
            <w:vMerge w:val="continue"/>
          </w:tcPr>
          <w:p>
            <w:pPr>
              <w:spacing w:line="420" w:lineRule="exact"/>
              <w:jc w:val="center"/>
              <w:rPr>
                <w:rFonts w:hint="eastAsia" w:ascii="微软雅黑" w:hAnsi="微软雅黑" w:eastAsia="微软雅黑" w:cs="微软雅黑"/>
                <w:sz w:val="24"/>
                <w:szCs w:val="24"/>
              </w:rPr>
            </w:pPr>
          </w:p>
        </w:tc>
        <w:tc>
          <w:tcPr>
            <w:tcW w:w="1234" w:type="dxa"/>
            <w:gridSpan w:val="2"/>
            <w:vMerge w:val="continue"/>
          </w:tcPr>
          <w:p>
            <w:pPr>
              <w:spacing w:line="420" w:lineRule="exact"/>
              <w:jc w:val="center"/>
              <w:rPr>
                <w:rFonts w:hint="eastAsia" w:ascii="微软雅黑" w:hAnsi="微软雅黑" w:eastAsia="微软雅黑" w:cs="微软雅黑"/>
                <w:sz w:val="24"/>
                <w:szCs w:val="24"/>
              </w:rPr>
            </w:pPr>
          </w:p>
        </w:tc>
        <w:tc>
          <w:tcPr>
            <w:tcW w:w="1290" w:type="dxa"/>
            <w:vMerge w:val="continue"/>
          </w:tcPr>
          <w:p>
            <w:pPr>
              <w:spacing w:line="420" w:lineRule="exact"/>
              <w:jc w:val="center"/>
              <w:rPr>
                <w:rFonts w:hint="eastAsia" w:ascii="微软雅黑" w:hAnsi="微软雅黑" w:eastAsia="微软雅黑" w:cs="微软雅黑"/>
                <w:sz w:val="24"/>
                <w:szCs w:val="24"/>
              </w:rPr>
            </w:pPr>
          </w:p>
        </w:tc>
        <w:tc>
          <w:tcPr>
            <w:tcW w:w="2145" w:type="dxa"/>
            <w:gridSpan w:val="4"/>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要求答复日期</w:t>
            </w:r>
          </w:p>
        </w:tc>
        <w:tc>
          <w:tcPr>
            <w:tcW w:w="1870" w:type="dxa"/>
            <w:gridSpan w:val="2"/>
          </w:tcPr>
          <w:p>
            <w:pPr>
              <w:spacing w:line="420" w:lineRule="exact"/>
              <w:ind w:firstLine="120" w:firstLineChars="50"/>
              <w:jc w:val="cente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2023.6.30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jc w:val="center"/>
        </w:trPr>
        <w:tc>
          <w:tcPr>
            <w:tcW w:w="9516" w:type="dxa"/>
            <w:gridSpan w:val="14"/>
          </w:tcPr>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执行单位原因分析：</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b/>
                <w:sz w:val="24"/>
                <w:szCs w:val="24"/>
              </w:rPr>
              <w:t>（纸包装与围板箱包装问题原因</w:t>
            </w:r>
            <w:r>
              <w:rPr>
                <w:rFonts w:hint="eastAsia" w:ascii="微软雅黑" w:hAnsi="微软雅黑" w:eastAsia="微软雅黑" w:cs="微软雅黑"/>
                <w:sz w:val="24"/>
                <w:szCs w:val="24"/>
              </w:rPr>
              <w:t>按以下项目排查：参照《产品包装、防护技术规范》进行排查</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1、包装标识是否规范</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2、包装强度是否足够（例如纸箱边长尺寸小于300mm且质量大于15公斤，使用5-7层瓦楞纸）</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3、是否满足单件包装</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4、包装防护是否符合零部件特殊防护要求</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5、包装是否满足防潮、防震、防静电等的要求</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b/>
                <w:sz w:val="24"/>
                <w:szCs w:val="24"/>
              </w:rPr>
              <w:t>器具包装问题原因</w:t>
            </w:r>
            <w:r>
              <w:rPr>
                <w:rFonts w:hint="eastAsia" w:ascii="微软雅黑" w:hAnsi="微软雅黑" w:eastAsia="微软雅黑" w:cs="微软雅黑"/>
                <w:sz w:val="24"/>
                <w:szCs w:val="24"/>
              </w:rPr>
              <w:t>按以下项目排查：参照《产品包装、防护技术规范》进行排查</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1、器具标识是否规范</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2、器具尺寸规格是否规范</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3、器具设计是否合理，结构是否可有效保护产品：例如存在器具设计不合理，导致零部件相互磕碰、固定不牢靠、造成零部件漆面损伤、内腔件无防尘措施等</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4、器具完好性情况：例如存在拖挂等附件、防护破损、单一锈蚀面积大于100CM2或总锈件大于5处、关键零部件缺失等</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5、防护材料选型是否合理，例如外饰漆面件无防护或使用橡胶等不合理防护</w:t>
            </w:r>
            <w:r>
              <w:rPr>
                <w:rFonts w:hint="eastAsia" w:ascii="微软雅黑" w:hAnsi="微软雅黑" w:eastAsia="微软雅黑" w:cs="微软雅黑"/>
                <w:b/>
                <w:sz w:val="24"/>
                <w:szCs w:val="24"/>
              </w:rPr>
              <w:t>）</w:t>
            </w:r>
          </w:p>
          <w:p>
            <w:pPr>
              <w:spacing w:line="400" w:lineRule="exact"/>
              <w:jc w:val="left"/>
              <w:rPr>
                <w:rFonts w:hint="eastAsia"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 xml:space="preserve">包装问题产生原因： </w:t>
            </w:r>
          </w:p>
          <w:p>
            <w:pPr>
              <w:spacing w:line="400" w:lineRule="exact"/>
              <w:jc w:val="left"/>
              <w:rPr>
                <w:rFonts w:hint="default" w:ascii="微软雅黑" w:hAnsi="微软雅黑" w:eastAsia="微软雅黑" w:cs="微软雅黑"/>
                <w:b/>
                <w:color w:val="FF0000"/>
                <w:sz w:val="24"/>
                <w:szCs w:val="24"/>
                <w:lang w:val="en-US" w:eastAsia="zh-CN"/>
              </w:rPr>
            </w:pPr>
            <w:r>
              <w:rPr>
                <w:rFonts w:hint="eastAsia" w:ascii="微软雅黑" w:hAnsi="微软雅黑" w:eastAsia="微软雅黑" w:cs="微软雅黑"/>
                <w:b/>
                <w:color w:val="FF0000"/>
                <w:sz w:val="24"/>
                <w:szCs w:val="24"/>
                <w:lang w:val="en-US" w:eastAsia="zh-CN"/>
              </w:rPr>
              <w:t>设计不合理，工装比较笨重，人员操作折叠过程中容易造成开焊；</w:t>
            </w:r>
          </w:p>
          <w:p>
            <w:pPr>
              <w:spacing w:line="400" w:lineRule="exact"/>
              <w:jc w:val="left"/>
              <w:rPr>
                <w:rFonts w:hint="eastAsia" w:ascii="微软雅黑" w:hAnsi="微软雅黑" w:eastAsia="微软雅黑" w:cs="微软雅黑"/>
                <w:b/>
                <w:color w:val="FF0000"/>
                <w:sz w:val="24"/>
                <w:szCs w:val="24"/>
                <w:lang w:val="en-US" w:eastAsia="zh-CN"/>
              </w:rPr>
            </w:pPr>
            <w:r>
              <w:rPr>
                <w:rFonts w:hint="eastAsia" w:ascii="微软雅黑" w:hAnsi="微软雅黑" w:eastAsia="微软雅黑" w:cs="微软雅黑"/>
                <w:b/>
                <w:color w:val="FF0000"/>
                <w:sz w:val="24"/>
                <w:szCs w:val="24"/>
                <w:lang w:val="en-US" w:eastAsia="zh-CN"/>
              </w:rPr>
              <w:t>合页、销子比较单薄容易损坏变形开裂；</w:t>
            </w:r>
          </w:p>
          <w:p>
            <w:pPr>
              <w:spacing w:line="400" w:lineRule="exact"/>
              <w:jc w:val="left"/>
              <w:rPr>
                <w:rFonts w:hint="default" w:ascii="微软雅黑" w:hAnsi="微软雅黑" w:eastAsia="微软雅黑" w:cs="微软雅黑"/>
                <w:b/>
                <w:color w:val="FF0000"/>
                <w:sz w:val="24"/>
                <w:szCs w:val="24"/>
                <w:lang w:val="en-US" w:eastAsia="zh-CN"/>
              </w:rPr>
            </w:pPr>
            <w:r>
              <w:rPr>
                <w:rFonts w:hint="eastAsia" w:ascii="微软雅黑" w:hAnsi="微软雅黑" w:eastAsia="微软雅黑" w:cs="微软雅黑"/>
                <w:b/>
                <w:color w:val="FF0000"/>
                <w:sz w:val="24"/>
                <w:szCs w:val="24"/>
                <w:lang w:val="en-US" w:eastAsia="zh-CN"/>
              </w:rPr>
              <w:t>车间下线人员不稳定，工装防护意识较差，垃圾未清理</w:t>
            </w:r>
          </w:p>
          <w:p>
            <w:pPr>
              <w:spacing w:line="400" w:lineRule="exact"/>
              <w:jc w:val="left"/>
              <w:rPr>
                <w:rFonts w:hint="eastAsia" w:ascii="微软雅黑" w:hAnsi="微软雅黑" w:eastAsia="微软雅黑" w:cs="微软雅黑"/>
                <w:sz w:val="24"/>
                <w:szCs w:val="24"/>
              </w:rPr>
            </w:pPr>
          </w:p>
          <w:p>
            <w:pPr>
              <w:spacing w:line="400" w:lineRule="exact"/>
              <w:jc w:val="left"/>
              <w:rPr>
                <w:rFonts w:hint="eastAsia" w:ascii="微软雅黑" w:hAnsi="微软雅黑" w:eastAsia="微软雅黑" w:cs="微软雅黑"/>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9516" w:type="dxa"/>
            <w:gridSpan w:val="14"/>
            <w:vAlign w:val="center"/>
          </w:tcPr>
          <w:p>
            <w:pPr>
              <w:spacing w:line="420" w:lineRule="exact"/>
              <w:jc w:val="center"/>
              <w:rPr>
                <w:rFonts w:hint="eastAsia"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包装问题整改措施</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1" w:type="dxa"/>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序号</w:t>
            </w:r>
          </w:p>
        </w:tc>
        <w:tc>
          <w:tcPr>
            <w:tcW w:w="5245" w:type="dxa"/>
            <w:gridSpan w:val="9"/>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措施</w:t>
            </w:r>
          </w:p>
        </w:tc>
        <w:tc>
          <w:tcPr>
            <w:tcW w:w="1690" w:type="dxa"/>
            <w:gridSpan w:val="3"/>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责任人</w:t>
            </w:r>
          </w:p>
        </w:tc>
        <w:tc>
          <w:tcPr>
            <w:tcW w:w="1780" w:type="dxa"/>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计划完成时间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1" w:type="dxa"/>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c>
          <w:tcPr>
            <w:tcW w:w="5245" w:type="dxa"/>
            <w:gridSpan w:val="9"/>
          </w:tcPr>
          <w:p>
            <w:pPr>
              <w:spacing w:line="420" w:lineRule="exact"/>
              <w:jc w:val="left"/>
              <w:rPr>
                <w:rFonts w:hint="default"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对工装进行排查维护，不合格工装进行隔离</w:t>
            </w:r>
          </w:p>
        </w:tc>
        <w:tc>
          <w:tcPr>
            <w:tcW w:w="1690" w:type="dxa"/>
            <w:gridSpan w:val="3"/>
          </w:tcPr>
          <w:p>
            <w:pPr>
              <w:spacing w:line="420" w:lineRule="exact"/>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张文昌</w:t>
            </w:r>
          </w:p>
        </w:tc>
        <w:tc>
          <w:tcPr>
            <w:tcW w:w="1780" w:type="dxa"/>
          </w:tcPr>
          <w:p>
            <w:pPr>
              <w:spacing w:line="420" w:lineRule="exact"/>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7月10日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1" w:type="dxa"/>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p>
        </w:tc>
        <w:tc>
          <w:tcPr>
            <w:tcW w:w="5245" w:type="dxa"/>
            <w:gridSpan w:val="9"/>
          </w:tcPr>
          <w:p>
            <w:pPr>
              <w:spacing w:line="420" w:lineRule="exact"/>
              <w:jc w:val="left"/>
              <w:rPr>
                <w:rFonts w:hint="default"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固定人员，下线前对工装进行检查、清理</w:t>
            </w:r>
          </w:p>
        </w:tc>
        <w:tc>
          <w:tcPr>
            <w:tcW w:w="1690" w:type="dxa"/>
            <w:gridSpan w:val="3"/>
          </w:tcPr>
          <w:p>
            <w:pPr>
              <w:spacing w:line="420" w:lineRule="exact"/>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陈浩</w:t>
            </w:r>
          </w:p>
        </w:tc>
        <w:tc>
          <w:tcPr>
            <w:tcW w:w="1780" w:type="dxa"/>
          </w:tcPr>
          <w:p>
            <w:pPr>
              <w:spacing w:line="420" w:lineRule="exact"/>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7月1日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01" w:type="dxa"/>
            <w:vAlign w:val="center"/>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p>
        </w:tc>
        <w:tc>
          <w:tcPr>
            <w:tcW w:w="5245" w:type="dxa"/>
            <w:gridSpan w:val="9"/>
          </w:tcPr>
          <w:p>
            <w:pPr>
              <w:spacing w:line="420" w:lineRule="exact"/>
              <w:jc w:val="left"/>
              <w:rPr>
                <w:rFonts w:hint="default" w:ascii="微软雅黑" w:hAnsi="微软雅黑" w:eastAsia="微软雅黑" w:cs="微软雅黑"/>
                <w:color w:val="00B050"/>
                <w:sz w:val="24"/>
                <w:szCs w:val="24"/>
                <w:lang w:val="en-US" w:eastAsia="zh-CN"/>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更换合页、插销增加强度厚度，每排合页由原来的4个增加到6个。</w:t>
            </w:r>
          </w:p>
        </w:tc>
        <w:tc>
          <w:tcPr>
            <w:tcW w:w="1690" w:type="dxa"/>
            <w:gridSpan w:val="3"/>
          </w:tcPr>
          <w:p>
            <w:pPr>
              <w:spacing w:line="420" w:lineRule="exact"/>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张文昌、范瑶晨</w:t>
            </w:r>
          </w:p>
        </w:tc>
        <w:tc>
          <w:tcPr>
            <w:tcW w:w="1780" w:type="dxa"/>
          </w:tcPr>
          <w:p>
            <w:pPr>
              <w:spacing w:line="42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7月20日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072" w:type="dxa"/>
            <w:gridSpan w:val="3"/>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经办人</w:t>
            </w:r>
          </w:p>
        </w:tc>
        <w:tc>
          <w:tcPr>
            <w:tcW w:w="2218" w:type="dxa"/>
            <w:gridSpan w:val="3"/>
          </w:tcPr>
          <w:p>
            <w:pPr>
              <w:spacing w:line="420" w:lineRule="exact"/>
              <w:rPr>
                <w:rFonts w:hint="eastAsia" w:ascii="微软雅黑" w:hAnsi="微软雅黑" w:eastAsia="微软雅黑" w:cs="微软雅黑"/>
                <w:sz w:val="24"/>
                <w:szCs w:val="24"/>
              </w:rPr>
            </w:pPr>
          </w:p>
        </w:tc>
        <w:tc>
          <w:tcPr>
            <w:tcW w:w="921" w:type="dxa"/>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签发</w:t>
            </w:r>
          </w:p>
        </w:tc>
        <w:tc>
          <w:tcPr>
            <w:tcW w:w="1835" w:type="dxa"/>
            <w:gridSpan w:val="3"/>
          </w:tcPr>
          <w:p>
            <w:pPr>
              <w:spacing w:line="420" w:lineRule="exact"/>
              <w:jc w:val="center"/>
              <w:rPr>
                <w:rFonts w:hint="eastAsia" w:ascii="微软雅黑" w:hAnsi="微软雅黑" w:eastAsia="微软雅黑" w:cs="微软雅黑"/>
                <w:sz w:val="24"/>
                <w:szCs w:val="24"/>
              </w:rPr>
            </w:pPr>
          </w:p>
        </w:tc>
        <w:tc>
          <w:tcPr>
            <w:tcW w:w="1180" w:type="dxa"/>
          </w:tcPr>
          <w:p>
            <w:pPr>
              <w:spacing w:line="42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日期</w:t>
            </w:r>
          </w:p>
        </w:tc>
        <w:tc>
          <w:tcPr>
            <w:tcW w:w="2290" w:type="dxa"/>
            <w:gridSpan w:val="3"/>
          </w:tcPr>
          <w:p>
            <w:pPr>
              <w:spacing w:line="420" w:lineRule="exact"/>
              <w:jc w:val="center"/>
              <w:rPr>
                <w:rFonts w:hint="eastAsia" w:ascii="微软雅黑" w:hAnsi="微软雅黑" w:eastAsia="微软雅黑" w:cs="微软雅黑"/>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5" w:hRule="atLeast"/>
          <w:jc w:val="center"/>
        </w:trPr>
        <w:tc>
          <w:tcPr>
            <w:tcW w:w="9516" w:type="dxa"/>
            <w:gridSpan w:val="14"/>
          </w:tcPr>
          <w:p>
            <w:pPr>
              <w:spacing w:line="42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整改后图片：</w:t>
            </w:r>
          </w:p>
          <w:p>
            <w:pPr>
              <w:spacing w:line="420" w:lineRule="exact"/>
              <w:jc w:val="left"/>
              <w:rPr>
                <w:rFonts w:hint="eastAsia" w:ascii="微软雅黑" w:hAnsi="微软雅黑" w:eastAsia="微软雅黑" w:cs="微软雅黑"/>
                <w:sz w:val="24"/>
                <w:szCs w:val="24"/>
                <w:lang w:eastAsia="zh-CN"/>
              </w:rPr>
            </w:pPr>
          </w:p>
          <w:p>
            <w:pPr>
              <w:spacing w:line="420" w:lineRule="exact"/>
              <w:jc w:val="left"/>
              <w:rPr>
                <w:rFonts w:hint="eastAsia" w:ascii="微软雅黑" w:hAnsi="微软雅黑" w:eastAsia="微软雅黑" w:cs="微软雅黑"/>
                <w:sz w:val="24"/>
                <w:szCs w:val="24"/>
                <w:lang w:eastAsia="zh-CN"/>
              </w:rPr>
            </w:pPr>
          </w:p>
          <w:p>
            <w:pPr>
              <w:spacing w:line="420" w:lineRule="exact"/>
              <w:jc w:val="left"/>
              <w:rPr>
                <w:rFonts w:hint="eastAsia" w:ascii="微软雅黑" w:hAnsi="微软雅黑" w:eastAsia="微软雅黑" w:cs="微软雅黑"/>
                <w:sz w:val="24"/>
                <w:szCs w:val="24"/>
              </w:rPr>
            </w:pPr>
          </w:p>
          <w:p>
            <w:pPr>
              <w:spacing w:line="420" w:lineRule="exact"/>
              <w:jc w:val="left"/>
              <w:rPr>
                <w:rFonts w:hint="eastAsia" w:ascii="微软雅黑" w:hAnsi="微软雅黑" w:eastAsia="微软雅黑" w:cs="微软雅黑"/>
                <w:sz w:val="24"/>
                <w:szCs w:val="24"/>
              </w:rPr>
            </w:pPr>
          </w:p>
          <w:p>
            <w:pPr>
              <w:spacing w:line="420" w:lineRule="exact"/>
              <w:jc w:val="left"/>
              <w:rPr>
                <w:rFonts w:hint="eastAsia" w:ascii="微软雅黑" w:hAnsi="微软雅黑" w:eastAsia="微软雅黑" w:cs="微软雅黑"/>
                <w:sz w:val="24"/>
                <w:szCs w:val="24"/>
              </w:rPr>
            </w:pPr>
            <w:bookmarkStart w:id="0" w:name="_GoBack"/>
            <w:r>
              <w:rPr>
                <w:rFonts w:hint="eastAsia" w:ascii="微软雅黑" w:hAnsi="微软雅黑" w:eastAsia="宋体" w:cs="微软雅黑"/>
                <w:sz w:val="24"/>
                <w:szCs w:val="24"/>
                <w:lang w:val="en-US" w:eastAsia="zh-CN"/>
              </w:rPr>
              <w:drawing>
                <wp:inline distT="0" distB="0" distL="114300" distR="114300">
                  <wp:extent cx="1625600" cy="919480"/>
                  <wp:effectExtent l="0" t="0" r="0" b="7620"/>
                  <wp:docPr id="6" name="图片 6" descr="e88f617777075fd3c472850a00ac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8f617777075fd3c472850a00ace4b"/>
                          <pic:cNvPicPr>
                            <a:picLocks noChangeAspect="1"/>
                          </pic:cNvPicPr>
                        </pic:nvPicPr>
                        <pic:blipFill>
                          <a:blip r:embed="rId6"/>
                          <a:stretch>
                            <a:fillRect/>
                          </a:stretch>
                        </pic:blipFill>
                        <pic:spPr>
                          <a:xfrm>
                            <a:off x="0" y="0"/>
                            <a:ext cx="1625600" cy="919480"/>
                          </a:xfrm>
                          <a:prstGeom prst="rect">
                            <a:avLst/>
                          </a:prstGeom>
                        </pic:spPr>
                      </pic:pic>
                    </a:graphicData>
                  </a:graphic>
                </wp:inline>
              </w:drawing>
            </w:r>
            <w:bookmarkEnd w:id="0"/>
            <w:r>
              <w:rPr>
                <w:rFonts w:hint="eastAsia" w:ascii="微软雅黑" w:hAnsi="微软雅黑" w:eastAsia="微软雅黑" w:cs="微软雅黑"/>
                <w:sz w:val="24"/>
                <w:szCs w:val="24"/>
                <w:lang w:eastAsia="zh-CN"/>
              </w:rPr>
              <w:drawing>
                <wp:inline distT="0" distB="0" distL="114300" distR="114300">
                  <wp:extent cx="1583055" cy="862330"/>
                  <wp:effectExtent l="0" t="0" r="4445" b="1270"/>
                  <wp:docPr id="9" name="图片 9" descr="25a7b4f7d35793a620c608763855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5a7b4f7d35793a620c60876385522d"/>
                          <pic:cNvPicPr>
                            <a:picLocks noChangeAspect="1"/>
                          </pic:cNvPicPr>
                        </pic:nvPicPr>
                        <pic:blipFill>
                          <a:blip r:embed="rId7"/>
                          <a:stretch>
                            <a:fillRect/>
                          </a:stretch>
                        </pic:blipFill>
                        <pic:spPr>
                          <a:xfrm>
                            <a:off x="0" y="0"/>
                            <a:ext cx="1583055" cy="862330"/>
                          </a:xfrm>
                          <a:prstGeom prst="rect">
                            <a:avLst/>
                          </a:prstGeom>
                        </pic:spPr>
                      </pic:pic>
                    </a:graphicData>
                  </a:graphic>
                </wp:inline>
              </w:drawing>
            </w:r>
          </w:p>
          <w:p>
            <w:pPr>
              <w:spacing w:line="420" w:lineRule="exact"/>
              <w:jc w:val="left"/>
              <w:rPr>
                <w:rFonts w:hint="eastAsia" w:ascii="微软雅黑" w:hAnsi="微软雅黑" w:eastAsia="微软雅黑" w:cs="微软雅黑"/>
                <w:sz w:val="24"/>
                <w:szCs w:val="24"/>
              </w:rPr>
            </w:pPr>
          </w:p>
          <w:p>
            <w:pPr>
              <w:spacing w:line="420" w:lineRule="exact"/>
              <w:jc w:val="left"/>
              <w:rPr>
                <w:rFonts w:hint="eastAsia" w:ascii="微软雅黑" w:hAnsi="微软雅黑" w:eastAsia="微软雅黑" w:cs="微软雅黑"/>
                <w:sz w:val="24"/>
                <w:szCs w:val="24"/>
              </w:rPr>
            </w:pPr>
          </w:p>
          <w:p>
            <w:pPr>
              <w:spacing w:line="420" w:lineRule="exact"/>
              <w:jc w:val="left"/>
              <w:rPr>
                <w:rFonts w:hint="eastAsia" w:ascii="微软雅黑" w:hAnsi="微软雅黑" w:eastAsia="微软雅黑" w:cs="微软雅黑"/>
                <w:sz w:val="24"/>
                <w:szCs w:val="24"/>
              </w:rPr>
            </w:pPr>
          </w:p>
        </w:tc>
      </w:tr>
    </w:tbl>
    <w:p>
      <w:pPr>
        <w:spacing w:line="360" w:lineRule="atLeast"/>
        <w:ind w:left="424" w:leftChars="202" w:right="399" w:rightChars="190"/>
        <w:jc w:val="left"/>
        <w:rPr>
          <w:rFonts w:ascii="微软雅黑" w:hAnsi="微软雅黑" w:eastAsia="微软雅黑"/>
          <w:sz w:val="18"/>
          <w:szCs w:val="18"/>
        </w:rPr>
      </w:pPr>
      <w:r>
        <w:rPr>
          <w:rFonts w:hint="eastAsia" w:ascii="微软雅黑" w:hAnsi="微软雅黑" w:eastAsia="微软雅黑"/>
          <w:sz w:val="18"/>
          <w:szCs w:val="18"/>
        </w:rPr>
        <w:t>注：</w:t>
      </w:r>
      <w:r>
        <w:rPr>
          <w:rFonts w:hint="eastAsia" w:ascii="微软雅黑" w:hAnsi="微软雅黑" w:eastAsia="微软雅黑" w:cs="宋体"/>
          <w:sz w:val="18"/>
          <w:szCs w:val="18"/>
        </w:rPr>
        <w:t>“</w:t>
      </w:r>
      <w:r>
        <w:rPr>
          <w:rFonts w:ascii="微软雅黑" w:hAnsi="微软雅黑" w:eastAsia="微软雅黑" w:cs="宋体"/>
          <w:sz w:val="18"/>
          <w:szCs w:val="18"/>
        </w:rPr>
        <w:t>A</w:t>
      </w:r>
      <w:r>
        <w:rPr>
          <w:rFonts w:hint="eastAsia" w:ascii="微软雅黑" w:hAnsi="微软雅黑" w:eastAsia="微软雅黑" w:cs="宋体"/>
          <w:sz w:val="18"/>
          <w:szCs w:val="18"/>
        </w:rPr>
        <w:t>”类信息包括：</w:t>
      </w:r>
      <w:r>
        <w:rPr>
          <w:rFonts w:ascii="微软雅黑" w:hAnsi="微软雅黑" w:eastAsia="微软雅黑" w:cs="宋体"/>
          <w:sz w:val="18"/>
          <w:szCs w:val="18"/>
        </w:rPr>
        <w:t xml:space="preserve">a </w:t>
      </w:r>
      <w:r>
        <w:rPr>
          <w:rFonts w:hint="eastAsia" w:ascii="微软雅黑" w:hAnsi="微软雅黑" w:eastAsia="微软雅黑" w:cs="宋体"/>
          <w:sz w:val="18"/>
          <w:szCs w:val="18"/>
        </w:rPr>
        <w:t>）国家及二级地方政府质量监督检查部门、商检局和工信部指定的质量信息。</w:t>
      </w:r>
      <w:r>
        <w:rPr>
          <w:rFonts w:ascii="微软雅黑" w:hAnsi="微软雅黑" w:eastAsia="微软雅黑" w:cs="宋体"/>
          <w:sz w:val="18"/>
          <w:szCs w:val="18"/>
        </w:rPr>
        <w:t xml:space="preserve">b </w:t>
      </w:r>
      <w:r>
        <w:rPr>
          <w:rFonts w:hint="eastAsia" w:ascii="微软雅黑" w:hAnsi="微软雅黑" w:eastAsia="微软雅黑" w:cs="宋体"/>
          <w:sz w:val="18"/>
          <w:szCs w:val="18"/>
        </w:rPr>
        <w:t>）集团质量部指定的质量信息。</w:t>
      </w:r>
      <w:r>
        <w:rPr>
          <w:rFonts w:ascii="微软雅黑" w:hAnsi="微软雅黑" w:eastAsia="微软雅黑" w:cs="宋体"/>
          <w:sz w:val="18"/>
          <w:szCs w:val="18"/>
        </w:rPr>
        <w:t xml:space="preserve">C </w:t>
      </w:r>
      <w:r>
        <w:rPr>
          <w:rFonts w:hint="eastAsia" w:ascii="微软雅黑" w:hAnsi="微软雅黑" w:eastAsia="微软雅黑" w:cs="宋体"/>
          <w:sz w:val="18"/>
          <w:szCs w:val="18"/>
        </w:rPr>
        <w:t>）售前、售后反馈的批量、重大质量问题的信息。</w:t>
      </w:r>
    </w:p>
    <w:p>
      <w:pPr>
        <w:spacing w:line="360" w:lineRule="atLeast"/>
        <w:ind w:left="424" w:leftChars="202" w:right="399" w:rightChars="190"/>
        <w:jc w:val="left"/>
        <w:rPr>
          <w:rFonts w:ascii="微软雅黑" w:hAnsi="微软雅黑" w:eastAsia="微软雅黑"/>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B</w:t>
      </w:r>
      <w:r>
        <w:rPr>
          <w:rFonts w:hint="eastAsia" w:ascii="微软雅黑" w:hAnsi="微软雅黑" w:eastAsia="微软雅黑" w:cs="宋体"/>
          <w:sz w:val="18"/>
          <w:szCs w:val="18"/>
        </w:rPr>
        <w:t>”类信息指在质量信息处理过程中，各部门之间协调解决处理的质量信息，也可定义为公司级质量信息。</w:t>
      </w:r>
    </w:p>
    <w:p>
      <w:pPr>
        <w:spacing w:line="360" w:lineRule="atLeast"/>
        <w:ind w:left="424" w:leftChars="202" w:right="399" w:rightChars="190"/>
        <w:jc w:val="left"/>
        <w:rPr>
          <w:rFonts w:ascii="微软雅黑" w:hAnsi="微软雅黑" w:eastAsia="微软雅黑"/>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C</w:t>
      </w:r>
      <w:r>
        <w:rPr>
          <w:rFonts w:hint="eastAsia" w:ascii="微软雅黑" w:hAnsi="微软雅黑" w:eastAsia="微软雅黑" w:cs="宋体"/>
          <w:sz w:val="18"/>
          <w:szCs w:val="18"/>
        </w:rPr>
        <w:t>”类信息指生产过程中发生的各类质量问题各部可以内部自行协调处理的质量信息，也可定义为部门内质量信息。</w:t>
      </w:r>
    </w:p>
    <w:sectPr>
      <w:pgSz w:w="11906" w:h="16838"/>
      <w:pgMar w:top="720" w:right="720" w:bottom="720" w:left="720"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5MmRjYmM3ZDljYzQ5ZTJhYzMyZDk4OTJkZWU3NTUifQ=="/>
  </w:docVars>
  <w:rsids>
    <w:rsidRoot w:val="00B77EEB"/>
    <w:rsid w:val="00000F8D"/>
    <w:rsid w:val="00001934"/>
    <w:rsid w:val="00004640"/>
    <w:rsid w:val="0000521E"/>
    <w:rsid w:val="000114EF"/>
    <w:rsid w:val="0001156F"/>
    <w:rsid w:val="000166D8"/>
    <w:rsid w:val="000166E3"/>
    <w:rsid w:val="00017E69"/>
    <w:rsid w:val="00020740"/>
    <w:rsid w:val="00025FB6"/>
    <w:rsid w:val="00030097"/>
    <w:rsid w:val="00037139"/>
    <w:rsid w:val="00050A73"/>
    <w:rsid w:val="00050AB6"/>
    <w:rsid w:val="00053338"/>
    <w:rsid w:val="00055A40"/>
    <w:rsid w:val="00056AA8"/>
    <w:rsid w:val="00063BE5"/>
    <w:rsid w:val="00065A5B"/>
    <w:rsid w:val="00065C64"/>
    <w:rsid w:val="0006647F"/>
    <w:rsid w:val="00070D0D"/>
    <w:rsid w:val="000732DB"/>
    <w:rsid w:val="00075FEA"/>
    <w:rsid w:val="000766C3"/>
    <w:rsid w:val="000808E9"/>
    <w:rsid w:val="00081CF2"/>
    <w:rsid w:val="00082CE0"/>
    <w:rsid w:val="00083C44"/>
    <w:rsid w:val="00083DF9"/>
    <w:rsid w:val="0008498A"/>
    <w:rsid w:val="00090409"/>
    <w:rsid w:val="000975F1"/>
    <w:rsid w:val="000A12B4"/>
    <w:rsid w:val="000A208F"/>
    <w:rsid w:val="000A2E84"/>
    <w:rsid w:val="000A4059"/>
    <w:rsid w:val="000B2A5F"/>
    <w:rsid w:val="000C0EF7"/>
    <w:rsid w:val="000C3B38"/>
    <w:rsid w:val="000C53CF"/>
    <w:rsid w:val="000E1352"/>
    <w:rsid w:val="000E1852"/>
    <w:rsid w:val="000E3DE3"/>
    <w:rsid w:val="000E52DA"/>
    <w:rsid w:val="000E76AD"/>
    <w:rsid w:val="000E7C57"/>
    <w:rsid w:val="000F18D2"/>
    <w:rsid w:val="000F5371"/>
    <w:rsid w:val="000F5470"/>
    <w:rsid w:val="000F64A2"/>
    <w:rsid w:val="000F6D66"/>
    <w:rsid w:val="000F7532"/>
    <w:rsid w:val="001017F1"/>
    <w:rsid w:val="001024A9"/>
    <w:rsid w:val="001034F3"/>
    <w:rsid w:val="001036CA"/>
    <w:rsid w:val="00104786"/>
    <w:rsid w:val="001057CF"/>
    <w:rsid w:val="0011320B"/>
    <w:rsid w:val="00113D63"/>
    <w:rsid w:val="001179A6"/>
    <w:rsid w:val="00121EB6"/>
    <w:rsid w:val="001242D0"/>
    <w:rsid w:val="001276D5"/>
    <w:rsid w:val="001321EF"/>
    <w:rsid w:val="001355B3"/>
    <w:rsid w:val="00136AFC"/>
    <w:rsid w:val="00136C3A"/>
    <w:rsid w:val="0013781B"/>
    <w:rsid w:val="00137A87"/>
    <w:rsid w:val="00140E89"/>
    <w:rsid w:val="00142867"/>
    <w:rsid w:val="001460CD"/>
    <w:rsid w:val="001475E1"/>
    <w:rsid w:val="00152056"/>
    <w:rsid w:val="0015504C"/>
    <w:rsid w:val="00156291"/>
    <w:rsid w:val="0015768D"/>
    <w:rsid w:val="001577A7"/>
    <w:rsid w:val="00163F82"/>
    <w:rsid w:val="00170F6A"/>
    <w:rsid w:val="001712C5"/>
    <w:rsid w:val="001715C6"/>
    <w:rsid w:val="001738B7"/>
    <w:rsid w:val="00173979"/>
    <w:rsid w:val="001762EC"/>
    <w:rsid w:val="00183C52"/>
    <w:rsid w:val="001A1035"/>
    <w:rsid w:val="001A2420"/>
    <w:rsid w:val="001A2BCB"/>
    <w:rsid w:val="001A40D6"/>
    <w:rsid w:val="001B246C"/>
    <w:rsid w:val="001B2D95"/>
    <w:rsid w:val="001B4E09"/>
    <w:rsid w:val="001B51FB"/>
    <w:rsid w:val="001B7054"/>
    <w:rsid w:val="001C20A8"/>
    <w:rsid w:val="001D2D62"/>
    <w:rsid w:val="001D545A"/>
    <w:rsid w:val="001D5C85"/>
    <w:rsid w:val="001D60D1"/>
    <w:rsid w:val="001D7645"/>
    <w:rsid w:val="001E3BE0"/>
    <w:rsid w:val="001E5248"/>
    <w:rsid w:val="001F14E2"/>
    <w:rsid w:val="001F275F"/>
    <w:rsid w:val="001F3C64"/>
    <w:rsid w:val="001F4555"/>
    <w:rsid w:val="001F5A57"/>
    <w:rsid w:val="002015FC"/>
    <w:rsid w:val="00202585"/>
    <w:rsid w:val="002037DB"/>
    <w:rsid w:val="0020386A"/>
    <w:rsid w:val="00204020"/>
    <w:rsid w:val="00207D66"/>
    <w:rsid w:val="00211C98"/>
    <w:rsid w:val="00213135"/>
    <w:rsid w:val="00215323"/>
    <w:rsid w:val="002159A2"/>
    <w:rsid w:val="00215E6E"/>
    <w:rsid w:val="0021637E"/>
    <w:rsid w:val="002223A4"/>
    <w:rsid w:val="00223059"/>
    <w:rsid w:val="00223D78"/>
    <w:rsid w:val="0022644A"/>
    <w:rsid w:val="0023320C"/>
    <w:rsid w:val="002356E4"/>
    <w:rsid w:val="00236423"/>
    <w:rsid w:val="002405D7"/>
    <w:rsid w:val="002406A9"/>
    <w:rsid w:val="00240F57"/>
    <w:rsid w:val="00241BB2"/>
    <w:rsid w:val="0024259F"/>
    <w:rsid w:val="00244A20"/>
    <w:rsid w:val="0024517B"/>
    <w:rsid w:val="00245480"/>
    <w:rsid w:val="00246BDD"/>
    <w:rsid w:val="00250A1E"/>
    <w:rsid w:val="00253DFB"/>
    <w:rsid w:val="002544E3"/>
    <w:rsid w:val="00255799"/>
    <w:rsid w:val="00257D6E"/>
    <w:rsid w:val="00261927"/>
    <w:rsid w:val="00262261"/>
    <w:rsid w:val="00262899"/>
    <w:rsid w:val="002646B2"/>
    <w:rsid w:val="00273CC0"/>
    <w:rsid w:val="00275D7C"/>
    <w:rsid w:val="00277A55"/>
    <w:rsid w:val="00277E98"/>
    <w:rsid w:val="00281B65"/>
    <w:rsid w:val="00284438"/>
    <w:rsid w:val="00285D17"/>
    <w:rsid w:val="00285E83"/>
    <w:rsid w:val="00287F5E"/>
    <w:rsid w:val="002923F2"/>
    <w:rsid w:val="002946DB"/>
    <w:rsid w:val="00294C61"/>
    <w:rsid w:val="002A152B"/>
    <w:rsid w:val="002A267E"/>
    <w:rsid w:val="002A4303"/>
    <w:rsid w:val="002A668B"/>
    <w:rsid w:val="002A6C9C"/>
    <w:rsid w:val="002A739B"/>
    <w:rsid w:val="002A73F8"/>
    <w:rsid w:val="002B00AC"/>
    <w:rsid w:val="002B085E"/>
    <w:rsid w:val="002B0F47"/>
    <w:rsid w:val="002B27CB"/>
    <w:rsid w:val="002B2EEC"/>
    <w:rsid w:val="002B7B03"/>
    <w:rsid w:val="002B7C60"/>
    <w:rsid w:val="002C0470"/>
    <w:rsid w:val="002C61BD"/>
    <w:rsid w:val="002D1669"/>
    <w:rsid w:val="002D41AC"/>
    <w:rsid w:val="002D4976"/>
    <w:rsid w:val="002D49F6"/>
    <w:rsid w:val="002D5A8A"/>
    <w:rsid w:val="002D7CBD"/>
    <w:rsid w:val="002E24C9"/>
    <w:rsid w:val="002E2D06"/>
    <w:rsid w:val="002E652C"/>
    <w:rsid w:val="002E7F32"/>
    <w:rsid w:val="002F4E66"/>
    <w:rsid w:val="002F799D"/>
    <w:rsid w:val="0030172E"/>
    <w:rsid w:val="003033A1"/>
    <w:rsid w:val="00306EB9"/>
    <w:rsid w:val="003071A9"/>
    <w:rsid w:val="00310589"/>
    <w:rsid w:val="00311294"/>
    <w:rsid w:val="00315248"/>
    <w:rsid w:val="00321275"/>
    <w:rsid w:val="00323EC4"/>
    <w:rsid w:val="00327721"/>
    <w:rsid w:val="00331A14"/>
    <w:rsid w:val="00337902"/>
    <w:rsid w:val="00340126"/>
    <w:rsid w:val="003427C2"/>
    <w:rsid w:val="00342BAD"/>
    <w:rsid w:val="00344BC6"/>
    <w:rsid w:val="003464EC"/>
    <w:rsid w:val="00352704"/>
    <w:rsid w:val="00352705"/>
    <w:rsid w:val="0035703A"/>
    <w:rsid w:val="0035710A"/>
    <w:rsid w:val="00357F6C"/>
    <w:rsid w:val="00363BBC"/>
    <w:rsid w:val="0037176A"/>
    <w:rsid w:val="003724C0"/>
    <w:rsid w:val="003747A9"/>
    <w:rsid w:val="003752B3"/>
    <w:rsid w:val="00381961"/>
    <w:rsid w:val="00385456"/>
    <w:rsid w:val="003859E9"/>
    <w:rsid w:val="0039379F"/>
    <w:rsid w:val="00394A92"/>
    <w:rsid w:val="0039539F"/>
    <w:rsid w:val="00397D08"/>
    <w:rsid w:val="003A40DF"/>
    <w:rsid w:val="003A619F"/>
    <w:rsid w:val="003A7C84"/>
    <w:rsid w:val="003B231D"/>
    <w:rsid w:val="003B4959"/>
    <w:rsid w:val="003B7432"/>
    <w:rsid w:val="003B77FB"/>
    <w:rsid w:val="003B7DFC"/>
    <w:rsid w:val="003C334F"/>
    <w:rsid w:val="003C355A"/>
    <w:rsid w:val="003C5138"/>
    <w:rsid w:val="003C6383"/>
    <w:rsid w:val="003C6AEF"/>
    <w:rsid w:val="003D3733"/>
    <w:rsid w:val="003D38BE"/>
    <w:rsid w:val="003D4778"/>
    <w:rsid w:val="003D535B"/>
    <w:rsid w:val="003D56BB"/>
    <w:rsid w:val="003D6D5F"/>
    <w:rsid w:val="003E0304"/>
    <w:rsid w:val="003E0C0F"/>
    <w:rsid w:val="003E2B7C"/>
    <w:rsid w:val="003E50B9"/>
    <w:rsid w:val="003E510C"/>
    <w:rsid w:val="003F27E8"/>
    <w:rsid w:val="003F49F5"/>
    <w:rsid w:val="00400671"/>
    <w:rsid w:val="00400B82"/>
    <w:rsid w:val="00400FD7"/>
    <w:rsid w:val="0040239E"/>
    <w:rsid w:val="00402B4C"/>
    <w:rsid w:val="00402CA7"/>
    <w:rsid w:val="0040365D"/>
    <w:rsid w:val="00405214"/>
    <w:rsid w:val="00411156"/>
    <w:rsid w:val="004111E8"/>
    <w:rsid w:val="004118A5"/>
    <w:rsid w:val="0041260C"/>
    <w:rsid w:val="00412A4B"/>
    <w:rsid w:val="00412F2E"/>
    <w:rsid w:val="004133D9"/>
    <w:rsid w:val="00413952"/>
    <w:rsid w:val="00413C9E"/>
    <w:rsid w:val="00413D66"/>
    <w:rsid w:val="00414CF5"/>
    <w:rsid w:val="00416BD0"/>
    <w:rsid w:val="00422F29"/>
    <w:rsid w:val="0042420B"/>
    <w:rsid w:val="00424CA2"/>
    <w:rsid w:val="0042516C"/>
    <w:rsid w:val="004258FB"/>
    <w:rsid w:val="00425C14"/>
    <w:rsid w:val="0042607F"/>
    <w:rsid w:val="00427EC9"/>
    <w:rsid w:val="00430C83"/>
    <w:rsid w:val="00432A01"/>
    <w:rsid w:val="00433F4A"/>
    <w:rsid w:val="00435562"/>
    <w:rsid w:val="00436645"/>
    <w:rsid w:val="0044143F"/>
    <w:rsid w:val="00441759"/>
    <w:rsid w:val="00441E54"/>
    <w:rsid w:val="004438C3"/>
    <w:rsid w:val="004457B6"/>
    <w:rsid w:val="00446F2B"/>
    <w:rsid w:val="004511AC"/>
    <w:rsid w:val="004514A3"/>
    <w:rsid w:val="00451AC9"/>
    <w:rsid w:val="00451CE7"/>
    <w:rsid w:val="00455B82"/>
    <w:rsid w:val="0045788E"/>
    <w:rsid w:val="00464F55"/>
    <w:rsid w:val="00473BBE"/>
    <w:rsid w:val="004813AA"/>
    <w:rsid w:val="0048289C"/>
    <w:rsid w:val="0048413A"/>
    <w:rsid w:val="00487BC6"/>
    <w:rsid w:val="00490BA2"/>
    <w:rsid w:val="00491273"/>
    <w:rsid w:val="004947DF"/>
    <w:rsid w:val="004A0D7E"/>
    <w:rsid w:val="004A60CF"/>
    <w:rsid w:val="004A6468"/>
    <w:rsid w:val="004A6E63"/>
    <w:rsid w:val="004B1BE1"/>
    <w:rsid w:val="004B2D5B"/>
    <w:rsid w:val="004B5E61"/>
    <w:rsid w:val="004C03C7"/>
    <w:rsid w:val="004C2904"/>
    <w:rsid w:val="004C2B8C"/>
    <w:rsid w:val="004C491D"/>
    <w:rsid w:val="004D33B7"/>
    <w:rsid w:val="004D4B38"/>
    <w:rsid w:val="004D5FEF"/>
    <w:rsid w:val="004E05F8"/>
    <w:rsid w:val="004E549B"/>
    <w:rsid w:val="004E6330"/>
    <w:rsid w:val="004E7EA2"/>
    <w:rsid w:val="004F19D9"/>
    <w:rsid w:val="004F1D02"/>
    <w:rsid w:val="00506DC1"/>
    <w:rsid w:val="00507910"/>
    <w:rsid w:val="0051201D"/>
    <w:rsid w:val="005149BD"/>
    <w:rsid w:val="00514AF2"/>
    <w:rsid w:val="00514EA7"/>
    <w:rsid w:val="00522FBB"/>
    <w:rsid w:val="005238F8"/>
    <w:rsid w:val="0052600A"/>
    <w:rsid w:val="00531195"/>
    <w:rsid w:val="00533D8B"/>
    <w:rsid w:val="00534DFB"/>
    <w:rsid w:val="00546339"/>
    <w:rsid w:val="00546547"/>
    <w:rsid w:val="00550799"/>
    <w:rsid w:val="005566A0"/>
    <w:rsid w:val="00557D36"/>
    <w:rsid w:val="00562B26"/>
    <w:rsid w:val="00566B76"/>
    <w:rsid w:val="00570598"/>
    <w:rsid w:val="005705B7"/>
    <w:rsid w:val="00571306"/>
    <w:rsid w:val="00575842"/>
    <w:rsid w:val="0057738C"/>
    <w:rsid w:val="00577A77"/>
    <w:rsid w:val="00581CC6"/>
    <w:rsid w:val="005902D3"/>
    <w:rsid w:val="00591C60"/>
    <w:rsid w:val="00592B31"/>
    <w:rsid w:val="00594D7D"/>
    <w:rsid w:val="0059670F"/>
    <w:rsid w:val="005A1C25"/>
    <w:rsid w:val="005A313B"/>
    <w:rsid w:val="005A334D"/>
    <w:rsid w:val="005A3582"/>
    <w:rsid w:val="005A63AD"/>
    <w:rsid w:val="005B17BA"/>
    <w:rsid w:val="005B63E1"/>
    <w:rsid w:val="005C0AA1"/>
    <w:rsid w:val="005C2894"/>
    <w:rsid w:val="005C4356"/>
    <w:rsid w:val="005C445C"/>
    <w:rsid w:val="005D07E9"/>
    <w:rsid w:val="005D4029"/>
    <w:rsid w:val="005F098E"/>
    <w:rsid w:val="005F2F76"/>
    <w:rsid w:val="005F3D8F"/>
    <w:rsid w:val="005F714D"/>
    <w:rsid w:val="00603E53"/>
    <w:rsid w:val="00604A46"/>
    <w:rsid w:val="00611258"/>
    <w:rsid w:val="0062238B"/>
    <w:rsid w:val="0063283C"/>
    <w:rsid w:val="006348CC"/>
    <w:rsid w:val="0063624A"/>
    <w:rsid w:val="0063665F"/>
    <w:rsid w:val="0063789B"/>
    <w:rsid w:val="00642089"/>
    <w:rsid w:val="00644CF8"/>
    <w:rsid w:val="006466B9"/>
    <w:rsid w:val="00650700"/>
    <w:rsid w:val="00666A46"/>
    <w:rsid w:val="00667D67"/>
    <w:rsid w:val="00667EED"/>
    <w:rsid w:val="00671325"/>
    <w:rsid w:val="00671567"/>
    <w:rsid w:val="00671DD5"/>
    <w:rsid w:val="00672246"/>
    <w:rsid w:val="006741AC"/>
    <w:rsid w:val="006758C9"/>
    <w:rsid w:val="0067708A"/>
    <w:rsid w:val="00677162"/>
    <w:rsid w:val="006778DE"/>
    <w:rsid w:val="0068090B"/>
    <w:rsid w:val="006850A6"/>
    <w:rsid w:val="00685881"/>
    <w:rsid w:val="00686495"/>
    <w:rsid w:val="00686D50"/>
    <w:rsid w:val="006918EF"/>
    <w:rsid w:val="00692F95"/>
    <w:rsid w:val="00693C07"/>
    <w:rsid w:val="00693F23"/>
    <w:rsid w:val="00697DCC"/>
    <w:rsid w:val="006A0AD0"/>
    <w:rsid w:val="006A590D"/>
    <w:rsid w:val="006B302D"/>
    <w:rsid w:val="006B490B"/>
    <w:rsid w:val="006B7581"/>
    <w:rsid w:val="006C739B"/>
    <w:rsid w:val="006D02D2"/>
    <w:rsid w:val="006D4A80"/>
    <w:rsid w:val="006D5DBD"/>
    <w:rsid w:val="006D5E85"/>
    <w:rsid w:val="006D61A7"/>
    <w:rsid w:val="006E1821"/>
    <w:rsid w:val="006E1D5E"/>
    <w:rsid w:val="006E7138"/>
    <w:rsid w:val="006E722F"/>
    <w:rsid w:val="006F06F6"/>
    <w:rsid w:val="006F794C"/>
    <w:rsid w:val="007009EB"/>
    <w:rsid w:val="0070223D"/>
    <w:rsid w:val="0070742A"/>
    <w:rsid w:val="00712088"/>
    <w:rsid w:val="007144B2"/>
    <w:rsid w:val="00715DBD"/>
    <w:rsid w:val="007164B8"/>
    <w:rsid w:val="007179E3"/>
    <w:rsid w:val="0072681A"/>
    <w:rsid w:val="00727566"/>
    <w:rsid w:val="00730E85"/>
    <w:rsid w:val="0073275A"/>
    <w:rsid w:val="00732782"/>
    <w:rsid w:val="007338A7"/>
    <w:rsid w:val="00733BBE"/>
    <w:rsid w:val="00735834"/>
    <w:rsid w:val="00741E39"/>
    <w:rsid w:val="00744EE3"/>
    <w:rsid w:val="00746635"/>
    <w:rsid w:val="007503A6"/>
    <w:rsid w:val="007503CB"/>
    <w:rsid w:val="007506DC"/>
    <w:rsid w:val="007508FD"/>
    <w:rsid w:val="007515B6"/>
    <w:rsid w:val="007528E8"/>
    <w:rsid w:val="007535DE"/>
    <w:rsid w:val="007547DE"/>
    <w:rsid w:val="0075503B"/>
    <w:rsid w:val="00757F52"/>
    <w:rsid w:val="00762C6D"/>
    <w:rsid w:val="00766F01"/>
    <w:rsid w:val="00771253"/>
    <w:rsid w:val="00771CF6"/>
    <w:rsid w:val="00780100"/>
    <w:rsid w:val="00786569"/>
    <w:rsid w:val="00794023"/>
    <w:rsid w:val="007A19AE"/>
    <w:rsid w:val="007A2884"/>
    <w:rsid w:val="007A2FD7"/>
    <w:rsid w:val="007A3AE9"/>
    <w:rsid w:val="007C0286"/>
    <w:rsid w:val="007C181B"/>
    <w:rsid w:val="007C2A9B"/>
    <w:rsid w:val="007C7616"/>
    <w:rsid w:val="007D2846"/>
    <w:rsid w:val="007D40E7"/>
    <w:rsid w:val="007D4C8C"/>
    <w:rsid w:val="007D5E5D"/>
    <w:rsid w:val="007E1B20"/>
    <w:rsid w:val="007E2D93"/>
    <w:rsid w:val="007E36AB"/>
    <w:rsid w:val="007E7C7F"/>
    <w:rsid w:val="00801C2A"/>
    <w:rsid w:val="00803C1C"/>
    <w:rsid w:val="00810E1A"/>
    <w:rsid w:val="00811E10"/>
    <w:rsid w:val="00816A2D"/>
    <w:rsid w:val="00817F91"/>
    <w:rsid w:val="0082476C"/>
    <w:rsid w:val="00826686"/>
    <w:rsid w:val="00826F77"/>
    <w:rsid w:val="008305A7"/>
    <w:rsid w:val="0083305F"/>
    <w:rsid w:val="008336F7"/>
    <w:rsid w:val="00833CA3"/>
    <w:rsid w:val="00837AC5"/>
    <w:rsid w:val="008402EC"/>
    <w:rsid w:val="008407F7"/>
    <w:rsid w:val="00842B89"/>
    <w:rsid w:val="00844271"/>
    <w:rsid w:val="008445D4"/>
    <w:rsid w:val="00844F01"/>
    <w:rsid w:val="008467A9"/>
    <w:rsid w:val="00847939"/>
    <w:rsid w:val="00854597"/>
    <w:rsid w:val="008600E8"/>
    <w:rsid w:val="00860F92"/>
    <w:rsid w:val="00862B4B"/>
    <w:rsid w:val="00863F1D"/>
    <w:rsid w:val="0086416B"/>
    <w:rsid w:val="008652C5"/>
    <w:rsid w:val="0086545E"/>
    <w:rsid w:val="00866661"/>
    <w:rsid w:val="008677BC"/>
    <w:rsid w:val="00867A11"/>
    <w:rsid w:val="00875568"/>
    <w:rsid w:val="00876569"/>
    <w:rsid w:val="00881224"/>
    <w:rsid w:val="008824F5"/>
    <w:rsid w:val="008826E0"/>
    <w:rsid w:val="00885C91"/>
    <w:rsid w:val="008949BC"/>
    <w:rsid w:val="008959C1"/>
    <w:rsid w:val="008964A1"/>
    <w:rsid w:val="008A11A1"/>
    <w:rsid w:val="008A44D1"/>
    <w:rsid w:val="008A6184"/>
    <w:rsid w:val="008A631C"/>
    <w:rsid w:val="008A64B9"/>
    <w:rsid w:val="008B68AE"/>
    <w:rsid w:val="008C4AF6"/>
    <w:rsid w:val="008D08CE"/>
    <w:rsid w:val="008D2767"/>
    <w:rsid w:val="008D45C0"/>
    <w:rsid w:val="008D5316"/>
    <w:rsid w:val="008D781D"/>
    <w:rsid w:val="008E2D64"/>
    <w:rsid w:val="008E38C0"/>
    <w:rsid w:val="008E3F8A"/>
    <w:rsid w:val="008E4A0C"/>
    <w:rsid w:val="008F0397"/>
    <w:rsid w:val="008F19D2"/>
    <w:rsid w:val="009026F7"/>
    <w:rsid w:val="00902D20"/>
    <w:rsid w:val="00904266"/>
    <w:rsid w:val="00905001"/>
    <w:rsid w:val="0090562F"/>
    <w:rsid w:val="0090725E"/>
    <w:rsid w:val="00907658"/>
    <w:rsid w:val="00913DF9"/>
    <w:rsid w:val="00914687"/>
    <w:rsid w:val="00915141"/>
    <w:rsid w:val="00915F8B"/>
    <w:rsid w:val="00916EF1"/>
    <w:rsid w:val="00921B35"/>
    <w:rsid w:val="009242E7"/>
    <w:rsid w:val="009246CB"/>
    <w:rsid w:val="0092490F"/>
    <w:rsid w:val="00934C54"/>
    <w:rsid w:val="009425C0"/>
    <w:rsid w:val="009434AD"/>
    <w:rsid w:val="00944D35"/>
    <w:rsid w:val="00945160"/>
    <w:rsid w:val="00947035"/>
    <w:rsid w:val="00957A4B"/>
    <w:rsid w:val="00963AA8"/>
    <w:rsid w:val="00971970"/>
    <w:rsid w:val="00976B75"/>
    <w:rsid w:val="00981BF7"/>
    <w:rsid w:val="00985443"/>
    <w:rsid w:val="00986809"/>
    <w:rsid w:val="00993BD5"/>
    <w:rsid w:val="00995AF9"/>
    <w:rsid w:val="009A45DF"/>
    <w:rsid w:val="009A54EE"/>
    <w:rsid w:val="009A56A1"/>
    <w:rsid w:val="009B0705"/>
    <w:rsid w:val="009B0841"/>
    <w:rsid w:val="009B5378"/>
    <w:rsid w:val="009B556F"/>
    <w:rsid w:val="009B6E14"/>
    <w:rsid w:val="009C0F1B"/>
    <w:rsid w:val="009C4266"/>
    <w:rsid w:val="009C753B"/>
    <w:rsid w:val="009C756A"/>
    <w:rsid w:val="009D1A3F"/>
    <w:rsid w:val="009D320B"/>
    <w:rsid w:val="009D5E06"/>
    <w:rsid w:val="009E332D"/>
    <w:rsid w:val="009E4783"/>
    <w:rsid w:val="009E790C"/>
    <w:rsid w:val="009E798D"/>
    <w:rsid w:val="009F073D"/>
    <w:rsid w:val="009F6EA9"/>
    <w:rsid w:val="00A02F29"/>
    <w:rsid w:val="00A12E9A"/>
    <w:rsid w:val="00A21777"/>
    <w:rsid w:val="00A2299E"/>
    <w:rsid w:val="00A22D5C"/>
    <w:rsid w:val="00A235FF"/>
    <w:rsid w:val="00A2571F"/>
    <w:rsid w:val="00A25C80"/>
    <w:rsid w:val="00A25F99"/>
    <w:rsid w:val="00A3494A"/>
    <w:rsid w:val="00A411F3"/>
    <w:rsid w:val="00A45984"/>
    <w:rsid w:val="00A520BD"/>
    <w:rsid w:val="00A534A0"/>
    <w:rsid w:val="00A54401"/>
    <w:rsid w:val="00A61036"/>
    <w:rsid w:val="00A62594"/>
    <w:rsid w:val="00A64743"/>
    <w:rsid w:val="00A64CD4"/>
    <w:rsid w:val="00A7062B"/>
    <w:rsid w:val="00A745A5"/>
    <w:rsid w:val="00A77A30"/>
    <w:rsid w:val="00A80396"/>
    <w:rsid w:val="00A85FDB"/>
    <w:rsid w:val="00A863B9"/>
    <w:rsid w:val="00A904F7"/>
    <w:rsid w:val="00A915C2"/>
    <w:rsid w:val="00A96309"/>
    <w:rsid w:val="00AA0341"/>
    <w:rsid w:val="00AA20A1"/>
    <w:rsid w:val="00AA50FF"/>
    <w:rsid w:val="00AA6D54"/>
    <w:rsid w:val="00AA6EE3"/>
    <w:rsid w:val="00AB002D"/>
    <w:rsid w:val="00AB084A"/>
    <w:rsid w:val="00AB1F8B"/>
    <w:rsid w:val="00AB2EF5"/>
    <w:rsid w:val="00AB6CD3"/>
    <w:rsid w:val="00AC0144"/>
    <w:rsid w:val="00AC114A"/>
    <w:rsid w:val="00AC212E"/>
    <w:rsid w:val="00AC21D0"/>
    <w:rsid w:val="00AD1FE8"/>
    <w:rsid w:val="00AD2D0B"/>
    <w:rsid w:val="00AD347D"/>
    <w:rsid w:val="00AD38EF"/>
    <w:rsid w:val="00AD645D"/>
    <w:rsid w:val="00AE0ECD"/>
    <w:rsid w:val="00AE4142"/>
    <w:rsid w:val="00AF1122"/>
    <w:rsid w:val="00AF283E"/>
    <w:rsid w:val="00AF4D73"/>
    <w:rsid w:val="00AF4E07"/>
    <w:rsid w:val="00AF6B87"/>
    <w:rsid w:val="00B01C1D"/>
    <w:rsid w:val="00B02A88"/>
    <w:rsid w:val="00B04B1F"/>
    <w:rsid w:val="00B06732"/>
    <w:rsid w:val="00B07521"/>
    <w:rsid w:val="00B1039C"/>
    <w:rsid w:val="00B104BF"/>
    <w:rsid w:val="00B11A03"/>
    <w:rsid w:val="00B11EC2"/>
    <w:rsid w:val="00B1222F"/>
    <w:rsid w:val="00B14226"/>
    <w:rsid w:val="00B17380"/>
    <w:rsid w:val="00B20A82"/>
    <w:rsid w:val="00B218EF"/>
    <w:rsid w:val="00B30541"/>
    <w:rsid w:val="00B3069F"/>
    <w:rsid w:val="00B31389"/>
    <w:rsid w:val="00B31C8D"/>
    <w:rsid w:val="00B33BBC"/>
    <w:rsid w:val="00B35782"/>
    <w:rsid w:val="00B35B02"/>
    <w:rsid w:val="00B3693C"/>
    <w:rsid w:val="00B41488"/>
    <w:rsid w:val="00B471B2"/>
    <w:rsid w:val="00B5078B"/>
    <w:rsid w:val="00B513F9"/>
    <w:rsid w:val="00B52F4F"/>
    <w:rsid w:val="00B533B9"/>
    <w:rsid w:val="00B558A9"/>
    <w:rsid w:val="00B66D58"/>
    <w:rsid w:val="00B67CEB"/>
    <w:rsid w:val="00B715EB"/>
    <w:rsid w:val="00B73399"/>
    <w:rsid w:val="00B75473"/>
    <w:rsid w:val="00B7798C"/>
    <w:rsid w:val="00B77EEB"/>
    <w:rsid w:val="00B807DE"/>
    <w:rsid w:val="00B8381E"/>
    <w:rsid w:val="00B85B4D"/>
    <w:rsid w:val="00B91263"/>
    <w:rsid w:val="00B9252B"/>
    <w:rsid w:val="00B9283E"/>
    <w:rsid w:val="00B94277"/>
    <w:rsid w:val="00B94E3C"/>
    <w:rsid w:val="00B9775C"/>
    <w:rsid w:val="00BA06B5"/>
    <w:rsid w:val="00BA28AE"/>
    <w:rsid w:val="00BB0BAF"/>
    <w:rsid w:val="00BB0DE6"/>
    <w:rsid w:val="00BC5C22"/>
    <w:rsid w:val="00BC7208"/>
    <w:rsid w:val="00BD0D92"/>
    <w:rsid w:val="00BD1763"/>
    <w:rsid w:val="00BD18D1"/>
    <w:rsid w:val="00BD4BF1"/>
    <w:rsid w:val="00BD7383"/>
    <w:rsid w:val="00BE3969"/>
    <w:rsid w:val="00BE54D2"/>
    <w:rsid w:val="00BE7E86"/>
    <w:rsid w:val="00BF3BEC"/>
    <w:rsid w:val="00BF7DAD"/>
    <w:rsid w:val="00C00BED"/>
    <w:rsid w:val="00C0299F"/>
    <w:rsid w:val="00C04AA7"/>
    <w:rsid w:val="00C16321"/>
    <w:rsid w:val="00C22A4D"/>
    <w:rsid w:val="00C22AAE"/>
    <w:rsid w:val="00C22F11"/>
    <w:rsid w:val="00C26C48"/>
    <w:rsid w:val="00C30673"/>
    <w:rsid w:val="00C32B66"/>
    <w:rsid w:val="00C32ED3"/>
    <w:rsid w:val="00C332A9"/>
    <w:rsid w:val="00C33D13"/>
    <w:rsid w:val="00C35A89"/>
    <w:rsid w:val="00C35C44"/>
    <w:rsid w:val="00C35F44"/>
    <w:rsid w:val="00C36E12"/>
    <w:rsid w:val="00C4059F"/>
    <w:rsid w:val="00C44528"/>
    <w:rsid w:val="00C47D7C"/>
    <w:rsid w:val="00C52260"/>
    <w:rsid w:val="00C5387B"/>
    <w:rsid w:val="00C54963"/>
    <w:rsid w:val="00C55A6D"/>
    <w:rsid w:val="00C6452B"/>
    <w:rsid w:val="00C7025D"/>
    <w:rsid w:val="00C72C1A"/>
    <w:rsid w:val="00C776BA"/>
    <w:rsid w:val="00C804DF"/>
    <w:rsid w:val="00C80EED"/>
    <w:rsid w:val="00C82EF8"/>
    <w:rsid w:val="00C96FA9"/>
    <w:rsid w:val="00CA1A2A"/>
    <w:rsid w:val="00CB40F3"/>
    <w:rsid w:val="00CC04C4"/>
    <w:rsid w:val="00CC6717"/>
    <w:rsid w:val="00CD5B99"/>
    <w:rsid w:val="00CD6496"/>
    <w:rsid w:val="00CE578F"/>
    <w:rsid w:val="00CE69A3"/>
    <w:rsid w:val="00CF06FA"/>
    <w:rsid w:val="00CF4A44"/>
    <w:rsid w:val="00CF58B1"/>
    <w:rsid w:val="00D01728"/>
    <w:rsid w:val="00D02A4D"/>
    <w:rsid w:val="00D02AD1"/>
    <w:rsid w:val="00D02DE6"/>
    <w:rsid w:val="00D02F2F"/>
    <w:rsid w:val="00D03624"/>
    <w:rsid w:val="00D05012"/>
    <w:rsid w:val="00D07DED"/>
    <w:rsid w:val="00D1086C"/>
    <w:rsid w:val="00D16E16"/>
    <w:rsid w:val="00D211AB"/>
    <w:rsid w:val="00D213C0"/>
    <w:rsid w:val="00D25F9F"/>
    <w:rsid w:val="00D32F6A"/>
    <w:rsid w:val="00D345F2"/>
    <w:rsid w:val="00D3473C"/>
    <w:rsid w:val="00D34BFB"/>
    <w:rsid w:val="00D43278"/>
    <w:rsid w:val="00D44B54"/>
    <w:rsid w:val="00D47733"/>
    <w:rsid w:val="00D566A7"/>
    <w:rsid w:val="00D60A3E"/>
    <w:rsid w:val="00D636D3"/>
    <w:rsid w:val="00D66768"/>
    <w:rsid w:val="00D8256D"/>
    <w:rsid w:val="00D91C33"/>
    <w:rsid w:val="00D91FA7"/>
    <w:rsid w:val="00D939B4"/>
    <w:rsid w:val="00D96EE5"/>
    <w:rsid w:val="00D97E62"/>
    <w:rsid w:val="00DA1B9E"/>
    <w:rsid w:val="00DA61AB"/>
    <w:rsid w:val="00DA6C0F"/>
    <w:rsid w:val="00DB0A41"/>
    <w:rsid w:val="00DB12CE"/>
    <w:rsid w:val="00DB74B0"/>
    <w:rsid w:val="00DC089C"/>
    <w:rsid w:val="00DC2464"/>
    <w:rsid w:val="00DD114A"/>
    <w:rsid w:val="00DD181C"/>
    <w:rsid w:val="00DD5320"/>
    <w:rsid w:val="00DD5584"/>
    <w:rsid w:val="00DD68D5"/>
    <w:rsid w:val="00DE1643"/>
    <w:rsid w:val="00DE168F"/>
    <w:rsid w:val="00DE252E"/>
    <w:rsid w:val="00DE2C3C"/>
    <w:rsid w:val="00DE579B"/>
    <w:rsid w:val="00DE7199"/>
    <w:rsid w:val="00DF3C3E"/>
    <w:rsid w:val="00DF7659"/>
    <w:rsid w:val="00E000D7"/>
    <w:rsid w:val="00E030D9"/>
    <w:rsid w:val="00E03576"/>
    <w:rsid w:val="00E053F0"/>
    <w:rsid w:val="00E06902"/>
    <w:rsid w:val="00E137F6"/>
    <w:rsid w:val="00E13FDC"/>
    <w:rsid w:val="00E149BF"/>
    <w:rsid w:val="00E15805"/>
    <w:rsid w:val="00E159E4"/>
    <w:rsid w:val="00E17F84"/>
    <w:rsid w:val="00E2311F"/>
    <w:rsid w:val="00E2380D"/>
    <w:rsid w:val="00E4052D"/>
    <w:rsid w:val="00E425B3"/>
    <w:rsid w:val="00E4439C"/>
    <w:rsid w:val="00E46FBA"/>
    <w:rsid w:val="00E47EE4"/>
    <w:rsid w:val="00E518A6"/>
    <w:rsid w:val="00E51C1C"/>
    <w:rsid w:val="00E520A1"/>
    <w:rsid w:val="00E532EB"/>
    <w:rsid w:val="00E6065B"/>
    <w:rsid w:val="00E611B8"/>
    <w:rsid w:val="00E70B38"/>
    <w:rsid w:val="00E71CBF"/>
    <w:rsid w:val="00E775EC"/>
    <w:rsid w:val="00E80796"/>
    <w:rsid w:val="00E829A1"/>
    <w:rsid w:val="00E841AB"/>
    <w:rsid w:val="00E90B7F"/>
    <w:rsid w:val="00E94E15"/>
    <w:rsid w:val="00E96583"/>
    <w:rsid w:val="00E96B44"/>
    <w:rsid w:val="00EA1411"/>
    <w:rsid w:val="00EA6205"/>
    <w:rsid w:val="00EB073E"/>
    <w:rsid w:val="00EB0FA2"/>
    <w:rsid w:val="00EB1B29"/>
    <w:rsid w:val="00EB3715"/>
    <w:rsid w:val="00EB3778"/>
    <w:rsid w:val="00EB4C33"/>
    <w:rsid w:val="00EB6A19"/>
    <w:rsid w:val="00EC19DE"/>
    <w:rsid w:val="00EC3831"/>
    <w:rsid w:val="00EC4A8F"/>
    <w:rsid w:val="00EC7813"/>
    <w:rsid w:val="00ED1A9C"/>
    <w:rsid w:val="00ED4D61"/>
    <w:rsid w:val="00ED6401"/>
    <w:rsid w:val="00ED7412"/>
    <w:rsid w:val="00ED7738"/>
    <w:rsid w:val="00EE3023"/>
    <w:rsid w:val="00EE3A0E"/>
    <w:rsid w:val="00EE5887"/>
    <w:rsid w:val="00EE77A7"/>
    <w:rsid w:val="00EF0C98"/>
    <w:rsid w:val="00EF1C91"/>
    <w:rsid w:val="00EF5D22"/>
    <w:rsid w:val="00EF682B"/>
    <w:rsid w:val="00F01F7C"/>
    <w:rsid w:val="00F0676E"/>
    <w:rsid w:val="00F14F50"/>
    <w:rsid w:val="00F15825"/>
    <w:rsid w:val="00F20FB9"/>
    <w:rsid w:val="00F222AF"/>
    <w:rsid w:val="00F23669"/>
    <w:rsid w:val="00F249A9"/>
    <w:rsid w:val="00F24C15"/>
    <w:rsid w:val="00F309B6"/>
    <w:rsid w:val="00F32000"/>
    <w:rsid w:val="00F34993"/>
    <w:rsid w:val="00F356CC"/>
    <w:rsid w:val="00F365C4"/>
    <w:rsid w:val="00F37039"/>
    <w:rsid w:val="00F40083"/>
    <w:rsid w:val="00F411A5"/>
    <w:rsid w:val="00F4198C"/>
    <w:rsid w:val="00F45523"/>
    <w:rsid w:val="00F46948"/>
    <w:rsid w:val="00F50A80"/>
    <w:rsid w:val="00F52603"/>
    <w:rsid w:val="00F52C5E"/>
    <w:rsid w:val="00F52F57"/>
    <w:rsid w:val="00F54E7C"/>
    <w:rsid w:val="00F55730"/>
    <w:rsid w:val="00F6620B"/>
    <w:rsid w:val="00F6622E"/>
    <w:rsid w:val="00F706F7"/>
    <w:rsid w:val="00F70E02"/>
    <w:rsid w:val="00F7173D"/>
    <w:rsid w:val="00F736EF"/>
    <w:rsid w:val="00F74A9E"/>
    <w:rsid w:val="00F76D0B"/>
    <w:rsid w:val="00F8331A"/>
    <w:rsid w:val="00F8431F"/>
    <w:rsid w:val="00F86C1C"/>
    <w:rsid w:val="00F9652E"/>
    <w:rsid w:val="00F967E9"/>
    <w:rsid w:val="00F9751D"/>
    <w:rsid w:val="00FA2C7B"/>
    <w:rsid w:val="00FA5806"/>
    <w:rsid w:val="00FA5929"/>
    <w:rsid w:val="00FB0B6E"/>
    <w:rsid w:val="00FB0C14"/>
    <w:rsid w:val="00FB1908"/>
    <w:rsid w:val="00FB46F0"/>
    <w:rsid w:val="00FB4ED3"/>
    <w:rsid w:val="00FB5033"/>
    <w:rsid w:val="00FC6166"/>
    <w:rsid w:val="00FD3614"/>
    <w:rsid w:val="00FD5EBE"/>
    <w:rsid w:val="00FE126A"/>
    <w:rsid w:val="00FE5C3C"/>
    <w:rsid w:val="00FE6B53"/>
    <w:rsid w:val="00FF0202"/>
    <w:rsid w:val="00FF2980"/>
    <w:rsid w:val="00FF52AB"/>
    <w:rsid w:val="01DA5271"/>
    <w:rsid w:val="02684CFA"/>
    <w:rsid w:val="027A149C"/>
    <w:rsid w:val="04E50B7B"/>
    <w:rsid w:val="06C50BC8"/>
    <w:rsid w:val="070D1F86"/>
    <w:rsid w:val="07791CC6"/>
    <w:rsid w:val="09EF25F6"/>
    <w:rsid w:val="0D415838"/>
    <w:rsid w:val="0E566258"/>
    <w:rsid w:val="10E23AE5"/>
    <w:rsid w:val="132F243E"/>
    <w:rsid w:val="146A7C8D"/>
    <w:rsid w:val="153C7D24"/>
    <w:rsid w:val="15CE22EA"/>
    <w:rsid w:val="161B08A8"/>
    <w:rsid w:val="16BC42FD"/>
    <w:rsid w:val="191A0E8B"/>
    <w:rsid w:val="19E63955"/>
    <w:rsid w:val="19F16EA0"/>
    <w:rsid w:val="1B0D2A5E"/>
    <w:rsid w:val="1C090290"/>
    <w:rsid w:val="1C5D7885"/>
    <w:rsid w:val="1C681706"/>
    <w:rsid w:val="1D661C49"/>
    <w:rsid w:val="1D836914"/>
    <w:rsid w:val="1E7B29AC"/>
    <w:rsid w:val="1EF5095C"/>
    <w:rsid w:val="1F6B717D"/>
    <w:rsid w:val="202D6BDD"/>
    <w:rsid w:val="2031368A"/>
    <w:rsid w:val="204657D5"/>
    <w:rsid w:val="20B86D03"/>
    <w:rsid w:val="20E566E3"/>
    <w:rsid w:val="215B7414"/>
    <w:rsid w:val="219D756F"/>
    <w:rsid w:val="21CE3B62"/>
    <w:rsid w:val="22721469"/>
    <w:rsid w:val="23FA42A8"/>
    <w:rsid w:val="245E2933"/>
    <w:rsid w:val="24DB476B"/>
    <w:rsid w:val="25260C0B"/>
    <w:rsid w:val="25424974"/>
    <w:rsid w:val="25E36CAB"/>
    <w:rsid w:val="25F9107D"/>
    <w:rsid w:val="26110941"/>
    <w:rsid w:val="27EB4340"/>
    <w:rsid w:val="28520379"/>
    <w:rsid w:val="28AE1163"/>
    <w:rsid w:val="2B0F359C"/>
    <w:rsid w:val="2CC25FEE"/>
    <w:rsid w:val="2D3046F4"/>
    <w:rsid w:val="2DBA631F"/>
    <w:rsid w:val="2FA05D34"/>
    <w:rsid w:val="2FAB145D"/>
    <w:rsid w:val="30DC7CB2"/>
    <w:rsid w:val="31323DE5"/>
    <w:rsid w:val="31E10833"/>
    <w:rsid w:val="334752D7"/>
    <w:rsid w:val="33E932F5"/>
    <w:rsid w:val="347C0F1E"/>
    <w:rsid w:val="349850E7"/>
    <w:rsid w:val="34AF7D1F"/>
    <w:rsid w:val="34B74960"/>
    <w:rsid w:val="34CF70FE"/>
    <w:rsid w:val="35072397"/>
    <w:rsid w:val="35BE160A"/>
    <w:rsid w:val="35DD1378"/>
    <w:rsid w:val="36C24B8F"/>
    <w:rsid w:val="36F74845"/>
    <w:rsid w:val="39373DA5"/>
    <w:rsid w:val="3A850719"/>
    <w:rsid w:val="3AF07D57"/>
    <w:rsid w:val="3B0E6926"/>
    <w:rsid w:val="3B681B07"/>
    <w:rsid w:val="3BB11300"/>
    <w:rsid w:val="3C9F35DB"/>
    <w:rsid w:val="3CB83FF8"/>
    <w:rsid w:val="3D3A6415"/>
    <w:rsid w:val="3DB30ADB"/>
    <w:rsid w:val="3E10000E"/>
    <w:rsid w:val="3E1F1CC2"/>
    <w:rsid w:val="3F7E7ACB"/>
    <w:rsid w:val="4015283E"/>
    <w:rsid w:val="40791478"/>
    <w:rsid w:val="41452699"/>
    <w:rsid w:val="423C0E5F"/>
    <w:rsid w:val="427B067D"/>
    <w:rsid w:val="42D060F6"/>
    <w:rsid w:val="43123DB8"/>
    <w:rsid w:val="432A0EDF"/>
    <w:rsid w:val="43425C9D"/>
    <w:rsid w:val="43C10C81"/>
    <w:rsid w:val="44813BFC"/>
    <w:rsid w:val="460823E4"/>
    <w:rsid w:val="46A15518"/>
    <w:rsid w:val="46C06CCC"/>
    <w:rsid w:val="46E5784A"/>
    <w:rsid w:val="47463E2A"/>
    <w:rsid w:val="47574E1A"/>
    <w:rsid w:val="482B78C7"/>
    <w:rsid w:val="48841B07"/>
    <w:rsid w:val="488B2361"/>
    <w:rsid w:val="4B1C283A"/>
    <w:rsid w:val="4B284DF0"/>
    <w:rsid w:val="4BAB2808"/>
    <w:rsid w:val="4C100B25"/>
    <w:rsid w:val="4C464FC4"/>
    <w:rsid w:val="4D686792"/>
    <w:rsid w:val="4E7718B8"/>
    <w:rsid w:val="4ED5345D"/>
    <w:rsid w:val="4F53342C"/>
    <w:rsid w:val="4F6C5980"/>
    <w:rsid w:val="4FCA1E4D"/>
    <w:rsid w:val="512A1951"/>
    <w:rsid w:val="51DD2252"/>
    <w:rsid w:val="531B14AC"/>
    <w:rsid w:val="53B6761C"/>
    <w:rsid w:val="55B803F9"/>
    <w:rsid w:val="56242444"/>
    <w:rsid w:val="56342D7C"/>
    <w:rsid w:val="569779F9"/>
    <w:rsid w:val="57A7004D"/>
    <w:rsid w:val="591C5E3E"/>
    <w:rsid w:val="594F3E5F"/>
    <w:rsid w:val="5AED2DA9"/>
    <w:rsid w:val="5BE61B0A"/>
    <w:rsid w:val="5BE9035A"/>
    <w:rsid w:val="5C78796F"/>
    <w:rsid w:val="5F436078"/>
    <w:rsid w:val="5F6708A7"/>
    <w:rsid w:val="5F8A5C9D"/>
    <w:rsid w:val="60730CCF"/>
    <w:rsid w:val="61767653"/>
    <w:rsid w:val="61D948EC"/>
    <w:rsid w:val="62244110"/>
    <w:rsid w:val="63CC7BF3"/>
    <w:rsid w:val="649B16F2"/>
    <w:rsid w:val="665B02C9"/>
    <w:rsid w:val="66FF0F8B"/>
    <w:rsid w:val="68397C18"/>
    <w:rsid w:val="68400EBA"/>
    <w:rsid w:val="69F227DB"/>
    <w:rsid w:val="6B5168BE"/>
    <w:rsid w:val="6BB80585"/>
    <w:rsid w:val="6C5B31BA"/>
    <w:rsid w:val="6CD81E3C"/>
    <w:rsid w:val="6E247722"/>
    <w:rsid w:val="6E79093A"/>
    <w:rsid w:val="6EC37919"/>
    <w:rsid w:val="6F583DDD"/>
    <w:rsid w:val="70256A67"/>
    <w:rsid w:val="70694FF8"/>
    <w:rsid w:val="717E7A9A"/>
    <w:rsid w:val="71811EC2"/>
    <w:rsid w:val="71FF12EB"/>
    <w:rsid w:val="733068B4"/>
    <w:rsid w:val="734972C6"/>
    <w:rsid w:val="75752846"/>
    <w:rsid w:val="76BC03F5"/>
    <w:rsid w:val="79171F5D"/>
    <w:rsid w:val="797F417A"/>
    <w:rsid w:val="7A61758D"/>
    <w:rsid w:val="7B793678"/>
    <w:rsid w:val="7B9B39D5"/>
    <w:rsid w:val="7D120016"/>
    <w:rsid w:val="7DFB383E"/>
    <w:rsid w:val="7E267A00"/>
    <w:rsid w:val="7E5F5A17"/>
    <w:rsid w:val="7F1F78D1"/>
    <w:rsid w:val="7FBD337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99"/>
    <w:rPr>
      <w:rFonts w:ascii="Times New Roman" w:hAnsi="Times New Roman"/>
      <w:sz w:val="18"/>
      <w:szCs w:val="20"/>
    </w:rPr>
  </w:style>
  <w:style w:type="paragraph" w:styleId="3">
    <w:name w:val="footer"/>
    <w:basedOn w:val="1"/>
    <w:link w:val="9"/>
    <w:qFormat/>
    <w:uiPriority w:val="99"/>
    <w:pPr>
      <w:tabs>
        <w:tab w:val="center" w:pos="4153"/>
        <w:tab w:val="right" w:pos="8306"/>
      </w:tabs>
      <w:snapToGrid w:val="0"/>
      <w:jc w:val="left"/>
    </w:pPr>
    <w:rPr>
      <w:rFonts w:ascii="Times New Roman" w:hAnsi="Times New Roman"/>
      <w:sz w:val="18"/>
      <w:szCs w:val="20"/>
    </w:rPr>
  </w:style>
  <w:style w:type="paragraph" w:styleId="4">
    <w:name w:val="header"/>
    <w:basedOn w:val="1"/>
    <w:link w:val="10"/>
    <w:qFormat/>
    <w:uiPriority w:val="99"/>
    <w:pPr>
      <w:pBdr>
        <w:bottom w:val="single" w:color="auto" w:sz="6" w:space="1"/>
      </w:pBdr>
      <w:tabs>
        <w:tab w:val="center" w:pos="4153"/>
        <w:tab w:val="right" w:pos="8306"/>
      </w:tabs>
      <w:snapToGrid w:val="0"/>
      <w:jc w:val="center"/>
    </w:pPr>
    <w:rPr>
      <w:rFonts w:ascii="Times New Roman" w:hAnsi="Times New Roman"/>
      <w:sz w:val="18"/>
      <w:szCs w:val="20"/>
    </w:rPr>
  </w:style>
  <w:style w:type="table" w:styleId="6">
    <w:name w:val="Table Grid"/>
    <w:basedOn w:val="5"/>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批注框文本 Char"/>
    <w:basedOn w:val="7"/>
    <w:link w:val="2"/>
    <w:semiHidden/>
    <w:qFormat/>
    <w:locked/>
    <w:uiPriority w:val="99"/>
    <w:rPr>
      <w:rFonts w:cs="Times New Roman"/>
      <w:kern w:val="2"/>
      <w:sz w:val="18"/>
    </w:rPr>
  </w:style>
  <w:style w:type="character" w:customStyle="1" w:styleId="9">
    <w:name w:val="页脚 Char"/>
    <w:basedOn w:val="7"/>
    <w:link w:val="3"/>
    <w:semiHidden/>
    <w:qFormat/>
    <w:locked/>
    <w:uiPriority w:val="99"/>
    <w:rPr>
      <w:rFonts w:cs="Times New Roman"/>
      <w:kern w:val="2"/>
      <w:sz w:val="18"/>
    </w:rPr>
  </w:style>
  <w:style w:type="character" w:customStyle="1" w:styleId="10">
    <w:name w:val="页眉 Char"/>
    <w:basedOn w:val="7"/>
    <w:link w:val="4"/>
    <w:semiHidden/>
    <w:qFormat/>
    <w:locked/>
    <w:uiPriority w:val="99"/>
    <w:rPr>
      <w:rFonts w:cs="Times New Roman"/>
      <w:kern w:val="2"/>
      <w:sz w:val="18"/>
    </w:rPr>
  </w:style>
  <w:style w:type="paragraph" w:customStyle="1" w:styleId="11">
    <w:name w:val="列出段落1"/>
    <w:basedOn w:val="1"/>
    <w:qFormat/>
    <w:uiPriority w:val="99"/>
    <w:pPr>
      <w:ind w:firstLine="420" w:firstLineChars="200"/>
    </w:pPr>
  </w:style>
  <w:style w:type="paragraph" w:customStyle="1" w:styleId="12">
    <w:name w:val="列出段落2"/>
    <w:basedOn w:val="1"/>
    <w:qFormat/>
    <w:uiPriority w:val="99"/>
    <w:pPr>
      <w:ind w:firstLine="420" w:firstLineChars="200"/>
    </w:pPr>
  </w:style>
  <w:style w:type="table" w:customStyle="1" w:styleId="13">
    <w:name w:val="浅色底纹1"/>
    <w:basedOn w:val="5"/>
    <w:qFormat/>
    <w:uiPriority w:val="60"/>
    <w:rPr>
      <w:color w:val="000000" w:themeColor="text1" w:themeShade="BF"/>
    </w:rPr>
    <w:tblPr>
      <w:tblBorders>
        <w:top w:val="single" w:color="000000" w:themeColor="text1" w:sz="8" w:space="0"/>
        <w:bottom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styleId="1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852F21-E782-456F-B6A1-FC4F2D6CBAFF}">
  <ds:schemaRefs/>
</ds:datastoreItem>
</file>

<file path=docProps/app.xml><?xml version="1.0" encoding="utf-8"?>
<Properties xmlns="http://schemas.openxmlformats.org/officeDocument/2006/extended-properties" xmlns:vt="http://schemas.openxmlformats.org/officeDocument/2006/docPropsVTypes">
  <Template>Normal.dotm</Template>
  <Company>lbj</Company>
  <Pages>3</Pages>
  <Words>879</Words>
  <Characters>952</Characters>
  <Lines>8</Lines>
  <Paragraphs>2</Paragraphs>
  <TotalTime>120</TotalTime>
  <ScaleCrop>false</ScaleCrop>
  <LinksUpToDate>false</LinksUpToDate>
  <CharactersWithSpaces>998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2022-08-29T06:26:00Z</dcterms:created>
  <dc:creator>cnhtc-lbj</dc:creator>
  <cp:lastModifiedBy>Admin</cp:lastModifiedBy>
  <cp:lastPrinted>2013-03-29T12:59:00Z</cp:lastPrinted>
  <dcterms:modified xsi:type="dcterms:W3CDTF">2023-06-30T08:30:30Z</dcterms:modified>
  <dc:title>重汽集团济南零部件有限公司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1C053FA962F04C35B11A67CDF0047BAA_13</vt:lpwstr>
  </property>
</Properties>
</file>