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sz w:val="32"/>
          <w:szCs w:val="32"/>
        </w:rPr>
      </w:pPr>
      <w:r>
        <w:rPr>
          <w:rFonts w:hint="eastAsia" w:ascii="黑体" w:hAnsi="黑体" w:eastAsia="黑体"/>
          <w:sz w:val="32"/>
          <w:szCs w:val="32"/>
        </w:rPr>
        <w:t>模具委托制造合同</w:t>
      </w:r>
    </w:p>
    <w:p>
      <w:pPr>
        <w:spacing w:line="240" w:lineRule="auto"/>
        <w:jc w:val="center"/>
        <w:rPr>
          <w:rFonts w:ascii="仿宋" w:hAnsi="仿宋" w:eastAsia="仿宋"/>
          <w:b/>
          <w:sz w:val="24"/>
          <w:szCs w:val="24"/>
          <w:highlight w:val="none"/>
        </w:rPr>
      </w:pPr>
      <w:r>
        <w:rPr>
          <w:rFonts w:hint="eastAsia" w:ascii="仿宋" w:hAnsi="仿宋" w:eastAsia="仿宋"/>
          <w:sz w:val="24"/>
          <w:szCs w:val="24"/>
        </w:rPr>
        <w:t xml:space="preserve">                                             合同编号：</w:t>
      </w:r>
      <w:r>
        <w:rPr>
          <w:rFonts w:hint="eastAsia" w:ascii="仿宋" w:hAnsi="仿宋" w:eastAsia="仿宋"/>
          <w:sz w:val="24"/>
          <w:szCs w:val="24"/>
          <w:highlight w:val="none"/>
        </w:rPr>
        <w:t>GHRCHT20230309</w:t>
      </w:r>
    </w:p>
    <w:p>
      <w:pPr>
        <w:spacing w:line="24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highlight w:val="none"/>
        </w:rPr>
        <w:t>河北光华荣昌汽车部件有限公司</w:t>
      </w:r>
      <w:r>
        <w:rPr>
          <w:rFonts w:hint="eastAsia" w:ascii="仿宋" w:hAnsi="仿宋" w:eastAsia="仿宋"/>
          <w:b/>
          <w:sz w:val="24"/>
          <w:szCs w:val="24"/>
          <w:highlight w:val="none"/>
          <w:lang w:val="en-US" w:eastAsia="zh-CN"/>
        </w:rPr>
        <w:t xml:space="preserve"> </w:t>
      </w:r>
      <w:r>
        <w:rPr>
          <w:rFonts w:hint="eastAsia" w:ascii="仿宋" w:hAnsi="仿宋" w:eastAsia="仿宋"/>
          <w:b/>
          <w:sz w:val="24"/>
          <w:szCs w:val="24"/>
        </w:rPr>
        <w:t>（以下简称甲方）</w:t>
      </w:r>
    </w:p>
    <w:p>
      <w:pPr>
        <w:spacing w:line="24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24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天津新起点模具有限公司</w:t>
      </w: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（以下简称乙方）</w:t>
      </w:r>
      <w:bookmarkStart w:id="0" w:name="_GoBack"/>
      <w:bookmarkEnd w:id="0"/>
    </w:p>
    <w:p>
      <w:pPr>
        <w:spacing w:line="24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lang w:val="en-US" w:eastAsia="zh-CN"/>
        </w:rPr>
        <w:t>91120111MA06X8H96Y</w:t>
      </w:r>
    </w:p>
    <w:p>
      <w:pPr>
        <w:spacing w:line="240" w:lineRule="auto"/>
        <w:ind w:firstLine="480" w:firstLineChars="200"/>
        <w:rPr>
          <w:rFonts w:ascii="仿宋" w:hAnsi="仿宋" w:eastAsia="仿宋"/>
          <w:sz w:val="24"/>
          <w:szCs w:val="24"/>
        </w:rPr>
      </w:pPr>
    </w:p>
    <w:p>
      <w:pPr>
        <w:spacing w:line="24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tbl>
      <w:tblPr>
        <w:tblStyle w:val="8"/>
        <w:tblpPr w:leftFromText="180" w:rightFromText="180" w:vertAnchor="text" w:horzAnchor="page" w:tblpX="726" w:tblpY="838"/>
        <w:tblOverlap w:val="never"/>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29"/>
        <w:gridCol w:w="1629"/>
        <w:gridCol w:w="1116"/>
        <w:gridCol w:w="644"/>
        <w:gridCol w:w="1079"/>
        <w:gridCol w:w="1216"/>
        <w:gridCol w:w="1082"/>
        <w:gridCol w:w="123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序号</w:t>
            </w:r>
          </w:p>
        </w:tc>
        <w:tc>
          <w:tcPr>
            <w:tcW w:w="52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图号</w:t>
            </w:r>
          </w:p>
        </w:tc>
        <w:tc>
          <w:tcPr>
            <w:tcW w:w="75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模具名称</w:t>
            </w:r>
          </w:p>
        </w:tc>
        <w:tc>
          <w:tcPr>
            <w:tcW w:w="51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模具编</w:t>
            </w:r>
            <w:r>
              <w:rPr>
                <w:rFonts w:hint="eastAsia" w:ascii="仿宋" w:hAnsi="仿宋" w:eastAsia="仿宋" w:cs="仿宋"/>
                <w:sz w:val="18"/>
                <w:szCs w:val="18"/>
              </w:rPr>
              <w:t>号</w:t>
            </w:r>
          </w:p>
        </w:tc>
        <w:tc>
          <w:tcPr>
            <w:tcW w:w="29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模具数量</w:t>
            </w:r>
            <w:r>
              <w:rPr>
                <w:rFonts w:hint="eastAsia" w:ascii="仿宋" w:hAnsi="仿宋" w:eastAsia="仿宋" w:cs="仿宋"/>
                <w:sz w:val="18"/>
                <w:szCs w:val="18"/>
                <w:lang w:val="en-US" w:eastAsia="zh-CN"/>
              </w:rPr>
              <w:t>/套</w:t>
            </w:r>
          </w:p>
        </w:tc>
        <w:tc>
          <w:tcPr>
            <w:tcW w:w="50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未税价格</w:t>
            </w:r>
          </w:p>
        </w:tc>
        <w:tc>
          <w:tcPr>
            <w:tcW w:w="56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增值税额</w:t>
            </w:r>
          </w:p>
        </w:tc>
        <w:tc>
          <w:tcPr>
            <w:tcW w:w="50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含税价格</w:t>
            </w:r>
          </w:p>
        </w:tc>
        <w:tc>
          <w:tcPr>
            <w:tcW w:w="11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2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75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1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29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0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0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7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含皮纹费用</w:t>
            </w:r>
          </w:p>
        </w:tc>
        <w:tc>
          <w:tcPr>
            <w:tcW w:w="57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52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default" w:ascii="仿宋" w:hAnsi="仿宋" w:eastAsia="仿宋" w:cs="仿宋"/>
                <w:sz w:val="18"/>
                <w:szCs w:val="18"/>
                <w:lang w:val="en-US" w:eastAsia="zh-CN"/>
              </w:rPr>
              <w:t>SHT0015538</w:t>
            </w:r>
          </w:p>
        </w:tc>
        <w:tc>
          <w:tcPr>
            <w:tcW w:w="755"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锁体</w:t>
            </w:r>
          </w:p>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（含有预埋件）</w:t>
            </w:r>
          </w:p>
        </w:tc>
        <w:tc>
          <w:tcPr>
            <w:tcW w:w="517"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RCS0263-01</w:t>
            </w:r>
          </w:p>
        </w:tc>
        <w:tc>
          <w:tcPr>
            <w:tcW w:w="299"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80530.97 </w:t>
            </w:r>
          </w:p>
        </w:tc>
        <w:tc>
          <w:tcPr>
            <w:tcW w:w="56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10469.03 </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91000.00 </w:t>
            </w:r>
          </w:p>
        </w:tc>
        <w:tc>
          <w:tcPr>
            <w:tcW w:w="57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3000</w:t>
            </w:r>
          </w:p>
        </w:tc>
        <w:tc>
          <w:tcPr>
            <w:tcW w:w="57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H6卧铺</w:t>
            </w:r>
          </w:p>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ZY2221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2</w:t>
            </w:r>
          </w:p>
        </w:tc>
        <w:tc>
          <w:tcPr>
            <w:tcW w:w="52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default" w:ascii="仿宋" w:hAnsi="仿宋" w:eastAsia="仿宋" w:cs="仿宋"/>
                <w:sz w:val="18"/>
                <w:szCs w:val="18"/>
                <w:lang w:val="en-US" w:eastAsia="zh-CN"/>
              </w:rPr>
              <w:t>SHT0015539</w:t>
            </w:r>
          </w:p>
        </w:tc>
        <w:tc>
          <w:tcPr>
            <w:tcW w:w="755"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锁止按钮片</w:t>
            </w:r>
          </w:p>
        </w:tc>
        <w:tc>
          <w:tcPr>
            <w:tcW w:w="517"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RCS0263-02</w:t>
            </w:r>
          </w:p>
        </w:tc>
        <w:tc>
          <w:tcPr>
            <w:tcW w:w="299"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60176.99 </w:t>
            </w:r>
          </w:p>
        </w:tc>
        <w:tc>
          <w:tcPr>
            <w:tcW w:w="56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7823.01 </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68000.00 </w:t>
            </w:r>
          </w:p>
        </w:tc>
        <w:tc>
          <w:tcPr>
            <w:tcW w:w="57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3000</w:t>
            </w:r>
          </w:p>
        </w:tc>
        <w:tc>
          <w:tcPr>
            <w:tcW w:w="579" w:type="pct"/>
            <w:vMerge w:val="continue"/>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3</w:t>
            </w:r>
          </w:p>
        </w:tc>
        <w:tc>
          <w:tcPr>
            <w:tcW w:w="52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default" w:ascii="仿宋" w:hAnsi="仿宋" w:eastAsia="仿宋" w:cs="仿宋"/>
                <w:sz w:val="18"/>
                <w:szCs w:val="18"/>
                <w:lang w:val="en-US" w:eastAsia="zh-CN"/>
              </w:rPr>
              <w:t>SHT0015777</w:t>
            </w:r>
          </w:p>
        </w:tc>
        <w:tc>
          <w:tcPr>
            <w:tcW w:w="755"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电动座椅驾驶员左侧罩壳</w:t>
            </w:r>
          </w:p>
        </w:tc>
        <w:tc>
          <w:tcPr>
            <w:tcW w:w="517"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RCS0261-12</w:t>
            </w:r>
          </w:p>
        </w:tc>
        <w:tc>
          <w:tcPr>
            <w:tcW w:w="299"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221238.94 </w:t>
            </w:r>
          </w:p>
        </w:tc>
        <w:tc>
          <w:tcPr>
            <w:tcW w:w="56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28761.06 </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250000.00 </w:t>
            </w:r>
          </w:p>
        </w:tc>
        <w:tc>
          <w:tcPr>
            <w:tcW w:w="57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7000</w:t>
            </w:r>
          </w:p>
        </w:tc>
        <w:tc>
          <w:tcPr>
            <w:tcW w:w="57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G3电动座椅</w:t>
            </w:r>
          </w:p>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ZY2207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4</w:t>
            </w:r>
          </w:p>
        </w:tc>
        <w:tc>
          <w:tcPr>
            <w:tcW w:w="52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default" w:ascii="仿宋" w:hAnsi="仿宋" w:eastAsia="仿宋" w:cs="仿宋"/>
                <w:sz w:val="18"/>
                <w:szCs w:val="18"/>
                <w:lang w:val="en-US" w:eastAsia="zh-CN"/>
              </w:rPr>
              <w:t>SHT0015747</w:t>
            </w:r>
          </w:p>
        </w:tc>
        <w:tc>
          <w:tcPr>
            <w:tcW w:w="755"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底支架左侧罩壳</w:t>
            </w:r>
          </w:p>
        </w:tc>
        <w:tc>
          <w:tcPr>
            <w:tcW w:w="517"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RCS0261-13</w:t>
            </w:r>
          </w:p>
        </w:tc>
        <w:tc>
          <w:tcPr>
            <w:tcW w:w="299"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100707.96 </w:t>
            </w:r>
          </w:p>
        </w:tc>
        <w:tc>
          <w:tcPr>
            <w:tcW w:w="56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13092.04 </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113800.00 </w:t>
            </w:r>
          </w:p>
        </w:tc>
        <w:tc>
          <w:tcPr>
            <w:tcW w:w="57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3800</w:t>
            </w:r>
          </w:p>
        </w:tc>
        <w:tc>
          <w:tcPr>
            <w:tcW w:w="579" w:type="pct"/>
            <w:vMerge w:val="continue"/>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5</w:t>
            </w:r>
          </w:p>
        </w:tc>
        <w:tc>
          <w:tcPr>
            <w:tcW w:w="52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default" w:ascii="仿宋" w:hAnsi="仿宋" w:eastAsia="仿宋" w:cs="仿宋"/>
                <w:sz w:val="18"/>
                <w:szCs w:val="18"/>
                <w:lang w:val="en-US" w:eastAsia="zh-CN"/>
              </w:rPr>
              <w:t>SHT0015748</w:t>
            </w:r>
          </w:p>
        </w:tc>
        <w:tc>
          <w:tcPr>
            <w:tcW w:w="755"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底支架前部罩壳</w:t>
            </w:r>
          </w:p>
        </w:tc>
        <w:tc>
          <w:tcPr>
            <w:tcW w:w="517"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RCS0261-14</w:t>
            </w:r>
          </w:p>
        </w:tc>
        <w:tc>
          <w:tcPr>
            <w:tcW w:w="299"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82300.88 </w:t>
            </w:r>
          </w:p>
        </w:tc>
        <w:tc>
          <w:tcPr>
            <w:tcW w:w="564"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10699.12 </w:t>
            </w:r>
          </w:p>
        </w:tc>
        <w:tc>
          <w:tcPr>
            <w:tcW w:w="501"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93000.00 </w:t>
            </w:r>
          </w:p>
        </w:tc>
        <w:tc>
          <w:tcPr>
            <w:tcW w:w="573" w:type="pc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3000</w:t>
            </w:r>
          </w:p>
        </w:tc>
        <w:tc>
          <w:tcPr>
            <w:tcW w:w="579" w:type="pct"/>
            <w:vMerge w:val="continue"/>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sz w:val="18"/>
                <w:szCs w:val="18"/>
              </w:rPr>
            </w:pPr>
          </w:p>
        </w:tc>
        <w:tc>
          <w:tcPr>
            <w:tcW w:w="1280" w:type="pct"/>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合计</w:t>
            </w:r>
          </w:p>
        </w:tc>
        <w:tc>
          <w:tcPr>
            <w:tcW w:w="2383" w:type="pct"/>
            <w:gridSpan w:val="5"/>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615800.00</w:t>
            </w:r>
          </w:p>
        </w:tc>
        <w:tc>
          <w:tcPr>
            <w:tcW w:w="1152" w:type="pct"/>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lang w:val="en-US" w:eastAsia="zh-CN"/>
              </w:rPr>
            </w:pPr>
          </w:p>
        </w:tc>
      </w:tr>
    </w:tbl>
    <w:p>
      <w:pPr>
        <w:spacing w:line="24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p>
      <w:pPr>
        <w:widowControl/>
        <w:adjustRightInd w:val="0"/>
        <w:snapToGrid w:val="0"/>
        <w:spacing w:line="240" w:lineRule="auto"/>
        <w:jc w:val="left"/>
        <w:rPr>
          <w:rFonts w:ascii="仿宋" w:hAnsi="仿宋" w:eastAsia="仿宋"/>
          <w:b/>
          <w:sz w:val="24"/>
          <w:szCs w:val="24"/>
        </w:rPr>
      </w:pPr>
    </w:p>
    <w:p>
      <w:pPr>
        <w:widowControl/>
        <w:adjustRightInd w:val="0"/>
        <w:snapToGrid w:val="0"/>
        <w:spacing w:line="240" w:lineRule="auto"/>
        <w:jc w:val="left"/>
        <w:rPr>
          <w:rFonts w:hint="eastAsia" w:ascii="仿宋" w:hAnsi="仿宋" w:eastAsia="仿宋" w:cs="宋体"/>
          <w:b/>
          <w:bCs/>
          <w:color w:val="000000"/>
          <w:kern w:val="0"/>
          <w:sz w:val="24"/>
        </w:rPr>
      </w:pPr>
    </w:p>
    <w:p>
      <w:pPr>
        <w:widowControl/>
        <w:adjustRightInd w:val="0"/>
        <w:snapToGrid w:val="0"/>
        <w:spacing w:line="240" w:lineRule="auto"/>
        <w:jc w:val="left"/>
        <w:rPr>
          <w:rFonts w:hint="eastAsia" w:ascii="仿宋" w:hAnsi="仿宋" w:eastAsia="仿宋" w:cs="宋体"/>
          <w:b/>
          <w:bCs/>
          <w:color w:val="000000"/>
          <w:kern w:val="0"/>
          <w:sz w:val="24"/>
        </w:rPr>
      </w:pPr>
    </w:p>
    <w:p>
      <w:pPr>
        <w:widowControl/>
        <w:adjustRightInd w:val="0"/>
        <w:snapToGrid w:val="0"/>
        <w:spacing w:line="240" w:lineRule="auto"/>
        <w:jc w:val="left"/>
        <w:rPr>
          <w:rFonts w:hint="eastAsia" w:ascii="仿宋" w:hAnsi="仿宋" w:eastAsia="仿宋" w:cs="宋体"/>
          <w:b/>
          <w:bCs/>
          <w:color w:val="000000"/>
          <w:kern w:val="0"/>
          <w:sz w:val="24"/>
        </w:rPr>
      </w:pPr>
    </w:p>
    <w:p>
      <w:pPr>
        <w:widowControl/>
        <w:adjustRightInd w:val="0"/>
        <w:snapToGrid w:val="0"/>
        <w:spacing w:line="24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24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615800.00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陆拾壹万伍仟捌佰</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24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24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24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24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240" w:lineRule="auto"/>
        <w:rPr>
          <w:rFonts w:hint="eastAsia" w:ascii="仿宋" w:hAnsi="仿宋" w:eastAsia="仿宋"/>
          <w:b/>
          <w:sz w:val="24"/>
          <w:szCs w:val="24"/>
        </w:rPr>
      </w:pPr>
    </w:p>
    <w:p>
      <w:pPr>
        <w:spacing w:line="240" w:lineRule="auto"/>
        <w:rPr>
          <w:rFonts w:ascii="仿宋" w:hAnsi="仿宋" w:eastAsia="仿宋"/>
          <w:b/>
          <w:sz w:val="24"/>
          <w:szCs w:val="24"/>
        </w:rPr>
      </w:pPr>
      <w:r>
        <w:rPr>
          <w:rFonts w:hint="eastAsia" w:ascii="仿宋" w:hAnsi="仿宋" w:eastAsia="仿宋"/>
          <w:b/>
          <w:sz w:val="24"/>
          <w:szCs w:val="24"/>
        </w:rPr>
        <w:t>三、付款方式</w:t>
      </w:r>
    </w:p>
    <w:p>
      <w:pPr>
        <w:spacing w:line="240" w:lineRule="auto"/>
        <w:ind w:firstLine="540" w:firstLineChars="225"/>
        <w:rPr>
          <w:rFonts w:ascii="仿宋" w:hAnsi="仿宋" w:eastAsia="仿宋"/>
          <w:b/>
          <w:sz w:val="24"/>
          <w:szCs w:val="24"/>
        </w:rPr>
      </w:pPr>
      <w:r>
        <w:rPr>
          <w:rFonts w:hint="eastAsia" w:ascii="仿宋" w:hAnsi="仿宋" w:eastAsia="仿宋" w:cs="宋体"/>
          <w:bCs/>
          <w:kern w:val="0"/>
          <w:sz w:val="24"/>
          <w:szCs w:val="24"/>
        </w:rPr>
        <w:t xml:space="preserve">双方协商采用下列第【 </w:t>
      </w:r>
      <w:r>
        <w:rPr>
          <w:rFonts w:hint="eastAsia" w:ascii="仿宋" w:hAnsi="仿宋" w:eastAsia="仿宋" w:cs="宋体"/>
          <w:bCs/>
          <w:kern w:val="0"/>
          <w:sz w:val="24"/>
          <w:szCs w:val="24"/>
          <w:lang w:val="en-US" w:eastAsia="zh-CN"/>
        </w:rPr>
        <w:t>一</w:t>
      </w:r>
      <w:r>
        <w:rPr>
          <w:rFonts w:hint="eastAsia" w:ascii="仿宋" w:hAnsi="仿宋" w:eastAsia="仿宋" w:cs="宋体"/>
          <w:bCs/>
          <w:kern w:val="0"/>
          <w:sz w:val="24"/>
          <w:szCs w:val="24"/>
        </w:rPr>
        <w:t xml:space="preserve"> 】种付款方式。甲方以商业汇票支付合同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240" w:lineRule="auto"/>
        <w:ind w:firstLine="480" w:firstLineChars="200"/>
        <w:rPr>
          <w:rFonts w:hint="default" w:ascii="仿宋" w:hAnsi="仿宋" w:eastAsia="仿宋"/>
          <w:sz w:val="24"/>
          <w:szCs w:val="24"/>
          <w:u w:val="single"/>
          <w:lang w:val="en-US" w:eastAsia="zh-CN"/>
        </w:rPr>
      </w:pPr>
      <w:r>
        <w:rPr>
          <w:rFonts w:hint="eastAsia" w:ascii="仿宋" w:hAnsi="仿宋" w:eastAsia="仿宋"/>
          <w:sz w:val="24"/>
          <w:szCs w:val="24"/>
        </w:rPr>
        <w:t>【一】1、合同签订后</w:t>
      </w:r>
      <w:r>
        <w:rPr>
          <w:rFonts w:hint="eastAsia" w:ascii="仿宋" w:hAnsi="仿宋" w:eastAsia="仿宋"/>
          <w:sz w:val="24"/>
          <w:szCs w:val="24"/>
          <w:u w:val="single"/>
        </w:rPr>
        <w:t xml:space="preserve"> 七 </w:t>
      </w:r>
      <w:r>
        <w:rPr>
          <w:rFonts w:hint="eastAsia" w:ascii="仿宋" w:hAnsi="仿宋" w:eastAsia="仿宋"/>
          <w:sz w:val="24"/>
          <w:szCs w:val="24"/>
        </w:rPr>
        <w:t>日内甲方预付总金额的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rPr>
        <w:t xml:space="preserve">0  </w:t>
      </w:r>
      <w:r>
        <w:rPr>
          <w:rFonts w:hint="eastAsia" w:ascii="仿宋" w:hAnsi="仿宋" w:eastAsia="仿宋"/>
          <w:sz w:val="24"/>
          <w:szCs w:val="24"/>
        </w:rPr>
        <w:t>%给乙方，计：人民币</w:t>
      </w:r>
      <w:r>
        <w:rPr>
          <w:rFonts w:hint="eastAsia" w:ascii="仿宋" w:hAnsi="仿宋" w:eastAsia="仿宋"/>
          <w:sz w:val="24"/>
          <w:szCs w:val="24"/>
          <w:u w:val="single"/>
          <w:lang w:val="en-US" w:eastAsia="zh-CN"/>
        </w:rPr>
        <w:t>184740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spacing w:line="240" w:lineRule="auto"/>
        <w:ind w:firstLine="720" w:firstLineChars="300"/>
        <w:rPr>
          <w:rFonts w:ascii="仿宋" w:hAnsi="仿宋" w:eastAsia="仿宋"/>
          <w:sz w:val="24"/>
          <w:szCs w:val="24"/>
        </w:rPr>
      </w:pPr>
      <w:r>
        <w:rPr>
          <w:rFonts w:hint="eastAsia" w:ascii="仿宋" w:hAnsi="仿宋" w:eastAsia="仿宋"/>
          <w:sz w:val="24"/>
          <w:szCs w:val="24"/>
        </w:rPr>
        <w:t>2、试模样件经甲方技术及工艺部门验收合格后，甲方支付总金额的30%给乙方，计：人民币</w:t>
      </w:r>
      <w:r>
        <w:rPr>
          <w:rFonts w:hint="eastAsia" w:ascii="仿宋" w:hAnsi="仿宋" w:eastAsia="仿宋"/>
          <w:sz w:val="24"/>
          <w:szCs w:val="24"/>
          <w:u w:val="single"/>
          <w:lang w:val="en-US" w:eastAsia="zh-CN"/>
        </w:rPr>
        <w:t>184740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spacing w:line="240" w:lineRule="auto"/>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highlight w:val="none"/>
        </w:rPr>
        <w:t xml:space="preserve">  3、</w:t>
      </w:r>
      <w:r>
        <w:rPr>
          <w:rFonts w:hint="eastAsia" w:ascii="仿宋" w:hAnsi="仿宋" w:eastAsia="仿宋"/>
          <w:sz w:val="24"/>
          <w:szCs w:val="24"/>
          <w:highlight w:val="none"/>
          <w:lang w:val="en-US" w:eastAsia="zh-CN"/>
        </w:rPr>
        <w:t>移模前甲方对模具进行</w:t>
      </w:r>
      <w:r>
        <w:rPr>
          <w:rFonts w:hint="eastAsia" w:ascii="仿宋" w:hAnsi="仿宋" w:eastAsia="仿宋"/>
          <w:sz w:val="24"/>
          <w:szCs w:val="24"/>
          <w:highlight w:val="none"/>
        </w:rPr>
        <w:t>验收，</w:t>
      </w:r>
      <w:r>
        <w:rPr>
          <w:rFonts w:hint="eastAsia" w:ascii="仿宋" w:hAnsi="仿宋" w:eastAsia="仿宋"/>
          <w:sz w:val="24"/>
          <w:szCs w:val="24"/>
          <w:highlight w:val="none"/>
          <w:lang w:val="en-US" w:eastAsia="zh-CN"/>
        </w:rPr>
        <w:t>验收合格，</w:t>
      </w:r>
      <w:r>
        <w:rPr>
          <w:rFonts w:hint="eastAsia" w:ascii="仿宋" w:hAnsi="仿宋" w:eastAsia="仿宋"/>
          <w:sz w:val="24"/>
          <w:szCs w:val="24"/>
          <w:highlight w:val="none"/>
        </w:rPr>
        <w:t>甲方支付总金额的30%</w:t>
      </w:r>
      <w:r>
        <w:rPr>
          <w:rFonts w:hint="eastAsia" w:ascii="仿宋" w:hAnsi="仿宋" w:eastAsia="仿宋"/>
          <w:sz w:val="24"/>
          <w:szCs w:val="24"/>
          <w:highlight w:val="none"/>
          <w:lang w:val="en-US" w:eastAsia="zh-CN"/>
        </w:rPr>
        <w:t>后</w:t>
      </w:r>
      <w:r>
        <w:rPr>
          <w:rFonts w:hint="eastAsia" w:ascii="仿宋" w:hAnsi="仿宋" w:eastAsia="仿宋"/>
          <w:sz w:val="24"/>
          <w:szCs w:val="24"/>
          <w:highlight w:val="none"/>
        </w:rPr>
        <w:t>，计：人民币</w:t>
      </w:r>
      <w:r>
        <w:rPr>
          <w:rFonts w:hint="eastAsia" w:ascii="仿宋" w:hAnsi="仿宋" w:eastAsia="仿宋"/>
          <w:sz w:val="24"/>
          <w:szCs w:val="24"/>
          <w:u w:val="single"/>
          <w:lang w:val="en-US" w:eastAsia="zh-CN"/>
        </w:rPr>
        <w:t>184740</w:t>
      </w:r>
      <w:r>
        <w:rPr>
          <w:rFonts w:hint="eastAsia" w:ascii="仿宋" w:hAnsi="仿宋" w:eastAsia="仿宋"/>
          <w:sz w:val="24"/>
          <w:szCs w:val="24"/>
          <w:highlight w:val="none"/>
        </w:rPr>
        <w:t>元</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乙方将</w:t>
      </w:r>
      <w:r>
        <w:rPr>
          <w:rFonts w:hint="eastAsia" w:ascii="仿宋" w:hAnsi="仿宋" w:eastAsia="仿宋"/>
          <w:sz w:val="24"/>
          <w:szCs w:val="24"/>
          <w:highlight w:val="none"/>
        </w:rPr>
        <w:t>模具及全部附件运送到甲方指定地点</w:t>
      </w:r>
      <w:r>
        <w:rPr>
          <w:rFonts w:hint="eastAsia" w:ascii="仿宋" w:hAnsi="仿宋" w:eastAsia="仿宋"/>
          <w:sz w:val="24"/>
          <w:szCs w:val="24"/>
          <w:highlight w:val="none"/>
          <w:lang w:eastAsia="zh-CN"/>
        </w:rPr>
        <w:t>，</w:t>
      </w:r>
      <w:r>
        <w:rPr>
          <w:rFonts w:hint="eastAsia" w:ascii="仿宋" w:hAnsi="仿宋" w:eastAsia="仿宋"/>
          <w:sz w:val="24"/>
          <w:szCs w:val="24"/>
          <w:highlight w:val="none"/>
        </w:rPr>
        <w:t>同时乙方开具</w:t>
      </w:r>
      <w:r>
        <w:rPr>
          <w:rFonts w:hint="eastAsia" w:ascii="仿宋" w:hAnsi="仿宋" w:eastAsia="仿宋"/>
          <w:sz w:val="24"/>
          <w:szCs w:val="24"/>
          <w:highlight w:val="none"/>
          <w:lang w:val="en-US" w:eastAsia="zh-CN"/>
        </w:rPr>
        <w:t>全额40%的</w:t>
      </w:r>
      <w:r>
        <w:rPr>
          <w:rFonts w:hint="eastAsia" w:ascii="仿宋" w:hAnsi="仿宋" w:eastAsia="仿宋"/>
          <w:sz w:val="24"/>
          <w:szCs w:val="24"/>
          <w:highlight w:val="none"/>
        </w:rPr>
        <w:t>增值税发票。</w:t>
      </w:r>
    </w:p>
    <w:p>
      <w:pPr>
        <w:spacing w:before="156" w:after="156" w:line="240" w:lineRule="auto"/>
        <w:ind w:firstLine="720" w:firstLineChars="300"/>
        <w:rPr>
          <w:rFonts w:ascii="仿宋" w:hAnsi="仿宋" w:eastAsia="仿宋"/>
          <w:sz w:val="24"/>
          <w:szCs w:val="24"/>
        </w:rPr>
      </w:pPr>
      <w:r>
        <w:rPr>
          <w:rFonts w:hint="eastAsia" w:ascii="仿宋" w:hAnsi="仿宋" w:eastAsia="仿宋"/>
          <w:sz w:val="24"/>
          <w:szCs w:val="24"/>
        </w:rPr>
        <w:t>4、剩余的10%为质保金</w:t>
      </w:r>
      <w:r>
        <w:rPr>
          <w:rFonts w:hint="eastAsia" w:ascii="仿宋" w:hAnsi="仿宋" w:eastAsia="仿宋"/>
          <w:sz w:val="24"/>
          <w:szCs w:val="24"/>
          <w:lang w:eastAsia="zh-CN"/>
        </w:rPr>
        <w:t>，</w:t>
      </w:r>
      <w:r>
        <w:rPr>
          <w:rFonts w:hint="eastAsia" w:ascii="仿宋" w:hAnsi="仿宋" w:eastAsia="仿宋"/>
          <w:sz w:val="24"/>
          <w:szCs w:val="24"/>
          <w:lang w:val="en-US" w:eastAsia="zh-CN"/>
        </w:rPr>
        <w:t>计：人民币</w:t>
      </w:r>
      <w:r>
        <w:rPr>
          <w:rFonts w:hint="eastAsia" w:ascii="仿宋" w:hAnsi="仿宋" w:eastAsia="仿宋"/>
          <w:sz w:val="24"/>
          <w:szCs w:val="24"/>
          <w:u w:val="single"/>
          <w:lang w:val="en-US" w:eastAsia="zh-CN"/>
        </w:rPr>
        <w:t>61580</w:t>
      </w:r>
      <w:r>
        <w:rPr>
          <w:rFonts w:hint="eastAsia" w:ascii="仿宋" w:hAnsi="仿宋" w:eastAsia="仿宋"/>
          <w:sz w:val="24"/>
          <w:szCs w:val="24"/>
          <w:u w:val="none"/>
          <w:lang w:val="en-US" w:eastAsia="zh-CN"/>
        </w:rPr>
        <w:t>元</w:t>
      </w:r>
      <w:r>
        <w:rPr>
          <w:rFonts w:hint="eastAsia" w:ascii="仿宋" w:hAnsi="仿宋" w:eastAsia="仿宋"/>
          <w:sz w:val="24"/>
          <w:szCs w:val="24"/>
        </w:rPr>
        <w:t>，自全部模具验收完毕之日起满</w:t>
      </w:r>
      <w:r>
        <w:rPr>
          <w:rFonts w:hint="eastAsia" w:ascii="仿宋" w:hAnsi="仿宋" w:eastAsia="仿宋"/>
          <w:sz w:val="24"/>
          <w:szCs w:val="24"/>
          <w:lang w:val="en-US" w:eastAsia="zh-CN"/>
        </w:rPr>
        <w:t>6个月</w:t>
      </w:r>
      <w:r>
        <w:rPr>
          <w:rFonts w:hint="eastAsia" w:ascii="仿宋" w:hAnsi="仿宋" w:eastAsia="仿宋"/>
          <w:sz w:val="24"/>
          <w:szCs w:val="24"/>
        </w:rPr>
        <w:t>无质量问题的，乙方持验收合格报告向甲方申请支付质保金（扣除应由乙方承担的违约金、赔偿金后的剩余部分，无息）。</w:t>
      </w:r>
    </w:p>
    <w:p>
      <w:pPr>
        <w:pStyle w:val="16"/>
        <w:numPr>
          <w:ilvl w:val="0"/>
          <w:numId w:val="2"/>
        </w:numPr>
        <w:tabs>
          <w:tab w:val="left" w:pos="426"/>
        </w:tabs>
        <w:spacing w:line="24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24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30</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4"/>
        </w:numPr>
        <w:spacing w:line="24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24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24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24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24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24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240" w:lineRule="auto"/>
        <w:rPr>
          <w:rFonts w:ascii="仿宋" w:hAnsi="仿宋" w:eastAsia="仿宋"/>
          <w:b/>
          <w:sz w:val="24"/>
          <w:szCs w:val="24"/>
        </w:rPr>
      </w:pPr>
      <w:r>
        <w:rPr>
          <w:rFonts w:hint="eastAsia" w:ascii="仿宋" w:hAnsi="仿宋" w:eastAsia="仿宋"/>
          <w:b/>
          <w:sz w:val="24"/>
          <w:szCs w:val="24"/>
        </w:rPr>
        <w:t>五、模具制作及周期</w:t>
      </w:r>
    </w:p>
    <w:p>
      <w:pPr>
        <w:spacing w:line="24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24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24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24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240" w:lineRule="auto"/>
        <w:ind w:firstLine="566" w:firstLineChars="236"/>
        <w:rPr>
          <w:rFonts w:ascii="仿宋" w:hAnsi="仿宋" w:eastAsia="仿宋"/>
          <w:sz w:val="24"/>
          <w:szCs w:val="24"/>
          <w:highlight w:val="none"/>
        </w:rPr>
      </w:pPr>
      <w:r>
        <w:rPr>
          <w:rFonts w:hint="eastAsia" w:ascii="仿宋" w:hAnsi="仿宋" w:eastAsia="仿宋"/>
          <w:sz w:val="24"/>
          <w:szCs w:val="24"/>
        </w:rPr>
        <w:t>5.本合同签订之日起</w:t>
      </w:r>
      <w:r>
        <w:rPr>
          <w:rFonts w:hint="eastAsia" w:ascii="仿宋" w:hAnsi="仿宋" w:eastAsia="仿宋"/>
          <w:sz w:val="24"/>
          <w:szCs w:val="24"/>
          <w:lang w:val="en-US" w:eastAsia="zh-CN"/>
        </w:rPr>
        <w:t>60</w:t>
      </w:r>
      <w:r>
        <w:rPr>
          <w:rFonts w:hint="eastAsia" w:ascii="仿宋" w:hAnsi="仿宋" w:eastAsia="仿宋"/>
          <w:sz w:val="24"/>
          <w:szCs w:val="24"/>
        </w:rPr>
        <w:t>日内，乙方交付试首模样件（不少于</w:t>
      </w:r>
      <w:r>
        <w:rPr>
          <w:rFonts w:hint="eastAsia" w:ascii="仿宋" w:hAnsi="仿宋" w:eastAsia="仿宋"/>
          <w:sz w:val="24"/>
          <w:szCs w:val="24"/>
          <w:lang w:val="en-US" w:eastAsia="zh-CN"/>
        </w:rPr>
        <w:t>2</w:t>
      </w:r>
      <w:r>
        <w:rPr>
          <w:rFonts w:hint="eastAsia" w:ascii="仿宋" w:hAnsi="仿宋" w:eastAsia="仿宋"/>
          <w:sz w:val="24"/>
          <w:szCs w:val="24"/>
        </w:rPr>
        <w:t>0件套/送样</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试模阶段由甲方提供3次样料</w:t>
      </w:r>
      <w:r>
        <w:rPr>
          <w:rFonts w:hint="eastAsia" w:ascii="仿宋" w:hAnsi="仿宋" w:eastAsia="仿宋"/>
          <w:sz w:val="24"/>
          <w:szCs w:val="24"/>
          <w:highlight w:val="none"/>
        </w:rPr>
        <w:t>）时，须附自检报告，甲方在收到首模样件后5天内提出书面意见给乙方。</w:t>
      </w:r>
    </w:p>
    <w:p>
      <w:pPr>
        <w:spacing w:line="240" w:lineRule="auto"/>
        <w:ind w:firstLine="566" w:firstLineChars="236"/>
        <w:rPr>
          <w:rFonts w:ascii="仿宋" w:hAnsi="仿宋" w:eastAsia="仿宋"/>
          <w:sz w:val="24"/>
          <w:szCs w:val="24"/>
        </w:rPr>
      </w:pPr>
      <w:r>
        <w:rPr>
          <w:rFonts w:hint="eastAsia" w:ascii="仿宋" w:hAnsi="仿宋" w:eastAsia="仿宋"/>
          <w:sz w:val="24"/>
          <w:szCs w:val="24"/>
          <w:highlight w:val="none"/>
        </w:rPr>
        <w:t>6.修模试样</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样料由乙方按甲方指定材料自行采购）</w:t>
      </w:r>
      <w:r>
        <w:rPr>
          <w:rFonts w:hint="eastAsia" w:ascii="仿宋" w:hAnsi="仿宋" w:eastAsia="仿宋"/>
          <w:sz w:val="24"/>
          <w:szCs w:val="24"/>
          <w:highlight w:val="none"/>
        </w:rPr>
        <w:t>完成后，乙方交付合格</w:t>
      </w:r>
      <w:r>
        <w:rPr>
          <w:rFonts w:hint="eastAsia" w:ascii="仿宋" w:hAnsi="仿宋" w:eastAsia="仿宋"/>
          <w:sz w:val="24"/>
          <w:szCs w:val="24"/>
        </w:rPr>
        <w:t>样件给甲方，由甲方送交主机厂确认产品，产品合格后安排小批试制验收。</w:t>
      </w:r>
    </w:p>
    <w:p>
      <w:pPr>
        <w:spacing w:line="24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1" w:edGrp="everyone"/>
      <w:r>
        <w:rPr>
          <w:rFonts w:hint="eastAsia" w:ascii="仿宋" w:hAnsi="仿宋" w:eastAsia="仿宋"/>
          <w:sz w:val="24"/>
          <w:szCs w:val="24"/>
        </w:rPr>
        <w:t xml:space="preserve">  </w:t>
      </w:r>
      <w:r>
        <w:rPr>
          <w:rFonts w:hint="eastAsia" w:ascii="仿宋" w:hAnsi="仿宋" w:eastAsia="仿宋"/>
          <w:sz w:val="24"/>
          <w:szCs w:val="24"/>
          <w:lang w:val="en-US" w:eastAsia="zh-CN"/>
        </w:rPr>
        <w:t>60</w:t>
      </w:r>
      <w:r>
        <w:rPr>
          <w:rFonts w:hint="eastAsia" w:ascii="仿宋" w:hAnsi="仿宋" w:eastAsia="仿宋"/>
          <w:sz w:val="24"/>
          <w:szCs w:val="24"/>
        </w:rPr>
        <w:t xml:space="preserve">  </w:t>
      </w:r>
      <w:permEnd w:id="1"/>
      <w:r>
        <w:rPr>
          <w:rFonts w:hint="eastAsia" w:ascii="仿宋" w:hAnsi="仿宋" w:eastAsia="仿宋"/>
          <w:sz w:val="24"/>
          <w:szCs w:val="24"/>
        </w:rPr>
        <w:t>天，乙方应于20</w:t>
      </w:r>
      <w:permStart w:id="2"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2"/>
      <w:r>
        <w:rPr>
          <w:rFonts w:hint="eastAsia" w:ascii="仿宋" w:hAnsi="仿宋" w:eastAsia="仿宋"/>
          <w:sz w:val="24"/>
          <w:szCs w:val="24"/>
        </w:rPr>
        <w:t>年</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9</w:t>
      </w:r>
      <w:permEnd w:id="3"/>
      <w:r>
        <w:rPr>
          <w:rFonts w:hint="eastAsia" w:ascii="仿宋" w:hAnsi="仿宋" w:eastAsia="仿宋"/>
          <w:sz w:val="24"/>
          <w:szCs w:val="24"/>
        </w:rPr>
        <w:t>月</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5</w:t>
      </w:r>
      <w:r>
        <w:rPr>
          <w:rFonts w:hint="eastAsia" w:ascii="仿宋" w:hAnsi="仿宋" w:eastAsia="仿宋"/>
          <w:sz w:val="24"/>
          <w:szCs w:val="24"/>
        </w:rPr>
        <w:t xml:space="preserve"> </w:t>
      </w:r>
      <w:permEnd w:id="4"/>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240" w:lineRule="auto"/>
        <w:rPr>
          <w:rFonts w:hint="eastAsia" w:ascii="仿宋" w:hAnsi="仿宋" w:eastAsia="仿宋"/>
          <w:b/>
          <w:sz w:val="24"/>
          <w:szCs w:val="24"/>
        </w:rPr>
      </w:pPr>
    </w:p>
    <w:p>
      <w:pPr>
        <w:spacing w:line="240" w:lineRule="auto"/>
        <w:rPr>
          <w:rFonts w:ascii="仿宋" w:hAnsi="仿宋" w:eastAsia="仿宋"/>
          <w:b/>
          <w:sz w:val="24"/>
          <w:szCs w:val="24"/>
        </w:rPr>
      </w:pPr>
      <w:r>
        <w:rPr>
          <w:rFonts w:hint="eastAsia" w:ascii="仿宋" w:hAnsi="仿宋" w:eastAsia="仿宋"/>
          <w:b/>
          <w:sz w:val="24"/>
          <w:szCs w:val="24"/>
        </w:rPr>
        <w:t>六、检验方法</w:t>
      </w:r>
    </w:p>
    <w:p>
      <w:pPr>
        <w:spacing w:line="24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24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240" w:lineRule="auto"/>
        <w:rPr>
          <w:rFonts w:hint="eastAsia" w:ascii="仿宋" w:hAnsi="仿宋" w:eastAsia="仿宋"/>
          <w:b/>
          <w:sz w:val="24"/>
          <w:szCs w:val="24"/>
        </w:rPr>
      </w:pPr>
    </w:p>
    <w:p>
      <w:pPr>
        <w:spacing w:line="240" w:lineRule="auto"/>
        <w:rPr>
          <w:rFonts w:ascii="仿宋" w:hAnsi="仿宋" w:eastAsia="仿宋"/>
          <w:sz w:val="24"/>
          <w:szCs w:val="24"/>
        </w:rPr>
      </w:pPr>
      <w:r>
        <w:rPr>
          <w:rFonts w:hint="eastAsia" w:ascii="仿宋" w:hAnsi="仿宋" w:eastAsia="仿宋"/>
          <w:b/>
          <w:sz w:val="24"/>
          <w:szCs w:val="24"/>
        </w:rPr>
        <w:t>七、技术要求</w:t>
      </w:r>
    </w:p>
    <w:p>
      <w:pPr>
        <w:spacing w:line="24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24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24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24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24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240" w:lineRule="auto"/>
        <w:ind w:firstLine="424" w:firstLineChars="177"/>
        <w:rPr>
          <w:rFonts w:ascii="仿宋" w:hAnsi="仿宋" w:eastAsia="仿宋"/>
          <w:sz w:val="24"/>
          <w:szCs w:val="24"/>
        </w:rPr>
      </w:pPr>
      <w:r>
        <w:rPr>
          <w:rFonts w:hint="eastAsia" w:ascii="仿宋" w:hAnsi="仿宋" w:eastAsia="仿宋"/>
          <w:sz w:val="24"/>
          <w:szCs w:val="24"/>
        </w:rPr>
        <w:t>日产能：</w:t>
      </w:r>
      <w:permStart w:id="5" w:edGrp="everyone"/>
      <w:r>
        <w:rPr>
          <w:rFonts w:hint="eastAsia" w:ascii="仿宋" w:hAnsi="仿宋" w:eastAsia="仿宋"/>
          <w:sz w:val="24"/>
          <w:szCs w:val="24"/>
          <w:lang w:val="en-US" w:eastAsia="zh-CN"/>
        </w:rPr>
        <w:t>500</w:t>
      </w:r>
      <w:permEnd w:id="5"/>
      <w:r>
        <w:rPr>
          <w:rFonts w:hint="eastAsia" w:ascii="仿宋" w:hAnsi="仿宋" w:eastAsia="仿宋"/>
          <w:sz w:val="24"/>
          <w:szCs w:val="24"/>
        </w:rPr>
        <w:t>件，月产能：</w:t>
      </w:r>
      <w:permStart w:id="6" w:edGrp="everyone"/>
      <w:r>
        <w:rPr>
          <w:rFonts w:hint="eastAsia" w:ascii="仿宋" w:hAnsi="仿宋" w:eastAsia="仿宋"/>
          <w:sz w:val="24"/>
          <w:szCs w:val="24"/>
          <w:lang w:val="en-US" w:eastAsia="zh-CN"/>
        </w:rPr>
        <w:t>10000</w:t>
      </w:r>
      <w:permEnd w:id="6"/>
      <w:r>
        <w:rPr>
          <w:rFonts w:hint="eastAsia" w:ascii="仿宋" w:hAnsi="仿宋" w:eastAsia="仿宋"/>
          <w:sz w:val="24"/>
          <w:szCs w:val="24"/>
        </w:rPr>
        <w:t>件。</w:t>
      </w:r>
    </w:p>
    <w:p>
      <w:pPr>
        <w:numPr>
          <w:ilvl w:val="1"/>
          <w:numId w:val="4"/>
        </w:numPr>
        <w:spacing w:line="24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240" w:lineRule="auto"/>
        <w:rPr>
          <w:rFonts w:hint="eastAsia" w:ascii="仿宋" w:hAnsi="仿宋" w:eastAsia="仿宋"/>
          <w:b/>
          <w:sz w:val="24"/>
          <w:szCs w:val="24"/>
        </w:rPr>
      </w:pPr>
    </w:p>
    <w:p>
      <w:pPr>
        <w:tabs>
          <w:tab w:val="left" w:pos="525"/>
        </w:tabs>
        <w:spacing w:line="240" w:lineRule="auto"/>
        <w:rPr>
          <w:rFonts w:ascii="仿宋" w:hAnsi="仿宋" w:eastAsia="仿宋"/>
          <w:b/>
          <w:sz w:val="24"/>
          <w:szCs w:val="24"/>
        </w:rPr>
      </w:pPr>
      <w:r>
        <w:rPr>
          <w:rFonts w:hint="eastAsia" w:ascii="仿宋" w:hAnsi="仿宋" w:eastAsia="仿宋"/>
          <w:b/>
          <w:sz w:val="24"/>
          <w:szCs w:val="24"/>
        </w:rPr>
        <w:t>八、包装运输及验收</w:t>
      </w:r>
    </w:p>
    <w:p>
      <w:pPr>
        <w:spacing w:line="24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24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24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240" w:lineRule="auto"/>
        <w:rPr>
          <w:rFonts w:hint="eastAsia" w:ascii="仿宋" w:hAnsi="仿宋" w:eastAsia="仿宋"/>
          <w:b/>
          <w:sz w:val="24"/>
          <w:szCs w:val="24"/>
        </w:rPr>
      </w:pPr>
    </w:p>
    <w:p>
      <w:pPr>
        <w:spacing w:line="24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24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24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24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240" w:lineRule="auto"/>
        <w:rPr>
          <w:rFonts w:hint="eastAsia" w:ascii="仿宋" w:hAnsi="仿宋" w:eastAsia="仿宋"/>
          <w:b/>
          <w:sz w:val="24"/>
          <w:szCs w:val="24"/>
        </w:rPr>
      </w:pPr>
    </w:p>
    <w:p>
      <w:pPr>
        <w:spacing w:line="240" w:lineRule="auto"/>
        <w:rPr>
          <w:rFonts w:ascii="仿宋" w:hAnsi="仿宋" w:eastAsia="仿宋"/>
          <w:b/>
          <w:sz w:val="24"/>
          <w:szCs w:val="24"/>
        </w:rPr>
      </w:pPr>
      <w:r>
        <w:rPr>
          <w:rFonts w:hint="eastAsia" w:ascii="仿宋" w:hAnsi="仿宋" w:eastAsia="仿宋"/>
          <w:b/>
          <w:sz w:val="24"/>
          <w:szCs w:val="24"/>
        </w:rPr>
        <w:t>十、违约及索赔</w:t>
      </w:r>
    </w:p>
    <w:p>
      <w:pPr>
        <w:spacing w:line="24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4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24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24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24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240" w:lineRule="auto"/>
        <w:rPr>
          <w:rFonts w:hint="eastAsia" w:ascii="仿宋" w:hAnsi="仿宋" w:eastAsia="仿宋"/>
          <w:b/>
          <w:sz w:val="24"/>
          <w:szCs w:val="24"/>
        </w:rPr>
      </w:pPr>
    </w:p>
    <w:p>
      <w:pPr>
        <w:spacing w:line="240" w:lineRule="auto"/>
        <w:rPr>
          <w:rFonts w:ascii="仿宋" w:hAnsi="仿宋" w:eastAsia="仿宋"/>
          <w:b/>
          <w:sz w:val="24"/>
          <w:szCs w:val="24"/>
        </w:rPr>
      </w:pPr>
      <w:r>
        <w:rPr>
          <w:rFonts w:hint="eastAsia" w:ascii="仿宋" w:hAnsi="仿宋" w:eastAsia="仿宋"/>
          <w:b/>
          <w:sz w:val="24"/>
          <w:szCs w:val="24"/>
        </w:rPr>
        <w:t>十一、其它</w:t>
      </w:r>
    </w:p>
    <w:p>
      <w:pPr>
        <w:spacing w:line="24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24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240" w:lineRule="auto"/>
        <w:ind w:firstLine="360" w:firstLineChars="150"/>
        <w:rPr>
          <w:rFonts w:hint="eastAsia"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240" w:lineRule="auto"/>
        <w:ind w:firstLine="360" w:firstLineChars="150"/>
        <w:rPr>
          <w:rFonts w:hint="eastAsia" w:ascii="仿宋" w:hAnsi="仿宋" w:eastAsia="仿宋"/>
          <w:sz w:val="24"/>
          <w:szCs w:val="24"/>
        </w:rPr>
      </w:pPr>
    </w:p>
    <w:p>
      <w:pPr>
        <w:spacing w:line="24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甲方:  河北光华荣昌汽车部件有限公司       乙方:</w:t>
      </w:r>
      <w:r>
        <w:rPr>
          <w:rFonts w:hint="eastAsia" w:ascii="仿宋" w:hAnsi="仿宋" w:eastAsia="仿宋"/>
          <w:b/>
          <w:sz w:val="24"/>
          <w:szCs w:val="24"/>
          <w:lang w:val="en-US" w:eastAsia="zh-CN"/>
        </w:rPr>
        <w:t>天津新起点模具有限公司</w:t>
      </w:r>
      <w:r>
        <w:rPr>
          <w:rFonts w:hint="eastAsia" w:ascii="仿宋" w:hAnsi="仿宋" w:eastAsia="仿宋" w:cs="仿宋"/>
          <w:b/>
          <w:color w:val="000000"/>
          <w:sz w:val="24"/>
          <w:szCs w:val="24"/>
        </w:rPr>
        <w:t xml:space="preserve">                                    </w:t>
      </w:r>
    </w:p>
    <w:p>
      <w:pPr>
        <w:spacing w:line="24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24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240" w:lineRule="auto"/>
        <w:jc w:val="left"/>
        <w:rPr>
          <w:rFonts w:ascii="仿宋" w:hAnsi="仿宋" w:eastAsia="仿宋" w:cs="仿宋"/>
          <w:b/>
          <w:color w:val="000000"/>
          <w:sz w:val="24"/>
          <w:szCs w:val="24"/>
        </w:rPr>
      </w:pPr>
    </w:p>
    <w:p>
      <w:pPr>
        <w:spacing w:line="24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720" w:right="720" w:bottom="720" w:left="72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06702760"/>
    <w:rsid w:val="0AAD4E4C"/>
    <w:rsid w:val="0F0F495B"/>
    <w:rsid w:val="0F947980"/>
    <w:rsid w:val="19357FD3"/>
    <w:rsid w:val="1B571FE4"/>
    <w:rsid w:val="1F395579"/>
    <w:rsid w:val="218C1115"/>
    <w:rsid w:val="26355ECD"/>
    <w:rsid w:val="276952B4"/>
    <w:rsid w:val="385728D3"/>
    <w:rsid w:val="39D45391"/>
    <w:rsid w:val="525C2B90"/>
    <w:rsid w:val="5F3303DE"/>
    <w:rsid w:val="66A503CD"/>
    <w:rsid w:val="69976270"/>
    <w:rsid w:val="716D5763"/>
    <w:rsid w:val="7D217EF9"/>
    <w:rsid w:val="7E0D5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6</TotalTime>
  <ScaleCrop>false</ScaleCrop>
  <LinksUpToDate>false</LinksUpToDate>
  <CharactersWithSpaces>3957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2023-07-03T01:40:35Z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2007C811A2AD4C14AEA7A1EAFD8D5C47</vt:lpwstr>
  </property>
</Properties>
</file>