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试验名称：调角器解锁力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9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6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6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6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6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6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9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eastAsia="zh-CN"/>
              </w:rPr>
              <w:t>驾驶员座椅总成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H4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SHT0012949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</w:t>
            </w:r>
            <w:r>
              <w:rPr>
                <w:rFonts w:hint="eastAsia" w:ascii="宋体" w:hAnsi="宋体" w:eastAsia="宋体"/>
              </w:rPr>
              <w:t>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>
              <w:rPr>
                <w:rFonts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/>
                    <w:lang w:eastAsia="zh-CN"/>
                  </w:rPr>
                  <w:t>座椅开发部</w:t>
                </w:r>
              </w:p>
            </w:sdtContent>
          </w:sdt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王万胜</w:t>
            </w:r>
          </w:p>
          <w:p>
            <w:pPr>
              <w:ind w:right="-102" w:rightChars="0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电话：</w:t>
            </w:r>
            <w:r>
              <w:rPr>
                <w:rFonts w:hint="eastAsia" w:ascii="宋体" w:hAnsi="宋体"/>
                <w:lang w:val="en-US" w:eastAsia="zh-CN"/>
              </w:rPr>
              <w:t>18844042164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3-06-1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2023年6月13日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p>
            <w:pPr>
              <w:tabs>
                <w:tab w:val="center" w:pos="1596"/>
                <w:tab w:val="right" w:pos="2973"/>
              </w:tabs>
              <w:ind w:right="-102"/>
              <w:jc w:val="center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ascii="宋体" w:hAnsi="宋体"/>
                </w:rPr>
                <w:id w:val="170783829"/>
                <w:date w:fullDate="2023-06-1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宋体" w:hAnsi="宋体"/>
                </w:rPr>
              </w:sdtEndPr>
              <w:sdtContent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2023年6月15日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调角器解锁力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/>
                <w:lang w:val="en-US" w:eastAsia="zh-CN"/>
              </w:rPr>
              <w:t>Q/GR-SYZY02-2022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</w:rPr>
              <w:t xml:space="preserve">                                  </w:t>
            </w:r>
            <w:r>
              <w:rPr>
                <w:rFonts w:hint="eastAsia" w:ascii="宋体" w:hAnsi="宋体" w:eastAsia="宋体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/>
              </w:rPr>
              <w:t xml:space="preserve"> </w:t>
            </w:r>
            <w:r>
              <w:rPr>
                <w:rFonts w:hint="eastAsia" w:ascii="宋体" w:hAnsi="宋体" w:eastAsia="宋体"/>
                <w:lang w:eastAsia="zh-CN"/>
              </w:rPr>
              <w:t>试制品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7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对2023年</w:t>
            </w:r>
            <w:r>
              <w:rPr>
                <w:rFonts w:hint="eastAsia" w:ascii="宋体" w:hAnsi="宋体" w:eastAsia="宋体"/>
                <w:lang w:val="en-US" w:eastAsia="zh-CN"/>
              </w:rPr>
              <w:t>6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13</w:t>
            </w:r>
            <w:r>
              <w:rPr>
                <w:rFonts w:hint="eastAsia" w:ascii="宋体" w:hAnsi="宋体" w:eastAsia="宋体"/>
              </w:rPr>
              <w:t>日座椅开发部送检</w:t>
            </w:r>
            <w:r>
              <w:rPr>
                <w:rFonts w:hint="eastAsia" w:ascii="宋体" w:hAnsi="宋体" w:eastAsia="宋体"/>
                <w:lang w:val="en-US" w:eastAsia="zh-CN"/>
              </w:rPr>
              <w:t>H4</w:t>
            </w:r>
            <w:r>
              <w:rPr>
                <w:rFonts w:hint="eastAsia" w:ascii="宋体" w:hAnsi="宋体"/>
                <w:kern w:val="0"/>
                <w:szCs w:val="20"/>
              </w:rPr>
              <w:t>驾驶员座椅总成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/>
                <w:kern w:val="0"/>
                <w:szCs w:val="20"/>
              </w:rPr>
              <w:t xml:space="preserve"> </w:t>
            </w:r>
            <w:r>
              <w:rPr>
                <w:rFonts w:hint="eastAsia" w:ascii="宋体" w:hAnsi="宋体"/>
                <w:lang w:val="en-US" w:eastAsia="zh-CN"/>
              </w:rPr>
              <w:t>Q/GR-SYZY02-2022试验标准，</w:t>
            </w:r>
            <w:r>
              <w:rPr>
                <w:rFonts w:hint="eastAsia" w:ascii="宋体" w:hAnsi="宋体" w:eastAsia="宋体"/>
              </w:rPr>
              <w:t>进行</w:t>
            </w:r>
            <w:r>
              <w:rPr>
                <w:rFonts w:hint="eastAsia" w:ascii="宋体" w:hAnsi="宋体"/>
                <w:kern w:val="0"/>
                <w:szCs w:val="20"/>
              </w:rPr>
              <w:t>调角器解锁力</w:t>
            </w:r>
            <w:r>
              <w:rPr>
                <w:rFonts w:hint="eastAsia" w:ascii="宋体" w:hAnsi="宋体" w:eastAsia="宋体"/>
              </w:rPr>
              <w:t>检测，经检测符合标准要求。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6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9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06-1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2023年6月15日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06-1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2023年6月15日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25.8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56.6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9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bdr w:val="none" w:color="auto" w:sz="0" w:space="0"/>
              </w:rPr>
              <w:t>推拉力计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bdr w:val="none" w:color="auto" w:sz="0" w:space="0"/>
              </w:rPr>
              <w:t>N-165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bdr w:val="none" w:color="auto" w:sz="0" w:space="0"/>
              </w:rPr>
              <w:t>WD-500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bdr w:val="none" w:color="auto" w:sz="0" w:space="0"/>
              </w:rPr>
              <w:t>韦度电子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bdr w:val="none" w:color="auto" w:sz="0" w:space="0"/>
              </w:rPr>
              <w:t>0.1N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u w:val="none"/>
                <w:bdr w:val="none" w:color="auto" w:sz="0" w:space="0"/>
              </w:rPr>
              <w:t>2023年7月28日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9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/>
              </w:rPr>
              <w:t>操纵座椅靠背角度调节机构的调节锁止手柄</w:t>
            </w:r>
            <w:r>
              <w:rPr>
                <w:rFonts w:hint="eastAsia"/>
                <w:lang w:eastAsia="zh-CN"/>
              </w:rPr>
              <w:t>，</w:t>
            </w:r>
            <w:r>
              <w:rPr>
                <w:rFonts w:hint="eastAsia"/>
              </w:rPr>
              <w:t>使手柄扳动到非锁止状态，使靠背可以转动，测出扳动手柄的力。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asciiTheme="minorEastAsia" w:hAnsiTheme="minorEastAsia"/>
                <w:color w:val="FF0000"/>
              </w:rPr>
            </w:pPr>
            <w:r>
              <w:rPr>
                <w:rFonts w:hint="eastAsia" w:hAnsi="宋体" w:cs="Times New Roman"/>
                <w:color w:val="000000"/>
                <w:kern w:val="0"/>
                <w:sz w:val="22"/>
                <w:szCs w:val="20"/>
                <w:lang w:val="en-US" w:eastAsia="zh-CN" w:bidi="ar-SA"/>
              </w:rPr>
              <w:t>手柄式操作力不大于70N。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9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</w:rPr>
              <w:t xml:space="preserve"> </w:t>
            </w: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9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6" w:hRule="atLeast"/>
        </w:trPr>
        <w:tc>
          <w:tcPr>
            <w:tcW w:w="10564" w:type="dxa"/>
          </w:tcPr>
          <w:tbl>
            <w:tblPr>
              <w:tblStyle w:val="9"/>
              <w:tblpPr w:leftFromText="180" w:rightFromText="180" w:vertAnchor="text" w:horzAnchor="page" w:tblpX="612" w:tblpY="443"/>
              <w:tblOverlap w:val="never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20"/>
              <w:gridCol w:w="1584"/>
              <w:gridCol w:w="5911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25" w:hRule="atLeast"/>
              </w:trPr>
              <w:tc>
                <w:tcPr>
                  <w:tcW w:w="1320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 w:eastAsia="宋体"/>
                      <w:color w:val="000000"/>
                      <w:sz w:val="22"/>
                    </w:rPr>
                  </w:pPr>
                  <w:bookmarkStart w:id="0" w:name="_GoBack"/>
                  <w:bookmarkEnd w:id="0"/>
                  <w:r>
                    <w:rPr>
                      <w:rFonts w:hint="eastAsia" w:ascii="宋体" w:hAnsi="宋体" w:eastAsia="宋体"/>
                      <w:color w:val="000000"/>
                      <w:sz w:val="22"/>
                    </w:rPr>
                    <w:t>样品名称</w:t>
                  </w:r>
                </w:p>
              </w:tc>
              <w:tc>
                <w:tcPr>
                  <w:tcW w:w="1584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 w:eastAsia="宋体"/>
                      <w:color w:val="000000"/>
                      <w:sz w:val="22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</w:rPr>
                    <w:t>样品编号</w:t>
                  </w:r>
                </w:p>
              </w:tc>
              <w:tc>
                <w:tcPr>
                  <w:tcW w:w="5911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/>
                      <w:color w:val="000000"/>
                      <w:sz w:val="22"/>
                      <w:lang w:eastAsia="zh-CN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  <w:lang w:eastAsia="zh-CN"/>
                    </w:rPr>
                    <w:t>操作力（</w:t>
                  </w:r>
                  <w:r>
                    <w:rPr>
                      <w:rFonts w:hint="eastAsia" w:ascii="宋体" w:hAnsi="宋体" w:eastAsia="宋体"/>
                      <w:color w:val="000000"/>
                      <w:sz w:val="22"/>
                      <w:lang w:val="en-US" w:eastAsia="zh-CN"/>
                    </w:rPr>
                    <w:t>N</w:t>
                  </w:r>
                  <w:r>
                    <w:rPr>
                      <w:rFonts w:hint="eastAsia" w:ascii="宋体" w:hAnsi="宋体" w:eastAsia="宋体"/>
                      <w:color w:val="000000"/>
                      <w:sz w:val="22"/>
                      <w:lang w:eastAsia="zh-CN"/>
                    </w:rPr>
                    <w:t>）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512" w:hRule="atLeast"/>
              </w:trPr>
              <w:tc>
                <w:tcPr>
                  <w:tcW w:w="1320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 w:eastAsia="宋体"/>
                      <w:color w:val="000000"/>
                      <w:sz w:val="22"/>
                    </w:rPr>
                  </w:pPr>
                  <w:r>
                    <w:rPr>
                      <w:rFonts w:hint="eastAsia" w:ascii="宋体" w:hAnsi="宋体" w:eastAsia="宋体"/>
                      <w:lang w:eastAsia="zh-CN"/>
                    </w:rPr>
                    <w:t>驾驶员座椅总成</w:t>
                  </w:r>
                </w:p>
              </w:tc>
              <w:tc>
                <w:tcPr>
                  <w:tcW w:w="1584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 w:eastAsia="宋体"/>
                      <w:color w:val="000000"/>
                      <w:sz w:val="22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082-001-202306</w:t>
                  </w:r>
                </w:p>
              </w:tc>
              <w:tc>
                <w:tcPr>
                  <w:tcW w:w="5911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="宋体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  <w:lang w:val="en-US" w:eastAsia="zh-CN"/>
                    </w:rPr>
                    <w:t>45.5</w:t>
                  </w:r>
                </w:p>
              </w:tc>
            </w:tr>
          </w:tbl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9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3067050" cy="2352675"/>
                  <wp:effectExtent l="0" t="0" r="0" b="9525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3067050" cy="2352675"/>
                  <wp:effectExtent l="0" t="0" r="0" b="9525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3067050" cy="2352675"/>
                  <wp:effectExtent l="0" t="0" r="0" b="9525"/>
                  <wp:docPr id="5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3067050" cy="2352675"/>
                  <wp:effectExtent l="0" t="0" r="0" b="9525"/>
                  <wp:docPr id="6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3067050" cy="2352675"/>
                  <wp:effectExtent l="0" t="0" r="0" b="9525"/>
                  <wp:docPr id="7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GR20230</w:t>
    </w:r>
    <w:r>
      <w:rPr>
        <w:rFonts w:hint="eastAsia" w:ascii="宋体" w:hAnsi="宋体" w:eastAsia="宋体"/>
        <w:sz w:val="21"/>
        <w:szCs w:val="21"/>
        <w:lang w:val="en-US" w:eastAsia="zh-CN"/>
      </w:rPr>
      <w:t>613</w:t>
    </w:r>
    <w:r>
      <w:rPr>
        <w:rFonts w:ascii="宋体" w:hAnsi="宋体" w:eastAsia="宋体"/>
        <w:sz w:val="21"/>
        <w:szCs w:val="21"/>
      </w:rPr>
      <w:t>SQS0</w:t>
    </w:r>
    <w:r>
      <w:rPr>
        <w:rFonts w:hint="eastAsia" w:ascii="宋体" w:hAnsi="宋体" w:eastAsia="宋体"/>
        <w:sz w:val="21"/>
        <w:szCs w:val="21"/>
        <w:lang w:val="en-US" w:eastAsia="zh-CN"/>
      </w:rPr>
      <w:t>82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218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5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26505"/>
    <w:rsid w:val="0003084B"/>
    <w:rsid w:val="000364BC"/>
    <w:rsid w:val="000477C6"/>
    <w:rsid w:val="000566D8"/>
    <w:rsid w:val="0007406C"/>
    <w:rsid w:val="00082113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16842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3BC9"/>
    <w:rsid w:val="00235C75"/>
    <w:rsid w:val="002469A6"/>
    <w:rsid w:val="00251910"/>
    <w:rsid w:val="00263CEC"/>
    <w:rsid w:val="002777D2"/>
    <w:rsid w:val="002823E6"/>
    <w:rsid w:val="0029044D"/>
    <w:rsid w:val="00291E93"/>
    <w:rsid w:val="00293732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02F4"/>
    <w:rsid w:val="003C4C73"/>
    <w:rsid w:val="003C5446"/>
    <w:rsid w:val="003F4A45"/>
    <w:rsid w:val="003F4D03"/>
    <w:rsid w:val="00410E90"/>
    <w:rsid w:val="00433D52"/>
    <w:rsid w:val="00434A79"/>
    <w:rsid w:val="00451300"/>
    <w:rsid w:val="004548C2"/>
    <w:rsid w:val="00462B79"/>
    <w:rsid w:val="00467A1C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0C8C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C6306"/>
    <w:rsid w:val="006E1F42"/>
    <w:rsid w:val="006E5103"/>
    <w:rsid w:val="006E5D99"/>
    <w:rsid w:val="006F07A8"/>
    <w:rsid w:val="006F71C0"/>
    <w:rsid w:val="00710570"/>
    <w:rsid w:val="0071665C"/>
    <w:rsid w:val="00716998"/>
    <w:rsid w:val="00734409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241AD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02D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CF6BAE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C79EA"/>
    <w:rsid w:val="00DE1D71"/>
    <w:rsid w:val="00DF1959"/>
    <w:rsid w:val="00DF3BD6"/>
    <w:rsid w:val="00E00E88"/>
    <w:rsid w:val="00E215EF"/>
    <w:rsid w:val="00E2539A"/>
    <w:rsid w:val="00E26C78"/>
    <w:rsid w:val="00E27DE1"/>
    <w:rsid w:val="00E66800"/>
    <w:rsid w:val="00E712FB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44B69"/>
    <w:rsid w:val="00F66B17"/>
    <w:rsid w:val="00F70D33"/>
    <w:rsid w:val="00F8503A"/>
    <w:rsid w:val="00F9789A"/>
    <w:rsid w:val="00FA292F"/>
    <w:rsid w:val="00FA3741"/>
    <w:rsid w:val="00FD1318"/>
    <w:rsid w:val="00FD4545"/>
    <w:rsid w:val="00FD5A51"/>
    <w:rsid w:val="01213882"/>
    <w:rsid w:val="0BAD4690"/>
    <w:rsid w:val="0FB13B6D"/>
    <w:rsid w:val="10C40B8D"/>
    <w:rsid w:val="13B011C1"/>
    <w:rsid w:val="163F7BFE"/>
    <w:rsid w:val="188032F2"/>
    <w:rsid w:val="18B708FC"/>
    <w:rsid w:val="1D126A49"/>
    <w:rsid w:val="1DE81558"/>
    <w:rsid w:val="1F0B3750"/>
    <w:rsid w:val="2AD90BA6"/>
    <w:rsid w:val="2E4056F4"/>
    <w:rsid w:val="30DF0573"/>
    <w:rsid w:val="367479D5"/>
    <w:rsid w:val="38DD7AB3"/>
    <w:rsid w:val="3BA7084C"/>
    <w:rsid w:val="3E216694"/>
    <w:rsid w:val="3E2D7BE3"/>
    <w:rsid w:val="416F5968"/>
    <w:rsid w:val="43AB16DD"/>
    <w:rsid w:val="482F5E51"/>
    <w:rsid w:val="4DC93876"/>
    <w:rsid w:val="4E4B32B9"/>
    <w:rsid w:val="54CD2C7A"/>
    <w:rsid w:val="558C6691"/>
    <w:rsid w:val="58647451"/>
    <w:rsid w:val="58B31C4F"/>
    <w:rsid w:val="58BE1D18"/>
    <w:rsid w:val="5E791835"/>
    <w:rsid w:val="5FC37153"/>
    <w:rsid w:val="64414759"/>
    <w:rsid w:val="65D75707"/>
    <w:rsid w:val="66AC1952"/>
    <w:rsid w:val="67F85E08"/>
    <w:rsid w:val="6A702138"/>
    <w:rsid w:val="6D94212F"/>
    <w:rsid w:val="6EBA503C"/>
    <w:rsid w:val="6FC1105E"/>
    <w:rsid w:val="72CA214F"/>
    <w:rsid w:val="74A65F4D"/>
    <w:rsid w:val="752D5343"/>
    <w:rsid w:val="7DBB5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10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9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14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7">
    <w:name w:val="annotation subject"/>
    <w:basedOn w:val="2"/>
    <w:next w:val="2"/>
    <w:link w:val="20"/>
    <w:semiHidden/>
    <w:unhideWhenUsed/>
    <w:uiPriority w:val="99"/>
    <w:rPr>
      <w:b/>
      <w:bCs/>
    </w:rPr>
  </w:style>
  <w:style w:type="table" w:styleId="9">
    <w:name w:val="Table Grid"/>
    <w:basedOn w:val="8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annotation reference"/>
    <w:basedOn w:val="10"/>
    <w:semiHidden/>
    <w:unhideWhenUsed/>
    <w:uiPriority w:val="99"/>
    <w:rPr>
      <w:sz w:val="21"/>
      <w:szCs w:val="21"/>
    </w:rPr>
  </w:style>
  <w:style w:type="character" w:customStyle="1" w:styleId="12">
    <w:name w:val="页眉 Char"/>
    <w:basedOn w:val="10"/>
    <w:link w:val="5"/>
    <w:qFormat/>
    <w:uiPriority w:val="99"/>
    <w:rPr>
      <w:sz w:val="18"/>
      <w:szCs w:val="18"/>
    </w:rPr>
  </w:style>
  <w:style w:type="character" w:customStyle="1" w:styleId="13">
    <w:name w:val="页脚 Char"/>
    <w:basedOn w:val="10"/>
    <w:link w:val="4"/>
    <w:qFormat/>
    <w:uiPriority w:val="99"/>
    <w:rPr>
      <w:sz w:val="18"/>
      <w:szCs w:val="18"/>
    </w:rPr>
  </w:style>
  <w:style w:type="character" w:customStyle="1" w:styleId="14">
    <w:name w:val="批注框文本 Char"/>
    <w:basedOn w:val="10"/>
    <w:link w:val="3"/>
    <w:semiHidden/>
    <w:qFormat/>
    <w:uiPriority w:val="99"/>
    <w:rPr>
      <w:sz w:val="18"/>
      <w:szCs w:val="18"/>
    </w:rPr>
  </w:style>
  <w:style w:type="character" w:styleId="15">
    <w:name w:val="Placeholder Text"/>
    <w:basedOn w:val="10"/>
    <w:semiHidden/>
    <w:qFormat/>
    <w:uiPriority w:val="99"/>
    <w:rPr>
      <w:color w:val="808080"/>
    </w:rPr>
  </w:style>
  <w:style w:type="paragraph" w:styleId="16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7">
    <w:name w:val="段 Char"/>
    <w:basedOn w:val="10"/>
    <w:link w:val="18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8">
    <w:name w:val="段"/>
    <w:link w:val="17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9">
    <w:name w:val="批注文字 Char"/>
    <w:basedOn w:val="10"/>
    <w:link w:val="2"/>
    <w:semiHidden/>
    <w:uiPriority w:val="99"/>
    <w:rPr>
      <w:rFonts w:asciiTheme="minorHAnsi" w:hAnsiTheme="minorHAnsi" w:eastAsiaTheme="minorEastAsia" w:cstheme="minorBidi"/>
      <w:kern w:val="2"/>
      <w:sz w:val="21"/>
      <w:szCs w:val="21"/>
    </w:rPr>
  </w:style>
  <w:style w:type="character" w:customStyle="1" w:styleId="20">
    <w:name w:val="批注主题 Char"/>
    <w:basedOn w:val="19"/>
    <w:link w:val="7"/>
    <w:semiHidden/>
    <w:uiPriority w:val="99"/>
    <w:rPr>
      <w:rFonts w:asciiTheme="minorHAnsi" w:hAnsiTheme="minorHAnsi" w:eastAsiaTheme="minorEastAsia" w:cstheme="minorBidi"/>
      <w:b/>
      <w:bCs/>
      <w:kern w:val="2"/>
      <w:sz w:val="21"/>
      <w:szCs w:val="21"/>
    </w:rPr>
  </w:style>
  <w:style w:type="character" w:customStyle="1" w:styleId="21">
    <w:name w:val="font61"/>
    <w:basedOn w:val="10"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numbering" Target="numbering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2A281-20F7-4BCF-AC4B-9024AB2A17A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5</Pages>
  <Words>658</Words>
  <Characters>794</Characters>
  <Lines>8</Lines>
  <Paragraphs>2</Paragraphs>
  <TotalTime>0</TotalTime>
  <ScaleCrop>false</ScaleCrop>
  <LinksUpToDate>false</LinksUpToDate>
  <CharactersWithSpaces>890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2023-06-16T08:44:33Z</dcterms:modified>
  <cp:revision>261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B4CE85FC6F674DDC80AE401B87EC1171_12</vt:lpwstr>
  </property>
</Properties>
</file>