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F20" w:rsidRDefault="00722AE9">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E33F20" w:rsidRDefault="00722AE9">
      <w:pPr>
        <w:spacing w:line="360" w:lineRule="auto"/>
        <w:jc w:val="center"/>
        <w:rPr>
          <w:rFonts w:ascii="仿宋" w:eastAsia="仿宋" w:hAnsi="仿宋"/>
          <w:b/>
          <w:sz w:val="24"/>
          <w:szCs w:val="24"/>
        </w:rPr>
      </w:pPr>
      <w:r>
        <w:rPr>
          <w:rFonts w:ascii="仿宋" w:eastAsia="仿宋" w:hAnsi="仿宋" w:hint="eastAsia"/>
          <w:sz w:val="24"/>
          <w:szCs w:val="24"/>
        </w:rPr>
        <w:t xml:space="preserve">                                             合同编号：</w:t>
      </w:r>
      <w:r>
        <w:rPr>
          <w:rFonts w:ascii="仿宋" w:eastAsia="仿宋" w:cs="仿宋"/>
          <w:kern w:val="0"/>
          <w:sz w:val="24"/>
          <w:szCs w:val="24"/>
        </w:rPr>
        <w:t>XM-20230306</w:t>
      </w:r>
      <w:r>
        <w:rPr>
          <w:rFonts w:ascii="仿宋" w:eastAsia="仿宋" w:hAnsi="仿宋" w:hint="eastAsia"/>
          <w:sz w:val="24"/>
          <w:szCs w:val="24"/>
        </w:rPr>
        <w:t xml:space="preserve"> </w:t>
      </w:r>
    </w:p>
    <w:p w:rsidR="00E33F20" w:rsidRDefault="00722AE9">
      <w:pPr>
        <w:spacing w:line="360" w:lineRule="auto"/>
        <w:rPr>
          <w:rFonts w:ascii="仿宋" w:eastAsia="仿宋" w:hAnsi="仿宋"/>
          <w:b/>
          <w:sz w:val="24"/>
          <w:szCs w:val="24"/>
        </w:rPr>
      </w:pPr>
      <w:r>
        <w:rPr>
          <w:rFonts w:ascii="仿宋" w:eastAsia="仿宋" w:hAnsi="仿宋" w:hint="eastAsia"/>
          <w:b/>
          <w:sz w:val="24"/>
          <w:szCs w:val="24"/>
        </w:rPr>
        <w:t>委托方：北京光华荣昌汽车部件有限公司（以下简称甲方）</w:t>
      </w:r>
    </w:p>
    <w:p w:rsidR="00E33F20" w:rsidRDefault="00722AE9">
      <w:pPr>
        <w:spacing w:line="360" w:lineRule="auto"/>
        <w:rPr>
          <w:rFonts w:ascii="仿宋" w:eastAsia="仿宋" w:hAnsi="仿宋"/>
          <w:b/>
          <w:sz w:val="24"/>
          <w:szCs w:val="24"/>
        </w:rPr>
      </w:pPr>
      <w:r>
        <w:rPr>
          <w:rFonts w:ascii="仿宋" w:eastAsia="仿宋" w:hAnsi="仿宋"/>
          <w:b/>
          <w:sz w:val="24"/>
          <w:szCs w:val="24"/>
        </w:rPr>
        <w:t>统一社会信用代码</w:t>
      </w:r>
      <w:r>
        <w:rPr>
          <w:rFonts w:ascii="仿宋" w:eastAsia="仿宋" w:hAnsi="仿宋" w:hint="eastAsia"/>
          <w:b/>
          <w:sz w:val="24"/>
          <w:szCs w:val="24"/>
        </w:rPr>
        <w:t>：</w:t>
      </w:r>
      <w:r>
        <w:rPr>
          <w:rFonts w:ascii="仿宋" w:eastAsia="仿宋" w:hAnsi="仿宋"/>
          <w:b/>
          <w:sz w:val="24"/>
          <w:szCs w:val="24"/>
        </w:rPr>
        <w:t>91110114801184540U</w:t>
      </w:r>
    </w:p>
    <w:p w:rsidR="00E33F20" w:rsidRDefault="00722AE9">
      <w:pPr>
        <w:spacing w:line="360" w:lineRule="auto"/>
      </w:pPr>
      <w:r>
        <w:rPr>
          <w:rFonts w:ascii="仿宋" w:eastAsia="仿宋" w:hAnsi="仿宋" w:hint="eastAsia"/>
          <w:b/>
          <w:sz w:val="24"/>
          <w:szCs w:val="24"/>
        </w:rPr>
        <w:t>受托方：</w:t>
      </w:r>
      <w:r>
        <w:rPr>
          <w:rFonts w:ascii="仿宋" w:eastAsia="仿宋" w:hAnsi="仿宋"/>
          <w:b/>
          <w:sz w:val="24"/>
          <w:szCs w:val="24"/>
        </w:rPr>
        <w:t>文安县德实汽车配件有限公司</w:t>
      </w:r>
      <w:r>
        <w:rPr>
          <w:rFonts w:ascii="Georgia" w:eastAsia="Georgia" w:hAnsi="Georgia" w:cs="Georgia"/>
          <w:color w:val="000000"/>
        </w:rPr>
        <w:t> </w:t>
      </w:r>
      <w:r>
        <w:rPr>
          <w:rFonts w:ascii="仿宋" w:eastAsia="仿宋" w:hAnsi="仿宋" w:hint="eastAsia"/>
          <w:b/>
        </w:rPr>
        <w:t>（以下简称乙方）</w:t>
      </w:r>
    </w:p>
    <w:p w:rsidR="00E33F20" w:rsidRDefault="00722AE9">
      <w:pPr>
        <w:spacing w:line="360" w:lineRule="auto"/>
        <w:rPr>
          <w:rFonts w:ascii="仿宋" w:eastAsia="仿宋" w:hAnsi="仿宋" w:cs="Arial"/>
          <w:b/>
          <w:sz w:val="24"/>
          <w:szCs w:val="24"/>
          <w:shd w:val="clear" w:color="auto" w:fill="FFFFFF"/>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：911310267288097853</w:t>
      </w:r>
    </w:p>
    <w:p w:rsidR="00E33F20" w:rsidRDefault="00E33F20">
      <w:pPr>
        <w:spacing w:line="360" w:lineRule="auto"/>
        <w:ind w:firstLineChars="200" w:firstLine="480"/>
        <w:rPr>
          <w:rFonts w:ascii="仿宋" w:eastAsia="仿宋" w:hAnsi="仿宋"/>
          <w:sz w:val="24"/>
          <w:szCs w:val="24"/>
        </w:rPr>
      </w:pPr>
    </w:p>
    <w:p w:rsidR="00E33F20" w:rsidRDefault="00722AE9">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甲方委托乙方修改模具(见下列清单),由甲方提供修改要求给乙方，乙方按照甲方要求负责修改模具。甲、乙双方在互利互惠、平等协商的基础上，就模具修改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E33F20" w:rsidRDefault="00722AE9">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843"/>
        <w:gridCol w:w="708"/>
        <w:gridCol w:w="1135"/>
        <w:gridCol w:w="1538"/>
        <w:gridCol w:w="872"/>
        <w:gridCol w:w="1134"/>
        <w:gridCol w:w="646"/>
      </w:tblGrid>
      <w:tr w:rsidR="00E33F20" w:rsidTr="002B0BF5">
        <w:trPr>
          <w:trHeight w:val="358"/>
        </w:trPr>
        <w:tc>
          <w:tcPr>
            <w:tcW w:w="709" w:type="dxa"/>
            <w:vAlign w:val="center"/>
          </w:tcPr>
          <w:p w:rsidR="00E33F20" w:rsidRDefault="00722AE9">
            <w:pPr>
              <w:spacing w:line="240" w:lineRule="exact"/>
              <w:jc w:val="center"/>
              <w:rPr>
                <w:rFonts w:ascii="仿宋" w:eastAsia="仿宋" w:hAnsi="仿宋" w:cs="Arial"/>
                <w:szCs w:val="21"/>
              </w:rPr>
            </w:pPr>
            <w:r>
              <w:rPr>
                <w:rFonts w:ascii="仿宋" w:eastAsia="仿宋" w:hAnsi="仿宋" w:cs="Arial"/>
                <w:szCs w:val="21"/>
              </w:rPr>
              <w:t>序号</w:t>
            </w:r>
          </w:p>
        </w:tc>
        <w:tc>
          <w:tcPr>
            <w:tcW w:w="1559" w:type="dxa"/>
            <w:tcBorders>
              <w:bottom w:val="single" w:sz="4" w:space="0" w:color="auto"/>
            </w:tcBorders>
            <w:vAlign w:val="center"/>
          </w:tcPr>
          <w:p w:rsidR="00E33F20" w:rsidRDefault="00722AE9">
            <w:pPr>
              <w:spacing w:line="240" w:lineRule="exact"/>
              <w:jc w:val="center"/>
              <w:rPr>
                <w:rFonts w:ascii="仿宋" w:eastAsia="仿宋" w:hAnsi="仿宋" w:cs="Arial"/>
                <w:szCs w:val="21"/>
              </w:rPr>
            </w:pPr>
            <w:r>
              <w:rPr>
                <w:rFonts w:ascii="仿宋" w:eastAsia="仿宋" w:hAnsi="仿宋" w:cs="Arial"/>
                <w:szCs w:val="21"/>
              </w:rPr>
              <w:t>QAD号</w:t>
            </w:r>
          </w:p>
        </w:tc>
        <w:tc>
          <w:tcPr>
            <w:tcW w:w="1843" w:type="dxa"/>
            <w:tcBorders>
              <w:bottom w:val="single" w:sz="4" w:space="0" w:color="auto"/>
            </w:tcBorders>
            <w:vAlign w:val="center"/>
          </w:tcPr>
          <w:p w:rsidR="00E33F20" w:rsidRDefault="00722AE9">
            <w:pPr>
              <w:spacing w:line="240" w:lineRule="exact"/>
              <w:jc w:val="center"/>
              <w:rPr>
                <w:rFonts w:ascii="仿宋" w:eastAsia="仿宋" w:hAnsi="仿宋" w:cs="Arial"/>
                <w:szCs w:val="21"/>
              </w:rPr>
            </w:pPr>
            <w:r>
              <w:rPr>
                <w:rFonts w:ascii="仿宋" w:eastAsia="仿宋" w:hAnsi="仿宋" w:cs="Arial"/>
                <w:szCs w:val="21"/>
              </w:rPr>
              <w:t>模具名称</w:t>
            </w:r>
          </w:p>
        </w:tc>
        <w:tc>
          <w:tcPr>
            <w:tcW w:w="708" w:type="dxa"/>
            <w:vAlign w:val="center"/>
          </w:tcPr>
          <w:p w:rsidR="00E33F20" w:rsidRDefault="00722AE9">
            <w:pPr>
              <w:spacing w:line="240" w:lineRule="exact"/>
              <w:jc w:val="center"/>
              <w:rPr>
                <w:rFonts w:ascii="仿宋" w:eastAsia="仿宋" w:hAnsi="仿宋" w:cs="Arial"/>
                <w:szCs w:val="21"/>
              </w:rPr>
            </w:pPr>
            <w:r>
              <w:rPr>
                <w:rFonts w:ascii="仿宋" w:eastAsia="仿宋" w:hAnsi="仿宋" w:cs="Arial"/>
                <w:szCs w:val="21"/>
              </w:rPr>
              <w:t>单位</w:t>
            </w:r>
          </w:p>
        </w:tc>
        <w:tc>
          <w:tcPr>
            <w:tcW w:w="1135" w:type="dxa"/>
            <w:vAlign w:val="center"/>
          </w:tcPr>
          <w:p w:rsidR="00E33F20" w:rsidRDefault="00722AE9">
            <w:pPr>
              <w:spacing w:line="240" w:lineRule="exact"/>
              <w:jc w:val="center"/>
              <w:rPr>
                <w:rFonts w:ascii="仿宋" w:eastAsia="仿宋" w:hAnsi="仿宋" w:cs="Arial"/>
                <w:szCs w:val="21"/>
              </w:rPr>
            </w:pPr>
            <w:bookmarkStart w:id="0" w:name="_GoBack"/>
            <w:bookmarkEnd w:id="0"/>
            <w:r>
              <w:rPr>
                <w:rFonts w:ascii="仿宋" w:eastAsia="仿宋" w:hAnsi="仿宋" w:cs="Arial"/>
                <w:szCs w:val="21"/>
              </w:rPr>
              <w:t>模具数量</w:t>
            </w:r>
          </w:p>
        </w:tc>
        <w:tc>
          <w:tcPr>
            <w:tcW w:w="1538" w:type="dxa"/>
            <w:vAlign w:val="center"/>
          </w:tcPr>
          <w:p w:rsidR="00E33F20" w:rsidRDefault="00722AE9">
            <w:pPr>
              <w:spacing w:line="240" w:lineRule="exact"/>
              <w:jc w:val="center"/>
              <w:rPr>
                <w:rFonts w:ascii="仿宋" w:eastAsia="仿宋" w:hAnsi="仿宋" w:cs="Arial"/>
                <w:szCs w:val="21"/>
              </w:rPr>
            </w:pPr>
            <w:r>
              <w:rPr>
                <w:rFonts w:ascii="仿宋" w:eastAsia="仿宋" w:hAnsi="仿宋" w:cs="Arial" w:hint="eastAsia"/>
                <w:szCs w:val="21"/>
              </w:rPr>
              <w:t>未税</w:t>
            </w:r>
            <w:r>
              <w:rPr>
                <w:rFonts w:ascii="仿宋" w:eastAsia="仿宋" w:hAnsi="仿宋" w:cs="Arial"/>
                <w:szCs w:val="21"/>
              </w:rPr>
              <w:t>价格（元）</w:t>
            </w:r>
          </w:p>
        </w:tc>
        <w:tc>
          <w:tcPr>
            <w:tcW w:w="872" w:type="dxa"/>
            <w:vAlign w:val="center"/>
          </w:tcPr>
          <w:p w:rsidR="00E33F20" w:rsidRDefault="00722AE9">
            <w:pPr>
              <w:spacing w:line="240" w:lineRule="exact"/>
              <w:ind w:leftChars="-400" w:left="-840" w:firstLineChars="400" w:firstLine="840"/>
              <w:jc w:val="center"/>
              <w:rPr>
                <w:rFonts w:ascii="仿宋" w:eastAsia="仿宋" w:hAnsi="仿宋" w:cs="Arial"/>
                <w:szCs w:val="21"/>
              </w:rPr>
            </w:pPr>
            <w:r>
              <w:rPr>
                <w:rFonts w:ascii="仿宋" w:eastAsia="仿宋" w:hAnsi="仿宋" w:cs="Arial" w:hint="eastAsia"/>
                <w:szCs w:val="21"/>
              </w:rPr>
              <w:t>税金</w:t>
            </w:r>
          </w:p>
        </w:tc>
        <w:tc>
          <w:tcPr>
            <w:tcW w:w="1134" w:type="dxa"/>
            <w:vAlign w:val="center"/>
          </w:tcPr>
          <w:p w:rsidR="00E33F20" w:rsidRDefault="00722AE9">
            <w:pPr>
              <w:spacing w:line="240" w:lineRule="exact"/>
              <w:jc w:val="center"/>
              <w:rPr>
                <w:rFonts w:ascii="仿宋" w:eastAsia="仿宋" w:hAnsi="仿宋" w:cs="Arial"/>
                <w:szCs w:val="21"/>
              </w:rPr>
            </w:pPr>
            <w:r>
              <w:rPr>
                <w:rFonts w:ascii="仿宋" w:eastAsia="仿宋" w:hAnsi="仿宋" w:cs="Arial" w:hint="eastAsia"/>
                <w:szCs w:val="21"/>
              </w:rPr>
              <w:t>含税价格</w:t>
            </w:r>
          </w:p>
        </w:tc>
        <w:tc>
          <w:tcPr>
            <w:tcW w:w="646" w:type="dxa"/>
            <w:vAlign w:val="center"/>
          </w:tcPr>
          <w:p w:rsidR="00E33F20" w:rsidRDefault="00722AE9">
            <w:pPr>
              <w:spacing w:line="240" w:lineRule="exact"/>
              <w:jc w:val="center"/>
              <w:rPr>
                <w:rFonts w:ascii="仿宋" w:eastAsia="仿宋" w:hAnsi="仿宋" w:cs="Arial"/>
                <w:szCs w:val="21"/>
              </w:rPr>
            </w:pPr>
            <w:r>
              <w:rPr>
                <w:rFonts w:ascii="仿宋" w:eastAsia="仿宋" w:hAnsi="仿宋" w:cs="Arial"/>
                <w:szCs w:val="21"/>
              </w:rPr>
              <w:t>备注</w:t>
            </w:r>
          </w:p>
        </w:tc>
      </w:tr>
      <w:tr w:rsidR="00DF5878" w:rsidTr="00317464">
        <w:trPr>
          <w:trHeight w:val="321"/>
        </w:trPr>
        <w:tc>
          <w:tcPr>
            <w:tcW w:w="709" w:type="dxa"/>
            <w:vAlign w:val="center"/>
          </w:tcPr>
          <w:p w:rsidR="00DF5878" w:rsidRDefault="00DF5878" w:rsidP="00DF5878">
            <w:pPr>
              <w:spacing w:line="240" w:lineRule="exact"/>
              <w:jc w:val="center"/>
              <w:rPr>
                <w:rFonts w:ascii="仿宋" w:eastAsia="仿宋" w:hAnsi="仿宋" w:cs="Arial"/>
                <w:szCs w:val="21"/>
              </w:rPr>
            </w:pPr>
            <w:r>
              <w:rPr>
                <w:rFonts w:ascii="仿宋" w:eastAsia="仿宋" w:hAnsi="仿宋" w:cs="Arial"/>
                <w:szCs w:val="21"/>
              </w:rPr>
              <w:t>1</w:t>
            </w:r>
          </w:p>
        </w:tc>
        <w:tc>
          <w:tcPr>
            <w:tcW w:w="1559" w:type="dxa"/>
            <w:shd w:val="clear" w:color="000000" w:fill="auto"/>
            <w:vAlign w:val="center"/>
          </w:tcPr>
          <w:p w:rsidR="00DF5878" w:rsidRDefault="00DF5878" w:rsidP="00DF5878">
            <w:pPr>
              <w:jc w:val="center"/>
              <w:rPr>
                <w:rFonts w:ascii="仿宋" w:eastAsia="仿宋" w:hAnsi="仿宋" w:cs="Arial"/>
                <w:szCs w:val="21"/>
              </w:rPr>
            </w:pPr>
            <w:r>
              <w:rPr>
                <w:rFonts w:ascii="仿宋" w:eastAsia="仿宋" w:hAnsi="仿宋" w:cs="Arial" w:hint="eastAsia"/>
                <w:szCs w:val="21"/>
              </w:rPr>
              <w:t>SLT0011271</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tcPr>
          <w:p w:rsidR="00DF5878" w:rsidRDefault="00DF5878" w:rsidP="00DF5878">
            <w:pPr>
              <w:jc w:val="center"/>
              <w:rPr>
                <w:rFonts w:ascii="仿宋" w:eastAsia="仿宋" w:hAnsi="仿宋" w:cs="Arial"/>
                <w:szCs w:val="21"/>
              </w:rPr>
            </w:pPr>
            <w:r>
              <w:rPr>
                <w:rFonts w:ascii="仿宋" w:eastAsia="仿宋" w:hAnsi="仿宋" w:cs="Arial" w:hint="eastAsia"/>
                <w:szCs w:val="21"/>
              </w:rPr>
              <w:t>减震款右前地脚</w:t>
            </w:r>
          </w:p>
        </w:tc>
        <w:tc>
          <w:tcPr>
            <w:tcW w:w="708" w:type="dxa"/>
            <w:vAlign w:val="center"/>
          </w:tcPr>
          <w:p w:rsidR="00DF5878" w:rsidRDefault="00DF5878" w:rsidP="00DF5878">
            <w:pPr>
              <w:jc w:val="center"/>
              <w:rPr>
                <w:rFonts w:ascii="仿宋" w:eastAsia="仿宋" w:hAnsi="仿宋" w:cs="Arial"/>
                <w:szCs w:val="21"/>
              </w:rPr>
            </w:pPr>
            <w:r>
              <w:rPr>
                <w:rFonts w:ascii="仿宋" w:eastAsia="仿宋" w:hAnsi="仿宋" w:cs="Arial" w:hint="eastAsia"/>
                <w:szCs w:val="21"/>
              </w:rPr>
              <w:t>套</w:t>
            </w:r>
          </w:p>
        </w:tc>
        <w:tc>
          <w:tcPr>
            <w:tcW w:w="1135" w:type="dxa"/>
            <w:vAlign w:val="center"/>
          </w:tcPr>
          <w:p w:rsidR="00DF5878" w:rsidRDefault="00DF5878" w:rsidP="00DF5878">
            <w:pPr>
              <w:jc w:val="center"/>
              <w:rPr>
                <w:rFonts w:ascii="仿宋" w:eastAsia="仿宋" w:hAnsi="仿宋" w:cs="Arial"/>
                <w:szCs w:val="21"/>
              </w:rPr>
            </w:pPr>
            <w:r>
              <w:rPr>
                <w:rFonts w:ascii="仿宋" w:eastAsia="仿宋" w:hAnsi="仿宋" w:cs="Arial" w:hint="eastAsia"/>
                <w:szCs w:val="21"/>
              </w:rPr>
              <w:t>1</w:t>
            </w:r>
          </w:p>
        </w:tc>
        <w:tc>
          <w:tcPr>
            <w:tcW w:w="1538" w:type="dxa"/>
            <w:tcBorders>
              <w:top w:val="nil"/>
              <w:left w:val="nil"/>
              <w:bottom w:val="single" w:sz="8" w:space="0" w:color="auto"/>
              <w:right w:val="single" w:sz="8" w:space="0" w:color="auto"/>
            </w:tcBorders>
            <w:shd w:val="clear" w:color="auto" w:fill="auto"/>
            <w:vAlign w:val="center"/>
          </w:tcPr>
          <w:p w:rsidR="00DF5878" w:rsidRDefault="00DF5878" w:rsidP="00DF5878">
            <w:pPr>
              <w:widowControl/>
              <w:jc w:val="center"/>
              <w:rPr>
                <w:rFonts w:ascii="仿宋" w:eastAsia="仿宋" w:hAnsi="仿宋"/>
                <w:color w:val="000000"/>
                <w:kern w:val="0"/>
                <w:szCs w:val="21"/>
              </w:rPr>
            </w:pPr>
            <w:r>
              <w:rPr>
                <w:rFonts w:ascii="仿宋" w:eastAsia="仿宋" w:hAnsi="仿宋" w:hint="eastAsia"/>
                <w:color w:val="000000"/>
                <w:szCs w:val="21"/>
              </w:rPr>
              <w:t>4984.07</w:t>
            </w:r>
          </w:p>
        </w:tc>
        <w:tc>
          <w:tcPr>
            <w:tcW w:w="872" w:type="dxa"/>
            <w:tcBorders>
              <w:top w:val="nil"/>
              <w:left w:val="nil"/>
              <w:bottom w:val="single" w:sz="8" w:space="0" w:color="auto"/>
              <w:right w:val="single" w:sz="8" w:space="0" w:color="auto"/>
            </w:tcBorders>
            <w:shd w:val="clear" w:color="auto" w:fill="auto"/>
            <w:vAlign w:val="center"/>
          </w:tcPr>
          <w:p w:rsidR="00DF5878" w:rsidRDefault="00DF5878" w:rsidP="00DF5878">
            <w:pPr>
              <w:jc w:val="center"/>
              <w:rPr>
                <w:rFonts w:ascii="仿宋" w:eastAsia="仿宋" w:hAnsi="仿宋" w:hint="eastAsia"/>
                <w:color w:val="000000"/>
                <w:szCs w:val="21"/>
              </w:rPr>
            </w:pPr>
            <w:r>
              <w:rPr>
                <w:rFonts w:ascii="仿宋" w:eastAsia="仿宋" w:hAnsi="仿宋" w:hint="eastAsia"/>
                <w:color w:val="000000"/>
                <w:szCs w:val="21"/>
              </w:rPr>
              <w:t>647.93</w:t>
            </w:r>
          </w:p>
        </w:tc>
        <w:tc>
          <w:tcPr>
            <w:tcW w:w="1134" w:type="dxa"/>
            <w:tcBorders>
              <w:top w:val="nil"/>
              <w:left w:val="nil"/>
              <w:bottom w:val="single" w:sz="8" w:space="0" w:color="auto"/>
              <w:right w:val="single" w:sz="8" w:space="0" w:color="auto"/>
            </w:tcBorders>
            <w:shd w:val="clear" w:color="auto" w:fill="auto"/>
            <w:vAlign w:val="center"/>
          </w:tcPr>
          <w:p w:rsidR="00DF5878" w:rsidRDefault="00DF5878" w:rsidP="00DF5878">
            <w:pPr>
              <w:jc w:val="center"/>
              <w:rPr>
                <w:rFonts w:ascii="仿宋" w:eastAsia="仿宋" w:hAnsi="仿宋" w:hint="eastAsia"/>
                <w:color w:val="000000"/>
                <w:szCs w:val="21"/>
              </w:rPr>
            </w:pPr>
            <w:r>
              <w:rPr>
                <w:rFonts w:ascii="仿宋" w:eastAsia="仿宋" w:hAnsi="仿宋" w:hint="eastAsia"/>
                <w:color w:val="000000"/>
                <w:szCs w:val="21"/>
              </w:rPr>
              <w:t>5632</w:t>
            </w:r>
          </w:p>
        </w:tc>
        <w:tc>
          <w:tcPr>
            <w:tcW w:w="646" w:type="dxa"/>
            <w:vAlign w:val="center"/>
          </w:tcPr>
          <w:p w:rsidR="00DF5878" w:rsidRDefault="00DF5878" w:rsidP="00DF5878">
            <w:pPr>
              <w:spacing w:line="240" w:lineRule="exact"/>
              <w:jc w:val="center"/>
              <w:rPr>
                <w:rFonts w:ascii="仿宋" w:eastAsia="仿宋" w:hAnsi="仿宋" w:cs="Arial"/>
                <w:szCs w:val="21"/>
              </w:rPr>
            </w:pPr>
          </w:p>
        </w:tc>
      </w:tr>
      <w:tr w:rsidR="00DF5878" w:rsidTr="00317464">
        <w:trPr>
          <w:trHeight w:val="321"/>
        </w:trPr>
        <w:tc>
          <w:tcPr>
            <w:tcW w:w="709" w:type="dxa"/>
            <w:vAlign w:val="center"/>
          </w:tcPr>
          <w:p w:rsidR="00DF5878" w:rsidRDefault="00DF5878" w:rsidP="00DF5878">
            <w:pPr>
              <w:spacing w:line="240" w:lineRule="exact"/>
              <w:jc w:val="center"/>
              <w:rPr>
                <w:rFonts w:ascii="仿宋" w:eastAsia="仿宋" w:hAnsi="仿宋" w:cs="Arial"/>
                <w:szCs w:val="21"/>
              </w:rPr>
            </w:pPr>
            <w:r>
              <w:rPr>
                <w:rFonts w:ascii="仿宋" w:eastAsia="仿宋" w:hAnsi="仿宋" w:cs="Arial" w:hint="eastAsia"/>
                <w:szCs w:val="21"/>
              </w:rPr>
              <w:t>2</w:t>
            </w:r>
          </w:p>
        </w:tc>
        <w:tc>
          <w:tcPr>
            <w:tcW w:w="1559" w:type="dxa"/>
            <w:shd w:val="clear" w:color="000000" w:fill="auto"/>
            <w:vAlign w:val="center"/>
          </w:tcPr>
          <w:p w:rsidR="00DF5878" w:rsidRDefault="00DF5878" w:rsidP="00DF5878">
            <w:pPr>
              <w:jc w:val="center"/>
              <w:rPr>
                <w:rFonts w:ascii="仿宋" w:eastAsia="仿宋" w:hAnsi="仿宋" w:cs="Arial"/>
                <w:szCs w:val="21"/>
              </w:rPr>
            </w:pPr>
            <w:r>
              <w:rPr>
                <w:rFonts w:ascii="仿宋" w:eastAsia="仿宋" w:hAnsi="仿宋" w:cs="Arial" w:hint="eastAsia"/>
                <w:szCs w:val="21"/>
              </w:rPr>
              <w:t>SLT0010960</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tcPr>
          <w:p w:rsidR="00DF5878" w:rsidRDefault="00DF5878" w:rsidP="00DF5878">
            <w:pPr>
              <w:jc w:val="center"/>
              <w:rPr>
                <w:rFonts w:ascii="仿宋" w:eastAsia="仿宋" w:hAnsi="仿宋" w:cs="Arial"/>
                <w:szCs w:val="21"/>
              </w:rPr>
            </w:pPr>
            <w:r>
              <w:rPr>
                <w:rFonts w:ascii="仿宋" w:eastAsia="仿宋" w:hAnsi="仿宋" w:cs="Arial" w:hint="eastAsia"/>
                <w:szCs w:val="21"/>
              </w:rPr>
              <w:t>滑轨本体</w:t>
            </w:r>
          </w:p>
        </w:tc>
        <w:tc>
          <w:tcPr>
            <w:tcW w:w="708" w:type="dxa"/>
            <w:vAlign w:val="center"/>
          </w:tcPr>
          <w:p w:rsidR="00DF5878" w:rsidRDefault="00DF5878" w:rsidP="00DF5878">
            <w:pPr>
              <w:jc w:val="center"/>
              <w:rPr>
                <w:rFonts w:ascii="仿宋" w:eastAsia="仿宋" w:hAnsi="仿宋" w:cs="Arial"/>
                <w:szCs w:val="21"/>
              </w:rPr>
            </w:pPr>
            <w:r>
              <w:rPr>
                <w:rFonts w:ascii="仿宋" w:eastAsia="仿宋" w:hAnsi="仿宋" w:cs="Arial" w:hint="eastAsia"/>
                <w:szCs w:val="21"/>
              </w:rPr>
              <w:t>套</w:t>
            </w:r>
          </w:p>
        </w:tc>
        <w:tc>
          <w:tcPr>
            <w:tcW w:w="1135" w:type="dxa"/>
            <w:vAlign w:val="center"/>
          </w:tcPr>
          <w:p w:rsidR="00DF5878" w:rsidRDefault="00DF5878" w:rsidP="00DF5878">
            <w:pPr>
              <w:jc w:val="center"/>
              <w:rPr>
                <w:rFonts w:ascii="仿宋" w:eastAsia="仿宋" w:hAnsi="仿宋" w:cs="Arial"/>
                <w:szCs w:val="21"/>
              </w:rPr>
            </w:pPr>
            <w:r>
              <w:rPr>
                <w:rFonts w:ascii="仿宋" w:eastAsia="仿宋" w:hAnsi="仿宋" w:cs="Arial" w:hint="eastAsia"/>
                <w:szCs w:val="21"/>
              </w:rPr>
              <w:t>1</w:t>
            </w:r>
          </w:p>
        </w:tc>
        <w:tc>
          <w:tcPr>
            <w:tcW w:w="1538" w:type="dxa"/>
            <w:tcBorders>
              <w:top w:val="nil"/>
              <w:left w:val="nil"/>
              <w:bottom w:val="single" w:sz="8" w:space="0" w:color="auto"/>
              <w:right w:val="single" w:sz="8" w:space="0" w:color="auto"/>
            </w:tcBorders>
            <w:shd w:val="clear" w:color="auto" w:fill="auto"/>
            <w:vAlign w:val="center"/>
          </w:tcPr>
          <w:p w:rsidR="00DF5878" w:rsidRDefault="00DF5878" w:rsidP="00DF5878">
            <w:pPr>
              <w:jc w:val="center"/>
              <w:rPr>
                <w:rFonts w:ascii="仿宋" w:eastAsia="仿宋" w:hAnsi="仿宋" w:hint="eastAsia"/>
                <w:color w:val="000000"/>
                <w:szCs w:val="21"/>
              </w:rPr>
            </w:pPr>
            <w:r>
              <w:rPr>
                <w:rFonts w:ascii="仿宋" w:eastAsia="仿宋" w:hAnsi="仿宋" w:hint="eastAsia"/>
                <w:color w:val="000000"/>
                <w:szCs w:val="21"/>
              </w:rPr>
              <w:t>4307.96</w:t>
            </w:r>
          </w:p>
        </w:tc>
        <w:tc>
          <w:tcPr>
            <w:tcW w:w="872" w:type="dxa"/>
            <w:tcBorders>
              <w:top w:val="nil"/>
              <w:left w:val="nil"/>
              <w:bottom w:val="single" w:sz="8" w:space="0" w:color="auto"/>
              <w:right w:val="single" w:sz="8" w:space="0" w:color="auto"/>
            </w:tcBorders>
            <w:shd w:val="clear" w:color="auto" w:fill="auto"/>
            <w:vAlign w:val="center"/>
          </w:tcPr>
          <w:p w:rsidR="00DF5878" w:rsidRDefault="00DF5878" w:rsidP="00DF5878">
            <w:pPr>
              <w:jc w:val="center"/>
              <w:rPr>
                <w:rFonts w:ascii="仿宋" w:eastAsia="仿宋" w:hAnsi="仿宋" w:hint="eastAsia"/>
                <w:color w:val="000000"/>
                <w:szCs w:val="21"/>
              </w:rPr>
            </w:pPr>
            <w:r>
              <w:rPr>
                <w:rFonts w:ascii="仿宋" w:eastAsia="仿宋" w:hAnsi="仿宋" w:hint="eastAsia"/>
                <w:color w:val="000000"/>
                <w:szCs w:val="21"/>
              </w:rPr>
              <w:t>560.03</w:t>
            </w:r>
          </w:p>
        </w:tc>
        <w:tc>
          <w:tcPr>
            <w:tcW w:w="1134" w:type="dxa"/>
            <w:tcBorders>
              <w:top w:val="nil"/>
              <w:left w:val="nil"/>
              <w:bottom w:val="single" w:sz="8" w:space="0" w:color="auto"/>
              <w:right w:val="single" w:sz="8" w:space="0" w:color="auto"/>
            </w:tcBorders>
            <w:shd w:val="clear" w:color="auto" w:fill="auto"/>
            <w:vAlign w:val="center"/>
          </w:tcPr>
          <w:p w:rsidR="00DF5878" w:rsidRDefault="00DF5878" w:rsidP="00DF5878">
            <w:pPr>
              <w:jc w:val="center"/>
              <w:rPr>
                <w:rFonts w:ascii="仿宋" w:eastAsia="仿宋" w:hAnsi="仿宋" w:hint="eastAsia"/>
                <w:color w:val="000000"/>
                <w:szCs w:val="21"/>
              </w:rPr>
            </w:pPr>
            <w:r>
              <w:rPr>
                <w:rFonts w:ascii="仿宋" w:eastAsia="仿宋" w:hAnsi="仿宋" w:hint="eastAsia"/>
                <w:color w:val="000000"/>
                <w:szCs w:val="21"/>
              </w:rPr>
              <w:t>4868</w:t>
            </w:r>
          </w:p>
        </w:tc>
        <w:tc>
          <w:tcPr>
            <w:tcW w:w="646" w:type="dxa"/>
            <w:vAlign w:val="center"/>
          </w:tcPr>
          <w:p w:rsidR="00DF5878" w:rsidRDefault="00DF5878" w:rsidP="00DF5878">
            <w:pPr>
              <w:spacing w:line="240" w:lineRule="exact"/>
              <w:jc w:val="center"/>
              <w:rPr>
                <w:rFonts w:ascii="仿宋" w:eastAsia="仿宋" w:hAnsi="仿宋" w:cs="Arial"/>
                <w:szCs w:val="21"/>
              </w:rPr>
            </w:pPr>
          </w:p>
        </w:tc>
      </w:tr>
      <w:tr w:rsidR="00E33F20" w:rsidTr="002B0BF5">
        <w:trPr>
          <w:trHeight w:val="321"/>
        </w:trPr>
        <w:tc>
          <w:tcPr>
            <w:tcW w:w="709" w:type="dxa"/>
            <w:vAlign w:val="center"/>
          </w:tcPr>
          <w:p w:rsidR="00E33F20" w:rsidRDefault="00722AE9">
            <w:pPr>
              <w:spacing w:line="240" w:lineRule="exact"/>
              <w:jc w:val="center"/>
              <w:rPr>
                <w:rFonts w:ascii="仿宋" w:eastAsia="仿宋" w:hAnsi="仿宋" w:cs="Arial"/>
                <w:szCs w:val="21"/>
              </w:rPr>
            </w:pPr>
            <w:r>
              <w:rPr>
                <w:rFonts w:ascii="仿宋" w:eastAsia="仿宋" w:hAnsi="仿宋" w:cs="Arial" w:hint="eastAsia"/>
                <w:szCs w:val="21"/>
              </w:rPr>
              <w:t>合计</w:t>
            </w:r>
          </w:p>
        </w:tc>
        <w:tc>
          <w:tcPr>
            <w:tcW w:w="1559" w:type="dxa"/>
            <w:shd w:val="clear" w:color="000000" w:fill="auto"/>
            <w:vAlign w:val="center"/>
          </w:tcPr>
          <w:p w:rsidR="00E33F20" w:rsidRDefault="00E33F20">
            <w:pPr>
              <w:jc w:val="center"/>
              <w:rPr>
                <w:rFonts w:ascii="仿宋" w:eastAsia="仿宋" w:hAnsi="仿宋" w:cs="Arial"/>
                <w:szCs w:val="21"/>
              </w:rPr>
            </w:pP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tcPr>
          <w:p w:rsidR="00E33F20" w:rsidRDefault="00E33F20">
            <w:pPr>
              <w:jc w:val="center"/>
              <w:rPr>
                <w:rFonts w:ascii="仿宋" w:eastAsia="仿宋" w:hAnsi="仿宋" w:cs="Arial"/>
                <w:szCs w:val="21"/>
              </w:rPr>
            </w:pPr>
          </w:p>
        </w:tc>
        <w:tc>
          <w:tcPr>
            <w:tcW w:w="708" w:type="dxa"/>
            <w:vAlign w:val="center"/>
          </w:tcPr>
          <w:p w:rsidR="00E33F20" w:rsidRDefault="00E33F20">
            <w:pPr>
              <w:jc w:val="center"/>
              <w:rPr>
                <w:rFonts w:ascii="仿宋" w:eastAsia="仿宋" w:hAnsi="仿宋" w:cs="Arial"/>
                <w:szCs w:val="21"/>
              </w:rPr>
            </w:pPr>
          </w:p>
        </w:tc>
        <w:tc>
          <w:tcPr>
            <w:tcW w:w="1135" w:type="dxa"/>
            <w:vAlign w:val="center"/>
          </w:tcPr>
          <w:p w:rsidR="00E33F20" w:rsidRDefault="00E33F20">
            <w:pPr>
              <w:jc w:val="center"/>
              <w:rPr>
                <w:rFonts w:ascii="仿宋" w:eastAsia="仿宋" w:hAnsi="仿宋" w:cs="Arial"/>
                <w:szCs w:val="21"/>
              </w:rPr>
            </w:pPr>
          </w:p>
        </w:tc>
        <w:tc>
          <w:tcPr>
            <w:tcW w:w="1538" w:type="dxa"/>
            <w:tcBorders>
              <w:top w:val="single" w:sz="4" w:space="0" w:color="auto"/>
              <w:left w:val="nil"/>
              <w:bottom w:val="single" w:sz="4" w:space="0" w:color="auto"/>
              <w:right w:val="single" w:sz="4" w:space="0" w:color="auto"/>
            </w:tcBorders>
            <w:shd w:val="clear" w:color="auto" w:fill="auto"/>
            <w:vAlign w:val="center"/>
          </w:tcPr>
          <w:p w:rsidR="00E33F20" w:rsidRDefault="00E33F20">
            <w:pPr>
              <w:widowControl/>
              <w:jc w:val="center"/>
              <w:rPr>
                <w:rFonts w:ascii="仿宋" w:eastAsia="仿宋" w:hAnsi="仿宋" w:cs="Arial"/>
                <w:color w:val="000000"/>
                <w:kern w:val="0"/>
                <w:szCs w:val="21"/>
              </w:rPr>
            </w:pPr>
          </w:p>
        </w:tc>
        <w:tc>
          <w:tcPr>
            <w:tcW w:w="872" w:type="dxa"/>
            <w:vAlign w:val="center"/>
          </w:tcPr>
          <w:p w:rsidR="00E33F20" w:rsidRDefault="00E33F20">
            <w:pPr>
              <w:spacing w:line="240" w:lineRule="exact"/>
              <w:jc w:val="center"/>
              <w:rPr>
                <w:rFonts w:ascii="仿宋" w:eastAsia="仿宋" w:hAnsi="仿宋" w:cs="Arial"/>
                <w:szCs w:val="21"/>
              </w:rPr>
            </w:pPr>
          </w:p>
        </w:tc>
        <w:tc>
          <w:tcPr>
            <w:tcW w:w="1134" w:type="dxa"/>
            <w:vAlign w:val="center"/>
          </w:tcPr>
          <w:p w:rsidR="00E33F20" w:rsidRDefault="00DF5878">
            <w:pPr>
              <w:spacing w:line="240" w:lineRule="exact"/>
              <w:jc w:val="center"/>
              <w:rPr>
                <w:rFonts w:ascii="仿宋" w:eastAsia="仿宋" w:hAnsi="仿宋" w:cs="Arial"/>
                <w:szCs w:val="21"/>
              </w:rPr>
            </w:pPr>
            <w:r>
              <w:rPr>
                <w:rFonts w:ascii="仿宋" w:eastAsia="仿宋" w:hAnsi="仿宋" w:cs="Arial"/>
                <w:szCs w:val="21"/>
              </w:rPr>
              <w:t>10500</w:t>
            </w:r>
          </w:p>
        </w:tc>
        <w:tc>
          <w:tcPr>
            <w:tcW w:w="646" w:type="dxa"/>
            <w:vAlign w:val="center"/>
          </w:tcPr>
          <w:p w:rsidR="00E33F20" w:rsidRDefault="00E33F20">
            <w:pPr>
              <w:spacing w:line="240" w:lineRule="exact"/>
              <w:jc w:val="center"/>
              <w:rPr>
                <w:rFonts w:ascii="仿宋" w:eastAsia="仿宋" w:hAnsi="仿宋" w:cs="Arial"/>
                <w:szCs w:val="21"/>
              </w:rPr>
            </w:pPr>
          </w:p>
        </w:tc>
      </w:tr>
    </w:tbl>
    <w:p w:rsidR="00E33F20" w:rsidRDefault="00E33F20">
      <w:pPr>
        <w:widowControl/>
        <w:adjustRightInd w:val="0"/>
        <w:snapToGrid w:val="0"/>
        <w:spacing w:line="360" w:lineRule="auto"/>
        <w:jc w:val="left"/>
        <w:rPr>
          <w:rFonts w:ascii="仿宋" w:eastAsia="仿宋" w:hAnsi="仿宋"/>
          <w:b/>
          <w:sz w:val="24"/>
          <w:szCs w:val="24"/>
        </w:rPr>
      </w:pPr>
    </w:p>
    <w:p w:rsidR="00E33F20" w:rsidRDefault="00722AE9">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E33F20" w:rsidRDefault="00722AE9">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sidR="00DF5878">
        <w:rPr>
          <w:rFonts w:ascii="仿宋" w:eastAsia="仿宋" w:hAnsi="仿宋" w:cs="宋体"/>
          <w:b/>
          <w:bCs/>
          <w:color w:val="000000"/>
          <w:kern w:val="0"/>
          <w:sz w:val="24"/>
          <w:u w:val="single"/>
        </w:rPr>
        <w:t>10500</w:t>
      </w:r>
      <w:r>
        <w:rPr>
          <w:rFonts w:ascii="仿宋" w:eastAsia="仿宋" w:hAnsi="仿宋" w:cs="宋体" w:hint="eastAsia"/>
          <w:b/>
          <w:bCs/>
          <w:color w:val="000000"/>
          <w:kern w:val="0"/>
          <w:sz w:val="24"/>
        </w:rPr>
        <w:t>元，</w:t>
      </w:r>
      <w:r w:rsidR="00DF5878" w:rsidRPr="00DF5878">
        <w:rPr>
          <w:rFonts w:ascii="仿宋" w:eastAsia="仿宋" w:hAnsi="仿宋" w:cs="宋体" w:hint="eastAsia"/>
          <w:b/>
          <w:bCs/>
          <w:color w:val="000000"/>
          <w:kern w:val="0"/>
          <w:sz w:val="24"/>
          <w:u w:val="single"/>
        </w:rPr>
        <w:t>壹万零伍佰元</w:t>
      </w:r>
      <w:r>
        <w:rPr>
          <w:rFonts w:ascii="仿宋" w:eastAsia="仿宋" w:hAnsi="仿宋" w:cs="宋体" w:hint="eastAsia"/>
          <w:b/>
          <w:bCs/>
          <w:color w:val="000000"/>
          <w:kern w:val="0"/>
          <w:sz w:val="24"/>
        </w:rPr>
        <w:t>整（人民币大写）。本价款含增值税税额，增值税税率为</w:t>
      </w:r>
      <w:r>
        <w:rPr>
          <w:rFonts w:ascii="仿宋" w:eastAsia="仿宋" w:hAnsi="仿宋" w:cs="宋体" w:hint="eastAsia"/>
          <w:b/>
          <w:bCs/>
          <w:color w:val="000000"/>
          <w:kern w:val="0"/>
          <w:sz w:val="24"/>
          <w:u w:val="single"/>
        </w:rPr>
        <w:t>13</w:t>
      </w:r>
      <w:r>
        <w:rPr>
          <w:rFonts w:ascii="仿宋" w:eastAsia="仿宋" w:hAnsi="仿宋" w:cs="宋体" w:hint="eastAsia"/>
          <w:b/>
          <w:bCs/>
          <w:color w:val="000000"/>
          <w:kern w:val="0"/>
          <w:sz w:val="24"/>
        </w:rPr>
        <w:t>%。</w:t>
      </w:r>
    </w:p>
    <w:p w:rsidR="00E33F20" w:rsidRDefault="00722AE9">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E33F20" w:rsidRDefault="00722AE9">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E33F20" w:rsidRDefault="00722AE9">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E33F20" w:rsidRDefault="00722AE9">
      <w:pPr>
        <w:pStyle w:val="af0"/>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E33F20" w:rsidRDefault="00722AE9">
      <w:pPr>
        <w:spacing w:line="360" w:lineRule="auto"/>
        <w:rPr>
          <w:rFonts w:ascii="仿宋" w:eastAsia="仿宋" w:hAnsi="仿宋"/>
          <w:b/>
          <w:sz w:val="24"/>
          <w:szCs w:val="24"/>
        </w:rPr>
      </w:pPr>
      <w:r>
        <w:rPr>
          <w:rFonts w:ascii="仿宋" w:eastAsia="仿宋" w:hAnsi="仿宋" w:hint="eastAsia"/>
          <w:b/>
          <w:sz w:val="24"/>
          <w:szCs w:val="24"/>
        </w:rPr>
        <w:t>三、付款方式</w:t>
      </w:r>
    </w:p>
    <w:p w:rsidR="00E33F20" w:rsidRDefault="00722AE9">
      <w:pPr>
        <w:autoSpaceDE w:val="0"/>
        <w:autoSpaceDN w:val="0"/>
        <w:adjustRightInd w:val="0"/>
        <w:jc w:val="left"/>
        <w:rPr>
          <w:rFonts w:ascii="仿宋" w:eastAsia="仿宋" w:hAnsi="仿宋" w:cs="宋体"/>
          <w:bCs/>
          <w:kern w:val="0"/>
          <w:sz w:val="24"/>
          <w:szCs w:val="24"/>
        </w:rPr>
      </w:pPr>
      <w:r>
        <w:rPr>
          <w:rFonts w:ascii="仿宋" w:eastAsia="仿宋" w:hAnsi="仿宋" w:cs="宋体" w:hint="eastAsia"/>
          <w:bCs/>
          <w:kern w:val="0"/>
          <w:sz w:val="24"/>
          <w:szCs w:val="24"/>
        </w:rPr>
        <w:t>付款方式：甲乙双方协商一致采用下列第（1）种付款方式。本合同不得由乙方以外</w:t>
      </w:r>
    </w:p>
    <w:p w:rsidR="00E33F20" w:rsidRDefault="00722AE9">
      <w:pPr>
        <w:autoSpaceDE w:val="0"/>
        <w:autoSpaceDN w:val="0"/>
        <w:adjustRightInd w:val="0"/>
        <w:jc w:val="left"/>
        <w:rPr>
          <w:rFonts w:ascii="仿宋" w:eastAsia="仿宋" w:hAnsi="仿宋" w:cs="宋体"/>
          <w:bCs/>
          <w:kern w:val="0"/>
          <w:sz w:val="24"/>
          <w:szCs w:val="24"/>
        </w:rPr>
      </w:pPr>
      <w:r>
        <w:rPr>
          <w:rFonts w:ascii="仿宋" w:eastAsia="仿宋" w:hAnsi="仿宋" w:cs="宋体" w:hint="eastAsia"/>
          <w:bCs/>
          <w:kern w:val="0"/>
          <w:sz w:val="24"/>
          <w:szCs w:val="24"/>
        </w:rPr>
        <w:t>的第三方向甲方开具增值税发票。乙方不得要求甲方向乙方以外的第三方支付相关款项。</w:t>
      </w:r>
    </w:p>
    <w:p w:rsidR="00E33F20" w:rsidRDefault="00722AE9">
      <w:pPr>
        <w:pStyle w:val="af0"/>
        <w:numPr>
          <w:ilvl w:val="0"/>
          <w:numId w:val="2"/>
        </w:numPr>
        <w:spacing w:line="360" w:lineRule="auto"/>
        <w:ind w:firstLineChars="0"/>
        <w:rPr>
          <w:rFonts w:ascii="仿宋" w:eastAsia="仿宋" w:hAnsi="仿宋" w:cs="宋体"/>
          <w:bCs/>
          <w:kern w:val="0"/>
          <w:sz w:val="24"/>
          <w:szCs w:val="24"/>
        </w:rPr>
      </w:pPr>
      <w:r>
        <w:rPr>
          <w:rFonts w:ascii="仿宋" w:eastAsia="仿宋" w:hAnsi="仿宋" w:cs="宋体" w:hint="eastAsia"/>
          <w:bCs/>
          <w:kern w:val="0"/>
          <w:sz w:val="24"/>
          <w:szCs w:val="24"/>
        </w:rPr>
        <w:t>预付全款，合同签订后，乙方收到甲方货款后，</w:t>
      </w:r>
      <w:r>
        <w:rPr>
          <w:rFonts w:ascii="仿宋" w:eastAsia="仿宋" w:hAnsi="仿宋" w:cs="宋体"/>
          <w:bCs/>
          <w:kern w:val="0"/>
          <w:sz w:val="24"/>
          <w:szCs w:val="24"/>
        </w:rPr>
        <w:t xml:space="preserve">7 </w:t>
      </w:r>
      <w:r>
        <w:rPr>
          <w:rFonts w:ascii="仿宋" w:eastAsia="仿宋" w:hAnsi="仿宋" w:cs="宋体" w:hint="eastAsia"/>
          <w:bCs/>
          <w:kern w:val="0"/>
          <w:sz w:val="24"/>
          <w:szCs w:val="24"/>
        </w:rPr>
        <w:t>日内开具全额发票</w:t>
      </w:r>
    </w:p>
    <w:p w:rsidR="00E33F20" w:rsidRDefault="00722AE9">
      <w:pPr>
        <w:pStyle w:val="af0"/>
        <w:numPr>
          <w:ilvl w:val="0"/>
          <w:numId w:val="2"/>
        </w:numPr>
        <w:spacing w:line="360" w:lineRule="auto"/>
        <w:ind w:firstLineChars="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乙方修改完成后，通过甲方验收完成后通知模具厂开具增值税专用发票，甲方收到发票30天内承兑支付维修费用。</w:t>
      </w:r>
    </w:p>
    <w:p w:rsidR="00E33F20" w:rsidRDefault="00722AE9">
      <w:pPr>
        <w:pStyle w:val="af0"/>
        <w:numPr>
          <w:ilvl w:val="0"/>
          <w:numId w:val="3"/>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E33F20" w:rsidRDefault="00722AE9">
      <w:pPr>
        <w:spacing w:line="360" w:lineRule="auto"/>
        <w:rPr>
          <w:rFonts w:ascii="仿宋" w:eastAsia="仿宋" w:hAnsi="仿宋"/>
          <w:sz w:val="24"/>
          <w:szCs w:val="24"/>
        </w:rPr>
      </w:pPr>
      <w:r>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E33F20" w:rsidRDefault="00722AE9">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E33F20" w:rsidRDefault="00722AE9">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E33F20" w:rsidRDefault="00722AE9">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E33F20" w:rsidRDefault="00722AE9">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E33F20" w:rsidRDefault="00722AE9">
      <w:pPr>
        <w:spacing w:line="360" w:lineRule="auto"/>
        <w:rPr>
          <w:rFonts w:ascii="仿宋" w:eastAsia="仿宋" w:hAnsi="仿宋"/>
          <w:sz w:val="24"/>
          <w:szCs w:val="24"/>
        </w:rPr>
      </w:pPr>
      <w:r>
        <w:rPr>
          <w:rFonts w:ascii="仿宋" w:eastAsia="仿宋" w:hAnsi="仿宋" w:hint="eastAsia"/>
          <w:sz w:val="24"/>
          <w:szCs w:val="24"/>
        </w:rPr>
        <w:t>2.由于模具设计及制作误差的改模由乙方免费完成，因乙方模具问题影响甲方生产，甲方有权要求乙方给与经济赔偿。</w:t>
      </w:r>
    </w:p>
    <w:p w:rsidR="00E33F20" w:rsidRDefault="00722AE9">
      <w:pPr>
        <w:spacing w:line="360" w:lineRule="auto"/>
        <w:rPr>
          <w:rFonts w:ascii="仿宋" w:eastAsia="仿宋" w:hAnsi="仿宋"/>
          <w:sz w:val="24"/>
          <w:szCs w:val="24"/>
        </w:rPr>
      </w:pPr>
      <w:r>
        <w:rPr>
          <w:rFonts w:ascii="仿宋" w:eastAsia="仿宋" w:hAnsi="仿宋" w:hint="eastAsia"/>
          <w:sz w:val="24"/>
          <w:szCs w:val="24"/>
        </w:rPr>
        <w:t>3.乙方按照甲方要求在模具内部型腔部件上刻产品零部件内、外标识，此项工作为模具修改的一部分。标识具体内容、格式和要求由甲方提供。</w:t>
      </w:r>
    </w:p>
    <w:p w:rsidR="00E33F20" w:rsidRDefault="00722AE9">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E33F20" w:rsidRDefault="00722AE9">
      <w:pPr>
        <w:spacing w:line="360" w:lineRule="auto"/>
        <w:rPr>
          <w:rFonts w:ascii="仿宋" w:eastAsia="仿宋" w:hAnsi="仿宋"/>
          <w:sz w:val="24"/>
          <w:szCs w:val="24"/>
        </w:rPr>
      </w:pPr>
      <w:r>
        <w:rPr>
          <w:rFonts w:ascii="仿宋" w:eastAsia="仿宋" w:hAnsi="仿宋" w:hint="eastAsia"/>
          <w:sz w:val="24"/>
          <w:szCs w:val="24"/>
        </w:rPr>
        <w:t>5.修模试样完成后，乙方交付合格样件给甲方，由甲方送交主机厂确认产品，产品合格后安排小批试制验收。</w:t>
      </w:r>
    </w:p>
    <w:p w:rsidR="00E33F20" w:rsidRDefault="00722AE9">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E33F20" w:rsidRDefault="00722AE9">
      <w:pPr>
        <w:spacing w:line="360" w:lineRule="auto"/>
        <w:rPr>
          <w:rFonts w:ascii="仿宋" w:eastAsia="仿宋" w:hAnsi="仿宋"/>
          <w:sz w:val="24"/>
          <w:szCs w:val="24"/>
        </w:rPr>
      </w:pPr>
      <w:r>
        <w:rPr>
          <w:rFonts w:ascii="仿宋" w:eastAsia="仿宋" w:hAnsi="仿宋" w:hint="eastAsia"/>
          <w:sz w:val="24"/>
          <w:szCs w:val="24"/>
        </w:rPr>
        <w:t>7.本合同的模具维修周期为</w:t>
      </w:r>
      <w:r>
        <w:rPr>
          <w:rFonts w:ascii="仿宋" w:eastAsia="仿宋" w:hAnsi="仿宋" w:hint="eastAsia"/>
          <w:sz w:val="24"/>
          <w:szCs w:val="24"/>
          <w:u w:val="single"/>
        </w:rPr>
        <w:t xml:space="preserve"> </w:t>
      </w:r>
      <w:r>
        <w:rPr>
          <w:rFonts w:ascii="仿宋" w:eastAsia="仿宋" w:hAnsi="仿宋"/>
          <w:sz w:val="24"/>
          <w:szCs w:val="24"/>
          <w:u w:val="single"/>
        </w:rPr>
        <w:t>30</w:t>
      </w:r>
      <w:r>
        <w:rPr>
          <w:rFonts w:ascii="仿宋" w:eastAsia="仿宋" w:hAnsi="仿宋" w:hint="eastAsia"/>
          <w:sz w:val="24"/>
          <w:szCs w:val="24"/>
          <w:u w:val="single"/>
        </w:rPr>
        <w:t xml:space="preserve">    </w:t>
      </w:r>
      <w:r>
        <w:rPr>
          <w:rFonts w:ascii="仿宋" w:eastAsia="仿宋" w:hAnsi="仿宋" w:hint="eastAsia"/>
          <w:sz w:val="24"/>
          <w:szCs w:val="24"/>
        </w:rPr>
        <w:t>天，乙方务必于</w:t>
      </w:r>
      <w:r>
        <w:rPr>
          <w:rFonts w:ascii="仿宋" w:eastAsia="仿宋" w:hAnsi="仿宋" w:hint="eastAsia"/>
          <w:sz w:val="24"/>
          <w:szCs w:val="24"/>
          <w:u w:val="single"/>
        </w:rPr>
        <w:t xml:space="preserve"> </w:t>
      </w:r>
      <w:r>
        <w:rPr>
          <w:rFonts w:ascii="仿宋" w:eastAsia="仿宋" w:hAnsi="仿宋"/>
          <w:sz w:val="24"/>
          <w:szCs w:val="24"/>
          <w:u w:val="single"/>
        </w:rPr>
        <w:t>2023</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Pr>
          <w:rFonts w:ascii="仿宋" w:eastAsia="仿宋" w:hAnsi="仿宋"/>
          <w:sz w:val="24"/>
          <w:szCs w:val="24"/>
          <w:u w:val="single"/>
        </w:rPr>
        <w:t>7</w:t>
      </w:r>
      <w:r>
        <w:rPr>
          <w:rFonts w:ascii="仿宋" w:eastAsia="仿宋" w:hAnsi="仿宋" w:hint="eastAsia"/>
          <w:sz w:val="24"/>
          <w:szCs w:val="24"/>
          <w:u w:val="single"/>
        </w:rPr>
        <w:t xml:space="preserve"> </w:t>
      </w:r>
      <w:r>
        <w:rPr>
          <w:rFonts w:ascii="仿宋" w:eastAsia="仿宋" w:hAnsi="仿宋" w:hint="eastAsia"/>
          <w:sz w:val="24"/>
          <w:szCs w:val="24"/>
        </w:rPr>
        <w:t>月</w:t>
      </w:r>
      <w:r w:rsidR="002B0BF5">
        <w:rPr>
          <w:rFonts w:ascii="仿宋" w:eastAsia="仿宋" w:hAnsi="仿宋"/>
          <w:sz w:val="24"/>
          <w:szCs w:val="24"/>
          <w:u w:val="single"/>
        </w:rPr>
        <w:t>31</w:t>
      </w:r>
      <w:r>
        <w:rPr>
          <w:rFonts w:ascii="仿宋" w:eastAsia="仿宋" w:hAnsi="仿宋" w:hint="eastAsia"/>
          <w:sz w:val="24"/>
          <w:szCs w:val="24"/>
        </w:rPr>
        <w:t>日交付修改完毕的模具，（试模期间使用原料由模具厂承担原料费用及</w:t>
      </w:r>
      <w:r>
        <w:rPr>
          <w:rFonts w:ascii="仿宋" w:eastAsia="仿宋" w:hAnsi="仿宋" w:hint="eastAsia"/>
          <w:sz w:val="24"/>
          <w:szCs w:val="24"/>
          <w:u w:val="single"/>
        </w:rPr>
        <w:t xml:space="preserve"> 30  </w:t>
      </w:r>
      <w:r>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E33F20" w:rsidRDefault="00722AE9">
      <w:pPr>
        <w:spacing w:line="360" w:lineRule="auto"/>
        <w:rPr>
          <w:rFonts w:ascii="仿宋" w:eastAsia="仿宋" w:hAnsi="仿宋"/>
          <w:b/>
          <w:sz w:val="24"/>
          <w:szCs w:val="24"/>
        </w:rPr>
      </w:pPr>
      <w:r>
        <w:rPr>
          <w:rFonts w:ascii="仿宋" w:eastAsia="仿宋" w:hAnsi="仿宋" w:hint="eastAsia"/>
          <w:b/>
          <w:sz w:val="24"/>
          <w:szCs w:val="24"/>
        </w:rPr>
        <w:t>六、检验方法</w:t>
      </w:r>
    </w:p>
    <w:p w:rsidR="00E33F20" w:rsidRDefault="00722AE9">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E33F20" w:rsidRDefault="00722AE9">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E33F20" w:rsidRDefault="00722AE9">
      <w:pPr>
        <w:spacing w:line="360" w:lineRule="auto"/>
        <w:rPr>
          <w:rFonts w:ascii="仿宋" w:eastAsia="仿宋" w:hAnsi="仿宋"/>
          <w:b/>
          <w:sz w:val="24"/>
          <w:szCs w:val="24"/>
        </w:rPr>
      </w:pPr>
      <w:r>
        <w:rPr>
          <w:rFonts w:ascii="仿宋" w:eastAsia="仿宋" w:hAnsi="仿宋" w:hint="eastAsia"/>
          <w:b/>
          <w:sz w:val="24"/>
          <w:szCs w:val="24"/>
        </w:rPr>
        <w:t>七、技术要求</w:t>
      </w:r>
    </w:p>
    <w:p w:rsidR="00E33F20" w:rsidRDefault="00722AE9">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E33F20" w:rsidRDefault="00722AE9">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E33F20" w:rsidRDefault="00722AE9">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E33F20" w:rsidRDefault="00722AE9">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E33F20" w:rsidRDefault="00722AE9">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E33F20" w:rsidRDefault="00722AE9">
      <w:pPr>
        <w:spacing w:line="360" w:lineRule="auto"/>
        <w:rPr>
          <w:rFonts w:ascii="仿宋" w:eastAsia="仿宋" w:hAnsi="仿宋"/>
          <w:sz w:val="24"/>
          <w:szCs w:val="24"/>
        </w:rPr>
      </w:pPr>
      <w:r>
        <w:rPr>
          <w:rFonts w:ascii="仿宋" w:eastAsia="仿宋" w:hAnsi="仿宋" w:hint="eastAsia"/>
          <w:sz w:val="24"/>
          <w:szCs w:val="24"/>
        </w:rPr>
        <w:t>日产能：</w:t>
      </w:r>
      <w:r>
        <w:rPr>
          <w:rFonts w:ascii="仿宋" w:eastAsia="仿宋" w:hAnsi="仿宋" w:hint="eastAsia"/>
          <w:sz w:val="24"/>
          <w:szCs w:val="24"/>
          <w:u w:val="single"/>
        </w:rPr>
        <w:t xml:space="preserve"> 500 </w:t>
      </w:r>
      <w:r>
        <w:rPr>
          <w:rFonts w:ascii="仿宋" w:eastAsia="仿宋" w:hAnsi="仿宋" w:hint="eastAsia"/>
          <w:sz w:val="24"/>
          <w:szCs w:val="24"/>
        </w:rPr>
        <w:t>件，月产能：</w:t>
      </w:r>
      <w:r>
        <w:rPr>
          <w:rFonts w:ascii="仿宋" w:eastAsia="仿宋" w:hAnsi="仿宋" w:hint="eastAsia"/>
          <w:sz w:val="24"/>
          <w:szCs w:val="24"/>
          <w:u w:val="single"/>
        </w:rPr>
        <w:t xml:space="preserve"> 5000 </w:t>
      </w:r>
      <w:r>
        <w:rPr>
          <w:rFonts w:ascii="仿宋" w:eastAsia="仿宋" w:hAnsi="仿宋" w:hint="eastAsia"/>
          <w:sz w:val="24"/>
          <w:szCs w:val="24"/>
        </w:rPr>
        <w:t>件。</w:t>
      </w:r>
    </w:p>
    <w:p w:rsidR="00E33F20" w:rsidRDefault="00722AE9">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E33F20" w:rsidRDefault="00722AE9">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E33F20" w:rsidRDefault="00722AE9">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E33F20" w:rsidRDefault="00722AE9">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E33F20" w:rsidRDefault="00722AE9">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E33F20" w:rsidRDefault="00722AE9">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E33F20" w:rsidRDefault="00722AE9">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E33F20" w:rsidRDefault="00722AE9">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E33F20" w:rsidRDefault="00722AE9">
      <w:pPr>
        <w:spacing w:line="360" w:lineRule="auto"/>
        <w:rPr>
          <w:rFonts w:ascii="仿宋" w:eastAsia="仿宋" w:hAnsi="仿宋"/>
          <w:b/>
          <w:sz w:val="24"/>
          <w:szCs w:val="24"/>
        </w:rPr>
      </w:pPr>
      <w:r>
        <w:rPr>
          <w:rFonts w:ascii="仿宋" w:eastAsia="仿宋" w:hAnsi="仿宋" w:hint="eastAsia"/>
          <w:b/>
          <w:sz w:val="24"/>
          <w:szCs w:val="24"/>
        </w:rPr>
        <w:t>十、违约及索赔</w:t>
      </w:r>
    </w:p>
    <w:p w:rsidR="00E33F20" w:rsidRDefault="00722AE9">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E33F20" w:rsidRDefault="00722AE9">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E33F20" w:rsidRDefault="00722AE9">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E33F20" w:rsidRDefault="00722AE9">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E33F20" w:rsidRDefault="00722AE9">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E33F20" w:rsidRDefault="00722AE9">
      <w:pPr>
        <w:spacing w:line="360" w:lineRule="auto"/>
        <w:rPr>
          <w:rFonts w:ascii="仿宋" w:eastAsia="仿宋" w:hAnsi="仿宋"/>
          <w:b/>
          <w:sz w:val="24"/>
          <w:szCs w:val="24"/>
        </w:rPr>
      </w:pPr>
      <w:r>
        <w:rPr>
          <w:rFonts w:ascii="仿宋" w:eastAsia="仿宋" w:hAnsi="仿宋" w:hint="eastAsia"/>
          <w:b/>
          <w:sz w:val="24"/>
          <w:szCs w:val="24"/>
        </w:rPr>
        <w:t>十一、其它</w:t>
      </w:r>
    </w:p>
    <w:p w:rsidR="00E33F20" w:rsidRDefault="00722AE9">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E33F20" w:rsidRDefault="00722AE9">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E33F20" w:rsidRDefault="00722AE9">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E33F20" w:rsidRDefault="00722AE9">
      <w:pPr>
        <w:spacing w:line="360" w:lineRule="auto"/>
        <w:rPr>
          <w:rFonts w:ascii="仿宋" w:eastAsia="仿宋" w:hAnsi="仿宋"/>
          <w:sz w:val="24"/>
          <w:szCs w:val="24"/>
        </w:rPr>
      </w:pPr>
      <w:r>
        <w:rPr>
          <w:rFonts w:ascii="仿宋" w:eastAsia="仿宋" w:hAnsi="仿宋" w:hint="eastAsia"/>
          <w:sz w:val="24"/>
          <w:szCs w:val="24"/>
        </w:rPr>
        <w:t>4.本合同附件《模具技术条件》与本合同同等效力。</w:t>
      </w:r>
    </w:p>
    <w:p w:rsidR="00E33F20" w:rsidRDefault="00722AE9">
      <w:pPr>
        <w:pStyle w:val="Default"/>
      </w:pPr>
      <w:r>
        <w:rPr>
          <w:rFonts w:hAnsi="仿宋" w:hint="eastAsia"/>
          <w:b/>
        </w:rPr>
        <w:t xml:space="preserve">甲方:  北京光华荣昌汽车部件有限公司       乙方: </w:t>
      </w:r>
      <w:r>
        <w:rPr>
          <w:rFonts w:hAnsi="仿宋" w:cs="Times New Roman"/>
          <w:b/>
          <w:kern w:val="2"/>
        </w:rPr>
        <w:t>文安县德实汽车配件有限公司</w:t>
      </w:r>
      <w:r>
        <w:rPr>
          <w:rFonts w:hAnsi="仿宋" w:hint="eastAsia"/>
          <w:b/>
        </w:rPr>
        <w:t xml:space="preserve">                                   </w:t>
      </w:r>
    </w:p>
    <w:p w:rsidR="00E33F20" w:rsidRDefault="00722AE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E33F20" w:rsidRDefault="00722AE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E33F20" w:rsidRDefault="00E33F20">
      <w:pPr>
        <w:spacing w:line="360" w:lineRule="auto"/>
        <w:jc w:val="left"/>
        <w:rPr>
          <w:rFonts w:ascii="仿宋" w:eastAsia="仿宋" w:hAnsi="仿宋" w:cs="仿宋"/>
          <w:b/>
          <w:color w:val="000000"/>
          <w:sz w:val="24"/>
          <w:szCs w:val="24"/>
        </w:rPr>
      </w:pPr>
    </w:p>
    <w:p w:rsidR="00E33F20" w:rsidRDefault="00722AE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sectPr w:rsidR="00E33F2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CEF" w:rsidRDefault="002C4CEF">
      <w:r>
        <w:separator/>
      </w:r>
    </w:p>
  </w:endnote>
  <w:endnote w:type="continuationSeparator" w:id="0">
    <w:p w:rsidR="002C4CEF" w:rsidRDefault="002C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20" w:rsidRDefault="00722AE9">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E33F20" w:rsidRDefault="00E33F2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AutoText"/>
      </w:docPartObj>
    </w:sdtPr>
    <w:sdtEndPr/>
    <w:sdtContent>
      <w:sdt>
        <w:sdtPr>
          <w:id w:val="171357283"/>
          <w:docPartObj>
            <w:docPartGallery w:val="AutoText"/>
          </w:docPartObj>
        </w:sdtPr>
        <w:sdtEndPr/>
        <w:sdtContent>
          <w:p w:rsidR="00E33F20" w:rsidRDefault="00722AE9">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DF5878">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F5878">
              <w:rPr>
                <w:b/>
                <w:noProof/>
              </w:rPr>
              <w:t>5</w:t>
            </w:r>
            <w:r>
              <w:rPr>
                <w:b/>
                <w:sz w:val="24"/>
                <w:szCs w:val="24"/>
              </w:rPr>
              <w:fldChar w:fldCharType="end"/>
            </w:r>
          </w:p>
        </w:sdtContent>
      </w:sdt>
    </w:sdtContent>
  </w:sdt>
  <w:p w:rsidR="00E33F20" w:rsidRDefault="00E33F2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20" w:rsidRDefault="00722AE9">
    <w:pPr>
      <w:pStyle w:val="a7"/>
      <w:jc w:val="right"/>
    </w:pPr>
    <w:r>
      <w:rPr>
        <w:b/>
        <w:sz w:val="24"/>
        <w:szCs w:val="24"/>
      </w:rPr>
      <w:fldChar w:fldCharType="begin"/>
    </w:r>
    <w:r>
      <w:rPr>
        <w:b/>
      </w:rPr>
      <w:instrText>PAGE</w:instrText>
    </w:r>
    <w:r>
      <w:rPr>
        <w:b/>
        <w:sz w:val="24"/>
        <w:szCs w:val="24"/>
      </w:rPr>
      <w:fldChar w:fldCharType="separate"/>
    </w:r>
    <w:r w:rsidR="002C4CE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C4CEF">
      <w:rPr>
        <w:b/>
        <w:noProof/>
      </w:rPr>
      <w:t>1</w:t>
    </w:r>
    <w:r>
      <w:rPr>
        <w:b/>
        <w:sz w:val="24"/>
        <w:szCs w:val="24"/>
      </w:rPr>
      <w:fldChar w:fldCharType="end"/>
    </w:r>
  </w:p>
  <w:p w:rsidR="00E33F20" w:rsidRDefault="00E33F2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CEF" w:rsidRDefault="002C4CEF">
      <w:r>
        <w:separator/>
      </w:r>
    </w:p>
  </w:footnote>
  <w:footnote w:type="continuationSeparator" w:id="0">
    <w:p w:rsidR="002C4CEF" w:rsidRDefault="002C4C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20" w:rsidRDefault="00E33F20">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20" w:rsidRDefault="00722AE9">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版本号2022MJXGV1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22C94"/>
    <w:multiLevelType w:val="multilevel"/>
    <w:tmpl w:val="30322C94"/>
    <w:lvl w:ilvl="0">
      <w:start w:val="1"/>
      <w:numFmt w:val="decimal"/>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Q5ZDU3NWYxYTZiZDBmZjUyZDIxYzM1MzNjMjY0OTAifQ=="/>
  </w:docVars>
  <w:rsids>
    <w:rsidRoot w:val="00172A27"/>
    <w:rsid w:val="000002B8"/>
    <w:rsid w:val="000032AA"/>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4400C"/>
    <w:rsid w:val="00152B52"/>
    <w:rsid w:val="00156FC8"/>
    <w:rsid w:val="0015710D"/>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0BF5"/>
    <w:rsid w:val="002B4D41"/>
    <w:rsid w:val="002C0246"/>
    <w:rsid w:val="002C3434"/>
    <w:rsid w:val="002C46DC"/>
    <w:rsid w:val="002C4CEF"/>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403AD3"/>
    <w:rsid w:val="004042BD"/>
    <w:rsid w:val="00407E1F"/>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6A22"/>
    <w:rsid w:val="004D4D95"/>
    <w:rsid w:val="004D6E1E"/>
    <w:rsid w:val="004E1BC3"/>
    <w:rsid w:val="004E252F"/>
    <w:rsid w:val="004E5A08"/>
    <w:rsid w:val="004F480F"/>
    <w:rsid w:val="004F6153"/>
    <w:rsid w:val="004F7B52"/>
    <w:rsid w:val="00500E20"/>
    <w:rsid w:val="005018F7"/>
    <w:rsid w:val="0050430D"/>
    <w:rsid w:val="005055B0"/>
    <w:rsid w:val="00517130"/>
    <w:rsid w:val="005226BA"/>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2AE9"/>
    <w:rsid w:val="007262FB"/>
    <w:rsid w:val="00736F67"/>
    <w:rsid w:val="007375BD"/>
    <w:rsid w:val="00752D8A"/>
    <w:rsid w:val="00760368"/>
    <w:rsid w:val="007721CB"/>
    <w:rsid w:val="00775D5E"/>
    <w:rsid w:val="00781BD3"/>
    <w:rsid w:val="00782E17"/>
    <w:rsid w:val="00785900"/>
    <w:rsid w:val="007879DB"/>
    <w:rsid w:val="007A385B"/>
    <w:rsid w:val="007B7F3B"/>
    <w:rsid w:val="007C0B7F"/>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527E7"/>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A7D"/>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DF5878"/>
    <w:rsid w:val="00E03F21"/>
    <w:rsid w:val="00E10EF6"/>
    <w:rsid w:val="00E110C1"/>
    <w:rsid w:val="00E12E40"/>
    <w:rsid w:val="00E13054"/>
    <w:rsid w:val="00E1597E"/>
    <w:rsid w:val="00E24E9A"/>
    <w:rsid w:val="00E30C30"/>
    <w:rsid w:val="00E33F2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2042"/>
    <w:rsid w:val="00FC6F09"/>
    <w:rsid w:val="00FD0741"/>
    <w:rsid w:val="00FE130E"/>
    <w:rsid w:val="00FE1C87"/>
    <w:rsid w:val="00FF3CA6"/>
    <w:rsid w:val="26355ECD"/>
    <w:rsid w:val="71C10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557FC"/>
  <w15:docId w15:val="{5FB8178C-814E-4F47-8C40-06FF42D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pPr>
      <w:tabs>
        <w:tab w:val="center" w:pos="4153"/>
        <w:tab w:val="right" w:pos="8306"/>
      </w:tabs>
      <w:snapToGrid w:val="0"/>
      <w:jc w:val="left"/>
    </w:pPr>
    <w:rPr>
      <w:sz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Normal (Web)"/>
    <w:basedOn w:val="a"/>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Pr>
      <w:b/>
      <w:bCs/>
    </w:rPr>
  </w:style>
  <w:style w:type="character" w:styleId="ae">
    <w:name w:val="page number"/>
    <w:basedOn w:val="a0"/>
  </w:style>
  <w:style w:type="character" w:styleId="af">
    <w:name w:val="annotation reference"/>
    <w:uiPriority w:val="99"/>
    <w:unhideWhenUsed/>
    <w:rPr>
      <w:sz w:val="21"/>
      <w:szCs w:val="21"/>
    </w:rPr>
  </w:style>
  <w:style w:type="character" w:customStyle="1" w:styleId="ad">
    <w:name w:val="批注主题 字符"/>
    <w:link w:val="ac"/>
    <w:uiPriority w:val="99"/>
    <w:semiHidden/>
    <w:rPr>
      <w:b/>
      <w:bCs/>
      <w:kern w:val="2"/>
      <w:sz w:val="21"/>
    </w:rPr>
  </w:style>
  <w:style w:type="character" w:customStyle="1" w:styleId="aa">
    <w:name w:val="页眉 字符"/>
    <w:link w:val="a9"/>
    <w:uiPriority w:val="99"/>
    <w:rPr>
      <w:kern w:val="2"/>
      <w:sz w:val="18"/>
      <w:szCs w:val="18"/>
    </w:rPr>
  </w:style>
  <w:style w:type="character" w:customStyle="1" w:styleId="a6">
    <w:name w:val="批注框文本 字符"/>
    <w:link w:val="a5"/>
    <w:uiPriority w:val="99"/>
    <w:semiHidden/>
    <w:rPr>
      <w:kern w:val="2"/>
      <w:sz w:val="18"/>
      <w:szCs w:val="18"/>
    </w:rPr>
  </w:style>
  <w:style w:type="character" w:customStyle="1" w:styleId="a4">
    <w:name w:val="批注文字 字符"/>
    <w:link w:val="a3"/>
    <w:uiPriority w:val="99"/>
    <w:semiHidden/>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rPr>
      <w:kern w:val="2"/>
      <w:sz w:val="18"/>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12CF-5154-42E6-AA96-87E8AD26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477</Words>
  <Characters>2725</Characters>
  <Application>Microsoft Office Word</Application>
  <DocSecurity>0</DocSecurity>
  <Lines>22</Lines>
  <Paragraphs>6</Paragraphs>
  <ScaleCrop>false</ScaleCrop>
  <Company>光华荣昌</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20</cp:revision>
  <cp:lastPrinted>2015-07-18T05:35:00Z</cp:lastPrinted>
  <dcterms:created xsi:type="dcterms:W3CDTF">2022-05-13T10:05:00Z</dcterms:created>
  <dcterms:modified xsi:type="dcterms:W3CDTF">2023-07-12T03:52:00Z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DF4EA9EB7D2D4BD69E9F64A92740CFDD_12</vt:lpwstr>
  </property>
</Properties>
</file>