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440" w:rsidRDefault="0000125B">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E22440" w:rsidRDefault="0000125B">
      <w:pPr>
        <w:spacing w:line="360" w:lineRule="auto"/>
        <w:jc w:val="center"/>
        <w:rPr>
          <w:rFonts w:ascii="仿宋" w:eastAsia="仿宋" w:hAnsi="仿宋"/>
          <w:b/>
          <w:sz w:val="24"/>
          <w:szCs w:val="24"/>
        </w:rPr>
      </w:pPr>
      <w:r>
        <w:rPr>
          <w:rFonts w:ascii="仿宋" w:eastAsia="仿宋" w:hAnsi="仿宋" w:hint="eastAsia"/>
          <w:sz w:val="24"/>
          <w:szCs w:val="24"/>
        </w:rPr>
        <w:t xml:space="preserve">                                             合同编号： </w:t>
      </w:r>
      <w:r>
        <w:rPr>
          <w:rFonts w:ascii="宋体" w:hAnsi="宋体" w:cs="宋体"/>
          <w:sz w:val="24"/>
          <w:szCs w:val="24"/>
        </w:rPr>
        <w:t>CG-2023</w:t>
      </w:r>
      <w:r w:rsidR="00665921">
        <w:rPr>
          <w:rFonts w:ascii="宋体" w:hAnsi="宋体" w:cs="宋体"/>
          <w:sz w:val="24"/>
          <w:szCs w:val="24"/>
        </w:rPr>
        <w:t>0718</w:t>
      </w:r>
    </w:p>
    <w:p w:rsidR="00E22440" w:rsidRDefault="00665921">
      <w:pPr>
        <w:spacing w:line="360" w:lineRule="auto"/>
        <w:rPr>
          <w:rFonts w:ascii="仿宋" w:eastAsia="仿宋" w:hAnsi="仿宋"/>
          <w:b/>
          <w:sz w:val="24"/>
          <w:szCs w:val="24"/>
        </w:rPr>
      </w:pPr>
      <w:r>
        <w:rPr>
          <w:rFonts w:ascii="仿宋" w:eastAsia="仿宋" w:hAnsi="仿宋" w:hint="eastAsia"/>
          <w:b/>
          <w:sz w:val="24"/>
          <w:szCs w:val="24"/>
        </w:rPr>
        <w:t>委托方：湖南</w:t>
      </w:r>
      <w:r w:rsidR="0000125B">
        <w:rPr>
          <w:rFonts w:ascii="仿宋" w:eastAsia="仿宋" w:hAnsi="仿宋" w:hint="eastAsia"/>
          <w:b/>
          <w:sz w:val="24"/>
          <w:szCs w:val="24"/>
        </w:rPr>
        <w:t>光华荣昌汽车部件有限公司（以下简称甲方）</w:t>
      </w:r>
    </w:p>
    <w:p w:rsidR="00E22440" w:rsidRDefault="0000125B">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665921" w:rsidRPr="00665921">
        <w:rPr>
          <w:rFonts w:ascii="仿宋" w:eastAsia="仿宋" w:hAnsi="仿宋" w:cs="Arial"/>
          <w:b/>
          <w:sz w:val="24"/>
          <w:szCs w:val="24"/>
          <w:shd w:val="clear" w:color="auto" w:fill="FFFFFF"/>
        </w:rPr>
        <w:t>91430211055811476G</w:t>
      </w:r>
    </w:p>
    <w:p w:rsidR="00E22440" w:rsidRDefault="0000125B">
      <w:pPr>
        <w:spacing w:line="360" w:lineRule="auto"/>
        <w:rPr>
          <w:rFonts w:ascii="仿宋" w:eastAsia="仿宋" w:hAnsi="仿宋"/>
          <w:b/>
          <w:sz w:val="24"/>
          <w:szCs w:val="24"/>
        </w:rPr>
      </w:pPr>
      <w:r>
        <w:rPr>
          <w:rFonts w:ascii="仿宋" w:eastAsia="仿宋" w:hAnsi="仿宋" w:hint="eastAsia"/>
          <w:b/>
          <w:sz w:val="24"/>
          <w:szCs w:val="24"/>
        </w:rPr>
        <w:t>受托方：</w:t>
      </w:r>
      <w:r>
        <w:rPr>
          <w:rFonts w:hint="eastAsia"/>
          <w:b/>
          <w:bCs/>
          <w:sz w:val="24"/>
          <w:szCs w:val="24"/>
        </w:rPr>
        <w:t>天津市朗力机械装备有限公司</w:t>
      </w:r>
      <w:r>
        <w:rPr>
          <w:rFonts w:ascii="仿宋" w:eastAsia="仿宋" w:hAnsi="仿宋" w:hint="eastAsia"/>
          <w:b/>
          <w:sz w:val="24"/>
          <w:szCs w:val="24"/>
        </w:rPr>
        <w:t xml:space="preserve"> （以下简称乙方）</w:t>
      </w:r>
    </w:p>
    <w:p w:rsidR="00E22440" w:rsidRDefault="0000125B">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w:t>
      </w:r>
      <w:r>
        <w:rPr>
          <w:rFonts w:ascii="仿宋" w:eastAsia="仿宋" w:hAnsi="仿宋" w:cs="Arial"/>
          <w:b/>
          <w:sz w:val="24"/>
          <w:szCs w:val="24"/>
          <w:shd w:val="clear" w:color="auto" w:fill="FFFFFF"/>
        </w:rPr>
        <w:t>1120111589789189H</w:t>
      </w:r>
    </w:p>
    <w:p w:rsidR="00E22440" w:rsidRDefault="00E22440">
      <w:pPr>
        <w:spacing w:line="360" w:lineRule="auto"/>
        <w:ind w:firstLineChars="200" w:firstLine="480"/>
        <w:rPr>
          <w:rFonts w:ascii="仿宋" w:eastAsia="仿宋" w:hAnsi="仿宋"/>
          <w:sz w:val="24"/>
          <w:szCs w:val="24"/>
        </w:rPr>
      </w:pPr>
    </w:p>
    <w:p w:rsidR="00E22440" w:rsidRDefault="0000125B">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1A519F" w:rsidRPr="00B01D28" w:rsidRDefault="0000125B" w:rsidP="00B01D28">
      <w:pPr>
        <w:pStyle w:val="af0"/>
        <w:numPr>
          <w:ilvl w:val="0"/>
          <w:numId w:val="5"/>
        </w:numPr>
        <w:spacing w:line="360" w:lineRule="auto"/>
        <w:ind w:firstLineChars="0"/>
        <w:rPr>
          <w:rFonts w:ascii="仿宋" w:eastAsia="仿宋" w:hAnsi="仿宋" w:hint="eastAsia"/>
          <w:sz w:val="24"/>
          <w:szCs w:val="24"/>
        </w:rPr>
      </w:pPr>
      <w:r w:rsidRPr="001A519F">
        <w:rPr>
          <w:rFonts w:ascii="仿宋" w:eastAsia="仿宋" w:hAnsi="仿宋" w:hint="eastAsia"/>
          <w:b/>
          <w:sz w:val="24"/>
          <w:szCs w:val="24"/>
        </w:rPr>
        <w:t xml:space="preserve">模具清单 </w:t>
      </w:r>
      <w:r w:rsidRPr="001A519F">
        <w:rPr>
          <w:rFonts w:ascii="仿宋" w:eastAsia="仿宋" w:hAnsi="仿宋" w:hint="eastAsia"/>
          <w:sz w:val="24"/>
          <w:szCs w:val="24"/>
        </w:rPr>
        <w:t>（货币</w:t>
      </w:r>
      <w:r w:rsidRPr="001A519F">
        <w:rPr>
          <w:rFonts w:ascii="仿宋" w:eastAsia="仿宋" w:hAnsi="仿宋"/>
          <w:sz w:val="24"/>
          <w:szCs w:val="24"/>
        </w:rPr>
        <w:t>单位：</w:t>
      </w:r>
      <w:r w:rsidRPr="001A519F">
        <w:rPr>
          <w:rFonts w:ascii="仿宋" w:eastAsia="仿宋" w:hAnsi="仿宋" w:hint="eastAsia"/>
          <w:sz w:val="24"/>
          <w:szCs w:val="24"/>
        </w:rPr>
        <w:t>人民币</w:t>
      </w:r>
      <w:r w:rsidRPr="001A519F">
        <w:rPr>
          <w:rFonts w:ascii="仿宋" w:eastAsia="仿宋" w:hAnsi="仿宋"/>
          <w:sz w:val="24"/>
          <w:szCs w:val="24"/>
        </w:rPr>
        <w:t>元</w:t>
      </w:r>
      <w:r w:rsidRPr="001A519F">
        <w:rPr>
          <w:rFonts w:ascii="仿宋" w:eastAsia="仿宋" w:hAnsi="仿宋" w:hint="eastAsia"/>
          <w:sz w:val="24"/>
          <w:szCs w:val="24"/>
        </w:rPr>
        <w:t>）</w:t>
      </w:r>
    </w:p>
    <w:tbl>
      <w:tblPr>
        <w:tblW w:w="9538" w:type="dxa"/>
        <w:tblInd w:w="108" w:type="dxa"/>
        <w:tblLook w:val="04A0" w:firstRow="1" w:lastRow="0" w:firstColumn="1" w:lastColumn="0" w:noHBand="0" w:noVBand="1"/>
      </w:tblPr>
      <w:tblGrid>
        <w:gridCol w:w="708"/>
        <w:gridCol w:w="2543"/>
        <w:gridCol w:w="1646"/>
        <w:gridCol w:w="773"/>
        <w:gridCol w:w="993"/>
        <w:gridCol w:w="992"/>
        <w:gridCol w:w="1037"/>
        <w:gridCol w:w="846"/>
      </w:tblGrid>
      <w:tr w:rsidR="001A519F" w:rsidRPr="001A519F" w:rsidTr="001A519F">
        <w:trPr>
          <w:trHeight w:val="25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序号</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模具名称</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模具编号</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模具数量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未税价格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增值税额</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含税价格</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备注</w:t>
            </w:r>
          </w:p>
        </w:tc>
      </w:tr>
      <w:tr w:rsidR="001A519F" w:rsidRPr="001A519F" w:rsidTr="001A519F">
        <w:trPr>
          <w:trHeight w:val="25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3</w:t>
            </w:r>
          </w:p>
        </w:tc>
        <w:tc>
          <w:tcPr>
            <w:tcW w:w="2543"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lang w:eastAsia="zh-Hans"/>
              </w:rPr>
              <w:t>主驾驶基础款靠背三序</w:t>
            </w:r>
          </w:p>
        </w:tc>
        <w:tc>
          <w:tcPr>
            <w:tcW w:w="1646" w:type="dxa"/>
            <w:tcBorders>
              <w:top w:val="nil"/>
              <w:left w:val="nil"/>
              <w:bottom w:val="single" w:sz="4" w:space="0" w:color="auto"/>
              <w:right w:val="single" w:sz="4" w:space="0" w:color="auto"/>
            </w:tcBorders>
            <w:shd w:val="clear" w:color="auto" w:fill="auto"/>
            <w:vAlign w:val="center"/>
            <w:hideMark/>
          </w:tcPr>
          <w:p w:rsidR="001A519F" w:rsidRPr="00665921" w:rsidRDefault="001A519F" w:rsidP="001A519F">
            <w:pPr>
              <w:widowControl/>
              <w:jc w:val="center"/>
              <w:rPr>
                <w:rFonts w:ascii="仿宋" w:eastAsia="仿宋" w:hAnsi="仿宋" w:cs="宋体"/>
                <w:color w:val="FF0000"/>
                <w:kern w:val="0"/>
                <w:sz w:val="22"/>
                <w:szCs w:val="22"/>
              </w:rPr>
            </w:pPr>
            <w:r w:rsidRPr="00665921">
              <w:rPr>
                <w:rFonts w:ascii="仿宋" w:eastAsia="仿宋" w:hAnsi="仿宋" w:cs="宋体" w:hint="eastAsia"/>
                <w:color w:val="FF0000"/>
                <w:kern w:val="0"/>
                <w:sz w:val="22"/>
                <w:szCs w:val="22"/>
              </w:rPr>
              <w:t>SLT0010995</w:t>
            </w:r>
          </w:p>
        </w:tc>
        <w:tc>
          <w:tcPr>
            <w:tcW w:w="773"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1</w:t>
            </w:r>
          </w:p>
        </w:tc>
        <w:tc>
          <w:tcPr>
            <w:tcW w:w="993"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60000</w:t>
            </w:r>
          </w:p>
        </w:tc>
        <w:tc>
          <w:tcPr>
            <w:tcW w:w="992"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7800</w:t>
            </w:r>
          </w:p>
        </w:tc>
        <w:tc>
          <w:tcPr>
            <w:tcW w:w="1037"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67800</w:t>
            </w:r>
          </w:p>
        </w:tc>
        <w:tc>
          <w:tcPr>
            <w:tcW w:w="846"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 xml:space="preserve">　</w:t>
            </w:r>
          </w:p>
        </w:tc>
      </w:tr>
      <w:tr w:rsidR="001A519F" w:rsidRPr="001A519F" w:rsidTr="001A519F">
        <w:trPr>
          <w:trHeight w:val="25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4</w:t>
            </w:r>
          </w:p>
        </w:tc>
        <w:tc>
          <w:tcPr>
            <w:tcW w:w="2543"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lang w:eastAsia="zh-Hans"/>
              </w:rPr>
              <w:t>主驾减震款靠背三序</w:t>
            </w:r>
          </w:p>
        </w:tc>
        <w:tc>
          <w:tcPr>
            <w:tcW w:w="1646"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SLT001249-03</w:t>
            </w:r>
          </w:p>
        </w:tc>
        <w:tc>
          <w:tcPr>
            <w:tcW w:w="773"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1</w:t>
            </w:r>
          </w:p>
        </w:tc>
        <w:tc>
          <w:tcPr>
            <w:tcW w:w="993"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60000</w:t>
            </w:r>
          </w:p>
        </w:tc>
        <w:tc>
          <w:tcPr>
            <w:tcW w:w="992"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7800</w:t>
            </w:r>
          </w:p>
        </w:tc>
        <w:tc>
          <w:tcPr>
            <w:tcW w:w="1037"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67800</w:t>
            </w:r>
          </w:p>
        </w:tc>
        <w:tc>
          <w:tcPr>
            <w:tcW w:w="846"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 xml:space="preserve">　</w:t>
            </w:r>
          </w:p>
        </w:tc>
      </w:tr>
      <w:tr w:rsidR="001A519F" w:rsidRPr="001A519F" w:rsidTr="001A519F">
        <w:trPr>
          <w:trHeight w:val="25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6</w:t>
            </w:r>
          </w:p>
        </w:tc>
        <w:tc>
          <w:tcPr>
            <w:tcW w:w="2543"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lang w:eastAsia="zh-Hans"/>
              </w:rPr>
              <w:t>副驾靠背一序</w:t>
            </w:r>
          </w:p>
        </w:tc>
        <w:tc>
          <w:tcPr>
            <w:tcW w:w="1646" w:type="dxa"/>
            <w:tcBorders>
              <w:top w:val="nil"/>
              <w:left w:val="nil"/>
              <w:bottom w:val="single" w:sz="4" w:space="0" w:color="auto"/>
              <w:right w:val="single" w:sz="4" w:space="0" w:color="auto"/>
            </w:tcBorders>
            <w:shd w:val="clear" w:color="auto" w:fill="auto"/>
            <w:vAlign w:val="center"/>
            <w:hideMark/>
          </w:tcPr>
          <w:p w:rsidR="001A519F" w:rsidRPr="00665921" w:rsidRDefault="001A519F" w:rsidP="001A519F">
            <w:pPr>
              <w:widowControl/>
              <w:jc w:val="center"/>
              <w:rPr>
                <w:rFonts w:ascii="仿宋" w:eastAsia="仿宋" w:hAnsi="仿宋" w:cs="宋体"/>
                <w:color w:val="FF0000"/>
                <w:kern w:val="0"/>
                <w:sz w:val="22"/>
                <w:szCs w:val="22"/>
              </w:rPr>
            </w:pPr>
            <w:r w:rsidRPr="00665921">
              <w:rPr>
                <w:rFonts w:ascii="仿宋" w:eastAsia="仿宋" w:hAnsi="仿宋" w:cs="宋体" w:hint="eastAsia"/>
                <w:color w:val="FF0000"/>
                <w:kern w:val="0"/>
                <w:sz w:val="22"/>
                <w:szCs w:val="22"/>
              </w:rPr>
              <w:t>SLT0011201-02</w:t>
            </w:r>
          </w:p>
        </w:tc>
        <w:tc>
          <w:tcPr>
            <w:tcW w:w="773"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1</w:t>
            </w:r>
          </w:p>
        </w:tc>
        <w:tc>
          <w:tcPr>
            <w:tcW w:w="993"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61000</w:t>
            </w:r>
          </w:p>
        </w:tc>
        <w:tc>
          <w:tcPr>
            <w:tcW w:w="992"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7930</w:t>
            </w:r>
          </w:p>
        </w:tc>
        <w:tc>
          <w:tcPr>
            <w:tcW w:w="1037"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68930</w:t>
            </w:r>
          </w:p>
        </w:tc>
        <w:tc>
          <w:tcPr>
            <w:tcW w:w="846"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 xml:space="preserve">　</w:t>
            </w:r>
          </w:p>
        </w:tc>
      </w:tr>
      <w:tr w:rsidR="001A519F" w:rsidRPr="001A519F" w:rsidTr="001A519F">
        <w:trPr>
          <w:trHeight w:val="25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7</w:t>
            </w:r>
          </w:p>
        </w:tc>
        <w:tc>
          <w:tcPr>
            <w:tcW w:w="2543"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1880靠背总成</w:t>
            </w:r>
          </w:p>
        </w:tc>
        <w:tc>
          <w:tcPr>
            <w:tcW w:w="1646" w:type="dxa"/>
            <w:tcBorders>
              <w:top w:val="nil"/>
              <w:left w:val="nil"/>
              <w:bottom w:val="single" w:sz="4" w:space="0" w:color="auto"/>
              <w:right w:val="single" w:sz="4" w:space="0" w:color="auto"/>
            </w:tcBorders>
            <w:shd w:val="clear" w:color="auto" w:fill="auto"/>
            <w:vAlign w:val="center"/>
            <w:hideMark/>
          </w:tcPr>
          <w:p w:rsidR="001A519F" w:rsidRPr="00665921" w:rsidRDefault="001A519F" w:rsidP="001A519F">
            <w:pPr>
              <w:widowControl/>
              <w:jc w:val="center"/>
              <w:rPr>
                <w:rFonts w:ascii="仿宋" w:eastAsia="仿宋" w:hAnsi="仿宋" w:cs="宋体"/>
                <w:color w:val="FF0000"/>
                <w:kern w:val="0"/>
                <w:sz w:val="22"/>
                <w:szCs w:val="22"/>
              </w:rPr>
            </w:pPr>
            <w:r w:rsidRPr="00665921">
              <w:rPr>
                <w:rFonts w:ascii="仿宋" w:eastAsia="仿宋" w:hAnsi="仿宋" w:cs="宋体" w:hint="eastAsia"/>
                <w:color w:val="FF0000"/>
                <w:kern w:val="0"/>
                <w:sz w:val="22"/>
                <w:szCs w:val="22"/>
              </w:rPr>
              <w:t>SLT0011165</w:t>
            </w:r>
          </w:p>
        </w:tc>
        <w:tc>
          <w:tcPr>
            <w:tcW w:w="773"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1</w:t>
            </w:r>
          </w:p>
        </w:tc>
        <w:tc>
          <w:tcPr>
            <w:tcW w:w="993"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61000</w:t>
            </w:r>
          </w:p>
        </w:tc>
        <w:tc>
          <w:tcPr>
            <w:tcW w:w="992"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7930</w:t>
            </w:r>
          </w:p>
        </w:tc>
        <w:tc>
          <w:tcPr>
            <w:tcW w:w="1037"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68930</w:t>
            </w:r>
          </w:p>
        </w:tc>
        <w:tc>
          <w:tcPr>
            <w:tcW w:w="846"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 xml:space="preserve">　</w:t>
            </w:r>
          </w:p>
        </w:tc>
      </w:tr>
      <w:tr w:rsidR="001A519F" w:rsidRPr="001A519F" w:rsidTr="001A519F">
        <w:trPr>
          <w:trHeight w:val="256"/>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8</w:t>
            </w:r>
          </w:p>
        </w:tc>
        <w:tc>
          <w:tcPr>
            <w:tcW w:w="2543"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2060靠背总成</w:t>
            </w:r>
          </w:p>
        </w:tc>
        <w:tc>
          <w:tcPr>
            <w:tcW w:w="1646" w:type="dxa"/>
            <w:tcBorders>
              <w:top w:val="nil"/>
              <w:left w:val="nil"/>
              <w:bottom w:val="single" w:sz="4" w:space="0" w:color="auto"/>
              <w:right w:val="single" w:sz="4" w:space="0" w:color="auto"/>
            </w:tcBorders>
            <w:shd w:val="clear" w:color="auto" w:fill="auto"/>
            <w:vAlign w:val="center"/>
            <w:hideMark/>
          </w:tcPr>
          <w:p w:rsidR="001A519F" w:rsidRPr="00665921" w:rsidRDefault="001A519F" w:rsidP="001A519F">
            <w:pPr>
              <w:widowControl/>
              <w:jc w:val="center"/>
              <w:rPr>
                <w:rFonts w:ascii="仿宋" w:eastAsia="仿宋" w:hAnsi="仿宋" w:cs="宋体"/>
                <w:color w:val="FF0000"/>
                <w:kern w:val="0"/>
                <w:sz w:val="22"/>
                <w:szCs w:val="22"/>
              </w:rPr>
            </w:pPr>
            <w:r w:rsidRPr="00665921">
              <w:rPr>
                <w:rFonts w:ascii="仿宋" w:eastAsia="仿宋" w:hAnsi="仿宋" w:cs="宋体" w:hint="eastAsia"/>
                <w:color w:val="FF0000"/>
                <w:kern w:val="0"/>
                <w:sz w:val="22"/>
                <w:szCs w:val="22"/>
              </w:rPr>
              <w:t>SLT0010080</w:t>
            </w:r>
          </w:p>
        </w:tc>
        <w:tc>
          <w:tcPr>
            <w:tcW w:w="773"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1</w:t>
            </w:r>
          </w:p>
        </w:tc>
        <w:tc>
          <w:tcPr>
            <w:tcW w:w="993"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61000</w:t>
            </w:r>
          </w:p>
        </w:tc>
        <w:tc>
          <w:tcPr>
            <w:tcW w:w="992"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7930</w:t>
            </w:r>
          </w:p>
        </w:tc>
        <w:tc>
          <w:tcPr>
            <w:tcW w:w="1037" w:type="dxa"/>
            <w:tcBorders>
              <w:top w:val="nil"/>
              <w:left w:val="nil"/>
              <w:bottom w:val="single" w:sz="4" w:space="0" w:color="auto"/>
              <w:right w:val="single" w:sz="4" w:space="0" w:color="auto"/>
            </w:tcBorders>
            <w:shd w:val="clear" w:color="auto" w:fill="auto"/>
            <w:vAlign w:val="bottom"/>
            <w:hideMark/>
          </w:tcPr>
          <w:p w:rsidR="001A519F" w:rsidRPr="001A519F" w:rsidRDefault="001A519F" w:rsidP="001A519F">
            <w:pPr>
              <w:widowControl/>
              <w:jc w:val="center"/>
              <w:rPr>
                <w:rFonts w:ascii="仿宋" w:eastAsia="仿宋" w:hAnsi="仿宋" w:cs="宋体"/>
                <w:color w:val="000000"/>
                <w:kern w:val="0"/>
                <w:sz w:val="22"/>
                <w:szCs w:val="22"/>
              </w:rPr>
            </w:pPr>
            <w:r w:rsidRPr="001A519F">
              <w:rPr>
                <w:rFonts w:ascii="仿宋" w:eastAsia="仿宋" w:hAnsi="仿宋" w:cs="宋体" w:hint="eastAsia"/>
                <w:color w:val="000000"/>
                <w:kern w:val="0"/>
                <w:sz w:val="22"/>
                <w:szCs w:val="22"/>
              </w:rPr>
              <w:t>68930</w:t>
            </w:r>
          </w:p>
        </w:tc>
        <w:tc>
          <w:tcPr>
            <w:tcW w:w="846"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 xml:space="preserve">　</w:t>
            </w:r>
          </w:p>
        </w:tc>
      </w:tr>
      <w:tr w:rsidR="001A519F" w:rsidRPr="001A519F" w:rsidTr="001A519F">
        <w:trPr>
          <w:trHeight w:val="256"/>
        </w:trPr>
        <w:tc>
          <w:tcPr>
            <w:tcW w:w="48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A519F" w:rsidRPr="001A519F" w:rsidRDefault="001A519F" w:rsidP="001A519F">
            <w:pPr>
              <w:widowControl/>
              <w:jc w:val="center"/>
              <w:rPr>
                <w:rFonts w:ascii="仿宋" w:eastAsia="仿宋" w:hAnsi="仿宋" w:cs="宋体"/>
                <w:b/>
                <w:bCs/>
                <w:color w:val="000000"/>
                <w:kern w:val="0"/>
                <w:szCs w:val="21"/>
              </w:rPr>
            </w:pPr>
            <w:r w:rsidRPr="001A519F">
              <w:rPr>
                <w:rFonts w:ascii="仿宋" w:eastAsia="仿宋" w:hAnsi="仿宋" w:cs="宋体" w:hint="eastAsia"/>
                <w:b/>
                <w:bCs/>
                <w:color w:val="000000"/>
                <w:kern w:val="0"/>
                <w:szCs w:val="21"/>
              </w:rPr>
              <w:t>合计</w:t>
            </w:r>
          </w:p>
        </w:tc>
        <w:tc>
          <w:tcPr>
            <w:tcW w:w="773" w:type="dxa"/>
            <w:tcBorders>
              <w:top w:val="nil"/>
              <w:left w:val="nil"/>
              <w:bottom w:val="single" w:sz="4" w:space="0" w:color="auto"/>
              <w:right w:val="single" w:sz="4" w:space="0" w:color="auto"/>
            </w:tcBorders>
            <w:shd w:val="clear" w:color="auto" w:fill="auto"/>
            <w:vAlign w:val="center"/>
            <w:hideMark/>
          </w:tcPr>
          <w:p w:rsidR="001A519F" w:rsidRPr="001A519F" w:rsidRDefault="00B01D28" w:rsidP="001A519F">
            <w:pPr>
              <w:widowControl/>
              <w:jc w:val="center"/>
              <w:rPr>
                <w:rFonts w:ascii="仿宋" w:eastAsia="仿宋" w:hAnsi="仿宋" w:cs="宋体"/>
                <w:color w:val="000000"/>
                <w:kern w:val="0"/>
                <w:szCs w:val="21"/>
              </w:rPr>
            </w:pPr>
            <w:r>
              <w:rPr>
                <w:rFonts w:ascii="仿宋" w:eastAsia="仿宋" w:hAnsi="仿宋" w:cs="宋体"/>
                <w:color w:val="000000"/>
                <w:kern w:val="0"/>
                <w:szCs w:val="21"/>
              </w:rPr>
              <w:t>5</w:t>
            </w:r>
          </w:p>
        </w:tc>
        <w:tc>
          <w:tcPr>
            <w:tcW w:w="993" w:type="dxa"/>
            <w:tcBorders>
              <w:top w:val="nil"/>
              <w:left w:val="nil"/>
              <w:bottom w:val="single" w:sz="4" w:space="0" w:color="auto"/>
              <w:right w:val="single" w:sz="4" w:space="0" w:color="auto"/>
            </w:tcBorders>
            <w:shd w:val="clear" w:color="auto" w:fill="auto"/>
            <w:vAlign w:val="center"/>
            <w:hideMark/>
          </w:tcPr>
          <w:p w:rsidR="001A519F" w:rsidRPr="001A519F" w:rsidRDefault="00B01D28" w:rsidP="001A519F">
            <w:pPr>
              <w:widowControl/>
              <w:jc w:val="center"/>
              <w:rPr>
                <w:rFonts w:ascii="仿宋" w:eastAsia="仿宋" w:hAnsi="仿宋" w:cs="宋体"/>
                <w:color w:val="000000"/>
                <w:kern w:val="0"/>
                <w:szCs w:val="21"/>
              </w:rPr>
            </w:pPr>
            <w:r>
              <w:rPr>
                <w:rFonts w:ascii="仿宋" w:eastAsia="仿宋" w:hAnsi="仿宋" w:cs="宋体"/>
                <w:color w:val="000000"/>
                <w:kern w:val="0"/>
                <w:szCs w:val="21"/>
              </w:rPr>
              <w:t>303000</w:t>
            </w:r>
          </w:p>
        </w:tc>
        <w:tc>
          <w:tcPr>
            <w:tcW w:w="992" w:type="dxa"/>
            <w:tcBorders>
              <w:top w:val="nil"/>
              <w:left w:val="nil"/>
              <w:bottom w:val="single" w:sz="4" w:space="0" w:color="auto"/>
              <w:right w:val="single" w:sz="4" w:space="0" w:color="auto"/>
            </w:tcBorders>
            <w:shd w:val="clear" w:color="auto" w:fill="auto"/>
            <w:vAlign w:val="center"/>
            <w:hideMark/>
          </w:tcPr>
          <w:p w:rsidR="001A519F" w:rsidRPr="001A519F" w:rsidRDefault="00B01D28" w:rsidP="001A519F">
            <w:pPr>
              <w:widowControl/>
              <w:jc w:val="center"/>
              <w:rPr>
                <w:rFonts w:ascii="仿宋" w:eastAsia="仿宋" w:hAnsi="仿宋" w:cs="宋体"/>
                <w:color w:val="000000"/>
                <w:kern w:val="0"/>
                <w:szCs w:val="21"/>
              </w:rPr>
            </w:pPr>
            <w:r>
              <w:rPr>
                <w:rFonts w:ascii="仿宋" w:eastAsia="仿宋" w:hAnsi="仿宋" w:cs="宋体"/>
                <w:color w:val="000000"/>
                <w:kern w:val="0"/>
                <w:szCs w:val="21"/>
              </w:rPr>
              <w:t>39390</w:t>
            </w:r>
          </w:p>
        </w:tc>
        <w:tc>
          <w:tcPr>
            <w:tcW w:w="1037" w:type="dxa"/>
            <w:tcBorders>
              <w:top w:val="nil"/>
              <w:left w:val="nil"/>
              <w:bottom w:val="single" w:sz="4" w:space="0" w:color="auto"/>
              <w:right w:val="single" w:sz="4" w:space="0" w:color="auto"/>
            </w:tcBorders>
            <w:shd w:val="clear" w:color="auto" w:fill="auto"/>
            <w:vAlign w:val="center"/>
            <w:hideMark/>
          </w:tcPr>
          <w:p w:rsidR="001A519F" w:rsidRPr="001A519F" w:rsidRDefault="00B01D28" w:rsidP="001A519F">
            <w:pPr>
              <w:widowControl/>
              <w:jc w:val="center"/>
              <w:rPr>
                <w:rFonts w:ascii="仿宋" w:eastAsia="仿宋" w:hAnsi="仿宋" w:cs="宋体"/>
                <w:color w:val="000000"/>
                <w:kern w:val="0"/>
                <w:szCs w:val="21"/>
              </w:rPr>
            </w:pPr>
            <w:r>
              <w:rPr>
                <w:rFonts w:ascii="仿宋" w:eastAsia="仿宋" w:hAnsi="仿宋" w:cs="宋体"/>
                <w:color w:val="000000"/>
                <w:kern w:val="0"/>
                <w:szCs w:val="21"/>
              </w:rPr>
              <w:t>342390</w:t>
            </w:r>
          </w:p>
        </w:tc>
        <w:tc>
          <w:tcPr>
            <w:tcW w:w="846" w:type="dxa"/>
            <w:tcBorders>
              <w:top w:val="nil"/>
              <w:left w:val="nil"/>
              <w:bottom w:val="single" w:sz="4" w:space="0" w:color="auto"/>
              <w:right w:val="single" w:sz="4" w:space="0" w:color="auto"/>
            </w:tcBorders>
            <w:shd w:val="clear" w:color="auto" w:fill="auto"/>
            <w:vAlign w:val="center"/>
            <w:hideMark/>
          </w:tcPr>
          <w:p w:rsidR="001A519F" w:rsidRPr="001A519F" w:rsidRDefault="001A519F" w:rsidP="001A519F">
            <w:pPr>
              <w:widowControl/>
              <w:jc w:val="center"/>
              <w:rPr>
                <w:rFonts w:ascii="仿宋" w:eastAsia="仿宋" w:hAnsi="仿宋" w:cs="宋体"/>
                <w:color w:val="000000"/>
                <w:kern w:val="0"/>
                <w:szCs w:val="21"/>
              </w:rPr>
            </w:pPr>
            <w:r w:rsidRPr="001A519F">
              <w:rPr>
                <w:rFonts w:ascii="仿宋" w:eastAsia="仿宋" w:hAnsi="仿宋" w:cs="宋体" w:hint="eastAsia"/>
                <w:color w:val="000000"/>
                <w:kern w:val="0"/>
                <w:szCs w:val="21"/>
              </w:rPr>
              <w:t xml:space="preserve">　</w:t>
            </w:r>
          </w:p>
        </w:tc>
      </w:tr>
    </w:tbl>
    <w:p w:rsidR="001A519F" w:rsidRPr="001A519F" w:rsidRDefault="001A519F" w:rsidP="001A519F">
      <w:pPr>
        <w:spacing w:line="360" w:lineRule="auto"/>
        <w:rPr>
          <w:rFonts w:ascii="仿宋" w:eastAsia="仿宋" w:hAnsi="仿宋" w:hint="eastAsia"/>
          <w:b/>
          <w:sz w:val="24"/>
          <w:szCs w:val="24"/>
        </w:rPr>
      </w:pPr>
    </w:p>
    <w:p w:rsidR="00E22440" w:rsidRDefault="0000125B">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E22440" w:rsidRDefault="0000125B">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B01D28">
        <w:rPr>
          <w:rFonts w:ascii="仿宋" w:eastAsia="仿宋" w:hAnsi="仿宋" w:cs="宋体"/>
          <w:b/>
          <w:bCs/>
          <w:color w:val="000000"/>
          <w:kern w:val="0"/>
          <w:sz w:val="24"/>
          <w:u w:val="single"/>
        </w:rPr>
        <w:t>342390</w:t>
      </w:r>
      <w:r>
        <w:rPr>
          <w:rFonts w:ascii="仿宋" w:eastAsia="仿宋" w:hAnsi="仿宋" w:cs="宋体" w:hint="eastAsia"/>
          <w:b/>
          <w:bCs/>
          <w:color w:val="000000"/>
          <w:kern w:val="0"/>
          <w:sz w:val="24"/>
        </w:rPr>
        <w:t>元，</w:t>
      </w:r>
      <w:r w:rsidR="00B01D28" w:rsidRPr="00B01D28">
        <w:rPr>
          <w:rFonts w:ascii="仿宋" w:eastAsia="仿宋" w:hAnsi="仿宋" w:cs="宋体" w:hint="eastAsia"/>
          <w:b/>
          <w:bCs/>
          <w:color w:val="000000"/>
          <w:kern w:val="0"/>
          <w:sz w:val="24"/>
          <w:u w:val="single"/>
        </w:rPr>
        <w:t>叁拾肆万贰仟叁佰玖拾</w:t>
      </w:r>
      <w:r w:rsidRPr="001A519F">
        <w:rPr>
          <w:rFonts w:ascii="仿宋" w:eastAsia="仿宋" w:hAnsi="仿宋" w:cs="宋体" w:hint="eastAsia"/>
          <w:b/>
          <w:bCs/>
          <w:color w:val="000000"/>
          <w:kern w:val="0"/>
          <w:sz w:val="24"/>
          <w:u w:val="single"/>
        </w:rPr>
        <w:t>圆</w:t>
      </w:r>
      <w:r>
        <w:rPr>
          <w:rFonts w:ascii="仿宋" w:eastAsia="仿宋" w:hAnsi="仿宋" w:cs="宋体" w:hint="eastAsia"/>
          <w:b/>
          <w:bCs/>
          <w:color w:val="000000"/>
          <w:kern w:val="0"/>
          <w:sz w:val="24"/>
        </w:rPr>
        <w:t>整（人民币大写）。本价款含增值税税额，增值税税率为</w:t>
      </w:r>
      <w:r>
        <w:rPr>
          <w:rFonts w:ascii="仿宋" w:eastAsia="仿宋" w:hAnsi="仿宋" w:cs="宋体" w:hint="eastAsia"/>
          <w:b/>
          <w:bCs/>
          <w:color w:val="000000"/>
          <w:kern w:val="0"/>
          <w:sz w:val="24"/>
          <w:u w:val="single"/>
        </w:rPr>
        <w:t xml:space="preserve">  </w:t>
      </w:r>
      <w:r>
        <w:rPr>
          <w:rFonts w:ascii="仿宋" w:eastAsia="仿宋" w:hAnsi="仿宋" w:cs="宋体"/>
          <w:b/>
          <w:bCs/>
          <w:color w:val="000000"/>
          <w:kern w:val="0"/>
          <w:sz w:val="24"/>
          <w:u w:val="single"/>
        </w:rPr>
        <w:t>13</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w:t>
      </w:r>
    </w:p>
    <w:p w:rsidR="00E22440" w:rsidRDefault="0000125B">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E22440" w:rsidRDefault="0000125B">
      <w:pPr>
        <w:pStyle w:val="1"/>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E22440" w:rsidRDefault="0000125B">
      <w:pPr>
        <w:pStyle w:val="1"/>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w:t>
      </w:r>
      <w:r>
        <w:rPr>
          <w:rFonts w:ascii="仿宋" w:eastAsia="仿宋" w:hAnsi="仿宋" w:cs="仿宋" w:hint="eastAsia"/>
          <w:bCs/>
          <w:szCs w:val="21"/>
        </w:rPr>
        <w:lastRenderedPageBreak/>
        <w:t>/征收率×（1+附加税费率）=新含税价-新含税价÷（1+新税率/征收率）×新税率/征收率×（1+附加税费率）。附加税费率按照购买方适用的附加税费率。</w:t>
      </w:r>
    </w:p>
    <w:p w:rsidR="00E22440" w:rsidRDefault="0000125B">
      <w:pPr>
        <w:pStyle w:val="1"/>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E22440" w:rsidRDefault="0000125B">
      <w:pPr>
        <w:spacing w:line="360" w:lineRule="auto"/>
        <w:rPr>
          <w:rFonts w:ascii="仿宋" w:eastAsia="仿宋" w:hAnsi="仿宋"/>
          <w:b/>
          <w:sz w:val="24"/>
          <w:szCs w:val="24"/>
        </w:rPr>
      </w:pPr>
      <w:r>
        <w:rPr>
          <w:rFonts w:ascii="仿宋" w:eastAsia="仿宋" w:hAnsi="仿宋" w:hint="eastAsia"/>
          <w:b/>
          <w:sz w:val="24"/>
          <w:szCs w:val="24"/>
        </w:rPr>
        <w:t>三、付款方式</w:t>
      </w:r>
    </w:p>
    <w:p w:rsidR="00E22440" w:rsidRDefault="0000125B">
      <w:pPr>
        <w:spacing w:line="360" w:lineRule="auto"/>
        <w:ind w:firstLineChars="225" w:firstLine="540"/>
        <w:rPr>
          <w:rFonts w:ascii="仿宋" w:eastAsia="仿宋" w:hAnsi="仿宋"/>
          <w:b/>
          <w:sz w:val="24"/>
          <w:szCs w:val="24"/>
        </w:rPr>
      </w:pPr>
      <w:r>
        <w:rPr>
          <w:rFonts w:ascii="仿宋" w:eastAsia="仿宋" w:hAnsi="仿宋" w:cs="宋体" w:hint="eastAsia"/>
          <w:bCs/>
          <w:kern w:val="0"/>
          <w:sz w:val="24"/>
          <w:szCs w:val="24"/>
        </w:rPr>
        <w:t>双方协商采用下列第【一】种付款方式。甲方以电汇或</w:t>
      </w:r>
      <w:r>
        <w:rPr>
          <w:rFonts w:ascii="仿宋" w:eastAsia="仿宋" w:hAnsi="仿宋" w:cs="宋体" w:hint="eastAsia"/>
          <w:bCs/>
          <w:kern w:val="0"/>
          <w:sz w:val="24"/>
          <w:szCs w:val="24"/>
          <w:lang w:eastAsia="zh-Hans"/>
        </w:rPr>
        <w:t>银行承兑</w:t>
      </w:r>
      <w:r>
        <w:rPr>
          <w:rFonts w:ascii="仿宋" w:eastAsia="仿宋" w:hAnsi="仿宋" w:cs="宋体" w:hint="eastAsia"/>
          <w:bCs/>
          <w:kern w:val="0"/>
          <w:sz w:val="24"/>
          <w:szCs w:val="24"/>
        </w:rPr>
        <w:t>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E22440" w:rsidRDefault="0000125B">
      <w:pPr>
        <w:pStyle w:val="1"/>
        <w:spacing w:line="360" w:lineRule="auto"/>
        <w:ind w:left="420" w:firstLineChars="0" w:firstLine="480"/>
        <w:rPr>
          <w:rFonts w:ascii="仿宋" w:eastAsia="仿宋" w:hAnsi="仿宋"/>
          <w:sz w:val="24"/>
          <w:szCs w:val="24"/>
        </w:rPr>
      </w:pPr>
      <w:r>
        <w:rPr>
          <w:rFonts w:ascii="仿宋" w:eastAsia="仿宋" w:hAnsi="仿宋" w:hint="eastAsia"/>
          <w:sz w:val="24"/>
          <w:szCs w:val="24"/>
        </w:rPr>
        <w:t>【一】</w:t>
      </w:r>
      <w:r>
        <w:rPr>
          <w:rFonts w:ascii="仿宋" w:eastAsia="仿宋" w:hAnsi="仿宋"/>
          <w:sz w:val="24"/>
          <w:szCs w:val="24"/>
        </w:rPr>
        <w:t>1.</w:t>
      </w:r>
      <w:r>
        <w:rPr>
          <w:rFonts w:ascii="仿宋" w:eastAsia="仿宋" w:hAnsi="仿宋" w:hint="eastAsia"/>
          <w:sz w:val="24"/>
          <w:szCs w:val="24"/>
        </w:rPr>
        <w:t>自合同签订之日起，甲方向乙方以电汇（扣</w:t>
      </w:r>
      <w:r>
        <w:rPr>
          <w:rFonts w:ascii="仿宋" w:eastAsia="仿宋" w:hAnsi="仿宋"/>
          <w:sz w:val="24"/>
          <w:szCs w:val="24"/>
        </w:rPr>
        <w:t>3</w:t>
      </w:r>
      <w:r>
        <w:rPr>
          <w:rFonts w:ascii="仿宋" w:eastAsia="仿宋" w:hAnsi="仿宋" w:hint="eastAsia"/>
          <w:sz w:val="24"/>
          <w:szCs w:val="24"/>
        </w:rPr>
        <w:t>%）或承兑方式支付合同金额的</w:t>
      </w:r>
      <w:r>
        <w:rPr>
          <w:rFonts w:ascii="仿宋" w:eastAsia="仿宋" w:hAnsi="仿宋"/>
          <w:sz w:val="24"/>
          <w:szCs w:val="24"/>
        </w:rPr>
        <w:t>5</w:t>
      </w:r>
      <w:r>
        <w:rPr>
          <w:rFonts w:ascii="仿宋" w:eastAsia="仿宋" w:hAnsi="仿宋" w:hint="eastAsia"/>
          <w:sz w:val="24"/>
          <w:szCs w:val="24"/>
        </w:rPr>
        <w:t>0%，作为预付款。</w:t>
      </w:r>
    </w:p>
    <w:p w:rsidR="00E22440" w:rsidRDefault="0000125B">
      <w:pPr>
        <w:pStyle w:val="1"/>
        <w:spacing w:line="360" w:lineRule="auto"/>
        <w:ind w:left="420" w:firstLineChars="0"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焊胎在甲方终验收合格，且收到乙方开具的全额13%增值税专用发票后，甲方向乙方以电汇（扣</w:t>
      </w:r>
      <w:r>
        <w:rPr>
          <w:rFonts w:ascii="仿宋" w:eastAsia="仿宋" w:hAnsi="仿宋"/>
          <w:sz w:val="24"/>
          <w:szCs w:val="24"/>
        </w:rPr>
        <w:t>3</w:t>
      </w:r>
      <w:r>
        <w:rPr>
          <w:rFonts w:ascii="仿宋" w:eastAsia="仿宋" w:hAnsi="仿宋" w:hint="eastAsia"/>
          <w:sz w:val="24"/>
          <w:szCs w:val="24"/>
        </w:rPr>
        <w:t>%）或承兑支付合同金额的</w:t>
      </w:r>
      <w:r>
        <w:rPr>
          <w:rFonts w:ascii="仿宋" w:eastAsia="仿宋" w:hAnsi="仿宋"/>
          <w:sz w:val="24"/>
          <w:szCs w:val="24"/>
        </w:rPr>
        <w:t>4</w:t>
      </w:r>
      <w:r>
        <w:rPr>
          <w:rFonts w:ascii="仿宋" w:eastAsia="仿宋" w:hAnsi="仿宋" w:hint="eastAsia"/>
          <w:sz w:val="24"/>
          <w:szCs w:val="24"/>
        </w:rPr>
        <w:t>0%，作为验收款。</w:t>
      </w:r>
    </w:p>
    <w:p w:rsidR="00E22440" w:rsidRDefault="0000125B">
      <w:pPr>
        <w:pStyle w:val="1"/>
        <w:spacing w:line="360" w:lineRule="auto"/>
        <w:ind w:left="420" w:firstLineChars="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 xml:space="preserve"> 自双方签署终验收合格之日起，满12个月且无质量问题后，甲方以电汇（扣</w:t>
      </w:r>
      <w:r>
        <w:rPr>
          <w:rFonts w:ascii="仿宋" w:eastAsia="仿宋" w:hAnsi="仿宋"/>
          <w:sz w:val="24"/>
          <w:szCs w:val="24"/>
        </w:rPr>
        <w:t>3</w:t>
      </w:r>
      <w:r>
        <w:rPr>
          <w:rFonts w:ascii="仿宋" w:eastAsia="仿宋" w:hAnsi="仿宋" w:hint="eastAsia"/>
          <w:sz w:val="24"/>
          <w:szCs w:val="24"/>
        </w:rPr>
        <w:t>%）或承兑方式支付合同总价剩余的10%。</w:t>
      </w:r>
    </w:p>
    <w:p w:rsidR="00E22440" w:rsidRDefault="0000125B">
      <w:pPr>
        <w:pStyle w:val="1"/>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E22440" w:rsidRDefault="0000125B">
      <w:pPr>
        <w:pStyle w:val="1"/>
        <w:numPr>
          <w:ilvl w:val="0"/>
          <w:numId w:val="3"/>
        </w:numPr>
        <w:spacing w:line="360" w:lineRule="auto"/>
        <w:ind w:left="0" w:firstLineChars="0" w:firstLine="420"/>
        <w:rPr>
          <w:rFonts w:ascii="仿宋" w:eastAsia="仿宋" w:hAnsi="仿宋"/>
          <w:sz w:val="24"/>
          <w:szCs w:val="24"/>
        </w:rPr>
      </w:pPr>
      <w:r>
        <w:rPr>
          <w:rFonts w:ascii="仿宋" w:eastAsia="仿宋" w:hAnsi="仿宋" w:hint="eastAsia"/>
          <w:sz w:val="24"/>
          <w:szCs w:val="24"/>
        </w:rPr>
        <w:t>保证模具寿命为生产产品不少于</w:t>
      </w:r>
      <w:permStart w:id="1351508439" w:edGrp="everyone"/>
      <w:r>
        <w:rPr>
          <w:rFonts w:ascii="仿宋" w:eastAsia="仿宋" w:hAnsi="仿宋" w:hint="eastAsia"/>
          <w:sz w:val="24"/>
          <w:szCs w:val="24"/>
          <w:u w:val="single"/>
        </w:rPr>
        <w:t xml:space="preserve">    </w:t>
      </w:r>
      <w:r>
        <w:rPr>
          <w:rFonts w:ascii="仿宋" w:eastAsia="仿宋" w:hAnsi="仿宋"/>
          <w:sz w:val="24"/>
          <w:szCs w:val="24"/>
          <w:u w:val="single"/>
        </w:rPr>
        <w:t>30</w:t>
      </w:r>
      <w:r>
        <w:rPr>
          <w:rFonts w:ascii="仿宋" w:eastAsia="仿宋" w:hAnsi="仿宋" w:hint="eastAsia"/>
          <w:sz w:val="24"/>
          <w:szCs w:val="24"/>
          <w:u w:val="single"/>
        </w:rPr>
        <w:t xml:space="preserve">    </w:t>
      </w:r>
      <w:permEnd w:id="1351508439"/>
      <w:r>
        <w:rPr>
          <w:rFonts w:ascii="仿宋" w:eastAsia="仿宋" w:hAnsi="仿宋" w:hint="eastAsia"/>
          <w:sz w:val="24"/>
          <w:szCs w:val="24"/>
        </w:rPr>
        <w:t>万次数。</w:t>
      </w:r>
    </w:p>
    <w:p w:rsidR="00E22440" w:rsidRDefault="0000125B">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承担移</w:t>
      </w:r>
      <w:r>
        <w:rPr>
          <w:rFonts w:ascii="仿宋" w:eastAsia="仿宋" w:hAnsi="仿宋" w:hint="eastAsia"/>
          <w:sz w:val="24"/>
          <w:szCs w:val="24"/>
        </w:rPr>
        <w:t>模费用以及</w:t>
      </w:r>
      <w:r>
        <w:rPr>
          <w:rFonts w:ascii="仿宋" w:eastAsia="仿宋" w:hAnsi="仿宋"/>
          <w:sz w:val="24"/>
          <w:szCs w:val="24"/>
        </w:rPr>
        <w:t>乙方因</w:t>
      </w:r>
      <w:r>
        <w:rPr>
          <w:rFonts w:ascii="仿宋" w:eastAsia="仿宋" w:hAnsi="仿宋" w:hint="eastAsia"/>
          <w:sz w:val="24"/>
          <w:szCs w:val="24"/>
        </w:rPr>
        <w:t>移模导致</w:t>
      </w:r>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E22440" w:rsidRDefault="0000125B">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如乙方使用模具生产产品，在生产过程中模具的修理和维护均由乙方负责。</w:t>
      </w:r>
    </w:p>
    <w:p w:rsidR="00E22440" w:rsidRDefault="0000125B">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w:t>
      </w:r>
    </w:p>
    <w:p w:rsidR="00E22440" w:rsidRDefault="0000125B">
      <w:pPr>
        <w:spacing w:line="360" w:lineRule="auto"/>
        <w:rPr>
          <w:rFonts w:ascii="仿宋" w:eastAsia="仿宋" w:hAnsi="仿宋"/>
          <w:sz w:val="24"/>
          <w:szCs w:val="24"/>
        </w:rPr>
      </w:pPr>
      <w:r>
        <w:rPr>
          <w:rFonts w:ascii="仿宋" w:eastAsia="仿宋" w:hAnsi="仿宋" w:hint="eastAsia"/>
          <w:sz w:val="24"/>
          <w:szCs w:val="24"/>
        </w:rPr>
        <w:t>取得</w:t>
      </w:r>
      <w:r>
        <w:rPr>
          <w:rFonts w:ascii="仿宋" w:eastAsia="仿宋" w:hAnsi="仿宋"/>
          <w:sz w:val="24"/>
          <w:szCs w:val="24"/>
        </w:rPr>
        <w:t>甲方书面确认后方</w:t>
      </w:r>
      <w:r>
        <w:rPr>
          <w:rFonts w:ascii="仿宋" w:eastAsia="仿宋" w:hAnsi="仿宋" w:hint="eastAsia"/>
          <w:sz w:val="24"/>
          <w:szCs w:val="24"/>
        </w:rPr>
        <w:t>可进行。</w:t>
      </w:r>
    </w:p>
    <w:p w:rsidR="00E22440" w:rsidRDefault="0000125B">
      <w:pPr>
        <w:pStyle w:val="1"/>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乙方在设计模具时，应考虑到模具脱模方便，模具的性能必须保证符合附件图纸技</w:t>
      </w:r>
    </w:p>
    <w:p w:rsidR="00E22440" w:rsidRDefault="0000125B">
      <w:pPr>
        <w:pStyle w:val="1"/>
        <w:spacing w:line="360" w:lineRule="auto"/>
        <w:ind w:firstLineChars="0" w:firstLine="0"/>
        <w:rPr>
          <w:rFonts w:ascii="仿宋" w:eastAsia="仿宋" w:hAnsi="仿宋"/>
          <w:sz w:val="24"/>
          <w:szCs w:val="24"/>
        </w:rPr>
      </w:pPr>
      <w:r>
        <w:rPr>
          <w:rFonts w:ascii="仿宋" w:eastAsia="仿宋" w:hAnsi="仿宋" w:hint="eastAsia"/>
          <w:sz w:val="24"/>
          <w:szCs w:val="24"/>
        </w:rPr>
        <w:t>术要求，产品外观可见表面不得有气孔、沙粒、刮伤等，不得有变形、缩水、顶白、气纹、浮纤等影响质量和外观现象。制件无飞边，合模缝错模须小于0.0</w:t>
      </w:r>
      <w:r>
        <w:rPr>
          <w:rFonts w:ascii="仿宋" w:eastAsia="仿宋" w:hAnsi="仿宋"/>
          <w:sz w:val="24"/>
          <w:szCs w:val="24"/>
        </w:rPr>
        <w:t>5mm</w:t>
      </w:r>
      <w:r>
        <w:rPr>
          <w:rFonts w:ascii="仿宋" w:eastAsia="仿宋" w:hAnsi="仿宋" w:hint="eastAsia"/>
          <w:sz w:val="24"/>
          <w:szCs w:val="24"/>
        </w:rPr>
        <w:t>，（注：以甲方确认为准）。模具必须配备冷却接头、吊环、定位环、液压、气压接头管道等。</w:t>
      </w:r>
    </w:p>
    <w:p w:rsidR="00E22440" w:rsidRDefault="0000125B">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E22440" w:rsidRDefault="0000125B">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1.乙方按甲方指定的型腔数和产品分模线设计制作模具。</w:t>
      </w:r>
    </w:p>
    <w:p w:rsidR="00E22440" w:rsidRDefault="0000125B">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E22440" w:rsidRDefault="0000125B">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3.由于模具设计及制作误差导致的改模由乙方免费完成，因乙方模具问题影响甲方生产，甲方有权要求乙方给与经济赔偿。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E22440" w:rsidRDefault="0000125B">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E22440" w:rsidRDefault="0000125B">
      <w:pPr>
        <w:spacing w:line="360" w:lineRule="auto"/>
        <w:ind w:firstLineChars="236" w:firstLine="566"/>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.本合同的模具制作周期为</w:t>
      </w:r>
      <w:r>
        <w:rPr>
          <w:rFonts w:ascii="仿宋" w:eastAsia="仿宋" w:hAnsi="仿宋"/>
          <w:sz w:val="24"/>
          <w:szCs w:val="24"/>
        </w:rPr>
        <w:t>60</w:t>
      </w:r>
      <w:r>
        <w:rPr>
          <w:rFonts w:ascii="仿宋" w:eastAsia="仿宋" w:hAnsi="仿宋" w:hint="eastAsia"/>
          <w:sz w:val="24"/>
          <w:szCs w:val="24"/>
        </w:rPr>
        <w:t>天，乙方应于</w:t>
      </w:r>
      <w:r>
        <w:rPr>
          <w:rFonts w:ascii="宋体" w:hAnsi="宋体" w:cs="宋体" w:hint="eastAsia"/>
          <w:sz w:val="24"/>
          <w:szCs w:val="24"/>
        </w:rPr>
        <w:t>20</w:t>
      </w:r>
      <w:permStart w:id="1186401402" w:edGrp="everyone"/>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u w:val="single"/>
        </w:rPr>
        <w:t xml:space="preserve"> </w:t>
      </w:r>
      <w:permEnd w:id="1186401402"/>
      <w:r>
        <w:rPr>
          <w:rFonts w:ascii="宋体" w:hAnsi="宋体" w:cs="宋体" w:hint="eastAsia"/>
          <w:sz w:val="24"/>
          <w:szCs w:val="24"/>
        </w:rPr>
        <w:t>年</w:t>
      </w:r>
      <w:permStart w:id="676272617" w:edGrp="everyone"/>
      <w:r>
        <w:rPr>
          <w:rFonts w:ascii="宋体" w:hAnsi="宋体" w:cs="宋体"/>
          <w:sz w:val="24"/>
          <w:szCs w:val="24"/>
          <w:u w:val="single"/>
        </w:rPr>
        <w:t xml:space="preserve"> 5</w:t>
      </w:r>
      <w:r>
        <w:rPr>
          <w:rFonts w:ascii="宋体" w:hAnsi="宋体" w:cs="宋体" w:hint="eastAsia"/>
          <w:sz w:val="24"/>
          <w:szCs w:val="24"/>
          <w:u w:val="single"/>
        </w:rPr>
        <w:t xml:space="preserve"> </w:t>
      </w:r>
      <w:permEnd w:id="676272617"/>
      <w:r>
        <w:rPr>
          <w:rFonts w:ascii="宋体" w:hAnsi="宋体" w:cs="宋体" w:hint="eastAsia"/>
          <w:sz w:val="24"/>
          <w:szCs w:val="24"/>
        </w:rPr>
        <w:t>月</w:t>
      </w:r>
      <w:permStart w:id="2051019743" w:edGrp="everyone"/>
      <w:r>
        <w:rPr>
          <w:rFonts w:ascii="宋体" w:hAnsi="宋体" w:cs="宋体" w:hint="eastAsia"/>
          <w:sz w:val="24"/>
          <w:szCs w:val="24"/>
          <w:u w:val="single"/>
        </w:rPr>
        <w:t xml:space="preserve"> </w:t>
      </w:r>
      <w:r>
        <w:rPr>
          <w:rFonts w:ascii="宋体" w:hAnsi="宋体" w:cs="宋体"/>
          <w:sz w:val="24"/>
          <w:szCs w:val="24"/>
          <w:u w:val="single"/>
        </w:rPr>
        <w:t xml:space="preserve"> 30 </w:t>
      </w:r>
      <w:r>
        <w:rPr>
          <w:rFonts w:ascii="宋体" w:hAnsi="宋体" w:cs="宋体" w:hint="eastAsia"/>
          <w:sz w:val="24"/>
          <w:szCs w:val="24"/>
          <w:u w:val="single"/>
        </w:rPr>
        <w:t xml:space="preserve"> </w:t>
      </w:r>
      <w:permEnd w:id="2051019743"/>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。并应赔偿给甲方造成的直接和间接损失。逾期30日的，乙方除应承担上述责任后，甲方有权解除合同并要求退回全部已支付费用。</w:t>
      </w:r>
    </w:p>
    <w:p w:rsidR="00E22440" w:rsidRDefault="0000125B">
      <w:pPr>
        <w:spacing w:line="360" w:lineRule="auto"/>
        <w:rPr>
          <w:rFonts w:ascii="仿宋" w:eastAsia="仿宋" w:hAnsi="仿宋"/>
          <w:b/>
          <w:sz w:val="24"/>
          <w:szCs w:val="24"/>
        </w:rPr>
      </w:pPr>
      <w:r>
        <w:rPr>
          <w:rFonts w:ascii="仿宋" w:eastAsia="仿宋" w:hAnsi="仿宋" w:hint="eastAsia"/>
          <w:b/>
          <w:sz w:val="24"/>
          <w:szCs w:val="24"/>
        </w:rPr>
        <w:t>六、检验方法</w:t>
      </w:r>
    </w:p>
    <w:p w:rsidR="00E22440" w:rsidRDefault="0000125B">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E22440" w:rsidRDefault="0000125B">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E22440" w:rsidRDefault="0000125B">
      <w:pPr>
        <w:spacing w:line="360" w:lineRule="auto"/>
        <w:rPr>
          <w:rFonts w:ascii="仿宋" w:eastAsia="仿宋" w:hAnsi="仿宋"/>
          <w:sz w:val="24"/>
          <w:szCs w:val="24"/>
        </w:rPr>
      </w:pPr>
      <w:r>
        <w:rPr>
          <w:rFonts w:ascii="仿宋" w:eastAsia="仿宋" w:hAnsi="仿宋" w:hint="eastAsia"/>
          <w:b/>
          <w:sz w:val="24"/>
          <w:szCs w:val="24"/>
        </w:rPr>
        <w:t>七、技术要求</w:t>
      </w:r>
    </w:p>
    <w:p w:rsidR="00E22440" w:rsidRDefault="0000125B">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E22440" w:rsidRDefault="0000125B">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E22440" w:rsidRDefault="0000125B">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E22440" w:rsidRDefault="0000125B">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E22440" w:rsidRDefault="0000125B">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E22440" w:rsidRDefault="0000125B">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permStart w:id="1577012661" w:edGrp="everyone"/>
      <w:r>
        <w:rPr>
          <w:rFonts w:ascii="仿宋" w:eastAsia="仿宋" w:hAnsi="仿宋" w:hint="eastAsia"/>
          <w:sz w:val="24"/>
          <w:szCs w:val="24"/>
        </w:rPr>
        <w:t>2</w:t>
      </w:r>
      <w:r>
        <w:rPr>
          <w:rFonts w:ascii="仿宋" w:eastAsia="仿宋" w:hAnsi="仿宋"/>
          <w:sz w:val="24"/>
          <w:szCs w:val="24"/>
        </w:rPr>
        <w:t>00</w:t>
      </w:r>
      <w:permEnd w:id="1577012661"/>
      <w:r>
        <w:rPr>
          <w:rFonts w:ascii="仿宋" w:eastAsia="仿宋" w:hAnsi="仿宋" w:hint="eastAsia"/>
          <w:sz w:val="24"/>
          <w:szCs w:val="24"/>
        </w:rPr>
        <w:t>件，月产能：</w:t>
      </w:r>
      <w:permStart w:id="620644394" w:edGrp="everyone"/>
      <w:r>
        <w:rPr>
          <w:rFonts w:ascii="仿宋" w:eastAsia="仿宋" w:hAnsi="仿宋" w:hint="eastAsia"/>
          <w:sz w:val="24"/>
          <w:szCs w:val="24"/>
        </w:rPr>
        <w:t>6</w:t>
      </w:r>
      <w:r>
        <w:rPr>
          <w:rFonts w:ascii="仿宋" w:eastAsia="仿宋" w:hAnsi="仿宋"/>
          <w:sz w:val="24"/>
          <w:szCs w:val="24"/>
        </w:rPr>
        <w:t>000</w:t>
      </w:r>
      <w:permEnd w:id="620644394"/>
      <w:r>
        <w:rPr>
          <w:rFonts w:ascii="仿宋" w:eastAsia="仿宋" w:hAnsi="仿宋" w:hint="eastAsia"/>
          <w:sz w:val="24"/>
          <w:szCs w:val="24"/>
        </w:rPr>
        <w:t>件。</w:t>
      </w:r>
    </w:p>
    <w:p w:rsidR="00E22440" w:rsidRDefault="0000125B">
      <w:pPr>
        <w:numPr>
          <w:ilvl w:val="1"/>
          <w:numId w:val="4"/>
        </w:numPr>
        <w:spacing w:line="360" w:lineRule="auto"/>
        <w:ind w:left="0" w:firstLineChars="177" w:firstLine="425"/>
        <w:rPr>
          <w:rFonts w:ascii="仿宋" w:eastAsia="仿宋" w:hAnsi="仿宋"/>
          <w:sz w:val="24"/>
          <w:szCs w:val="24"/>
        </w:rPr>
      </w:pPr>
      <w:r>
        <w:rPr>
          <w:rFonts w:ascii="仿宋" w:eastAsia="仿宋" w:hAnsi="仿宋" w:hint="eastAsia"/>
          <w:sz w:val="24"/>
          <w:szCs w:val="24"/>
        </w:rPr>
        <w:t>模具的所有技术参数和要求应符合甲方的《新开模具技术要求》。</w:t>
      </w:r>
    </w:p>
    <w:p w:rsidR="00E22440" w:rsidRDefault="0000125B">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E22440" w:rsidRDefault="0000125B">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E22440" w:rsidRDefault="0000125B">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E22440" w:rsidRDefault="0000125B">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w:t>
      </w:r>
      <w:r>
        <w:rPr>
          <w:rFonts w:ascii="仿宋" w:eastAsia="仿宋" w:hAnsi="仿宋"/>
          <w:sz w:val="24"/>
          <w:szCs w:val="24"/>
        </w:rPr>
        <w:t>30</w:t>
      </w:r>
      <w:r>
        <w:rPr>
          <w:rFonts w:ascii="仿宋" w:eastAsia="仿宋" w:hAnsi="仿宋" w:hint="eastAsia"/>
          <w:sz w:val="24"/>
          <w:szCs w:val="24"/>
        </w:rPr>
        <w:t>日内进行验收。验收合格后，模具毁损灭失的风险转移至甲方。</w:t>
      </w:r>
    </w:p>
    <w:p w:rsidR="00E22440" w:rsidRDefault="0000125B">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E22440" w:rsidRDefault="0000125B">
      <w:pPr>
        <w:pStyle w:val="10"/>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E22440" w:rsidRDefault="0000125B">
      <w:pPr>
        <w:pStyle w:val="10"/>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E22440" w:rsidRDefault="0000125B">
      <w:pPr>
        <w:pStyle w:val="10"/>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未经甲方书面同意乙方不得重制与本合同相同的模具。</w:t>
      </w:r>
    </w:p>
    <w:p w:rsidR="00E22440" w:rsidRDefault="0000125B">
      <w:pPr>
        <w:spacing w:line="360" w:lineRule="auto"/>
        <w:rPr>
          <w:rFonts w:ascii="仿宋" w:eastAsia="仿宋" w:hAnsi="仿宋"/>
          <w:b/>
          <w:sz w:val="24"/>
          <w:szCs w:val="24"/>
        </w:rPr>
      </w:pPr>
      <w:r>
        <w:rPr>
          <w:rFonts w:ascii="仿宋" w:eastAsia="仿宋" w:hAnsi="仿宋" w:hint="eastAsia"/>
          <w:b/>
          <w:sz w:val="24"/>
          <w:szCs w:val="24"/>
        </w:rPr>
        <w:t>十、违约及索赔</w:t>
      </w:r>
    </w:p>
    <w:p w:rsidR="00E22440" w:rsidRDefault="0000125B">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E22440" w:rsidRDefault="0000125B">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E22440" w:rsidRDefault="0000125B">
      <w:pPr>
        <w:spacing w:line="360" w:lineRule="auto"/>
        <w:ind w:firstLineChars="200" w:firstLine="480"/>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E22440" w:rsidRDefault="0000125B">
      <w:pPr>
        <w:pStyle w:val="10"/>
        <w:spacing w:line="360" w:lineRule="auto"/>
        <w:ind w:firstLine="480"/>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E22440" w:rsidRDefault="0000125B">
      <w:pPr>
        <w:pStyle w:val="10"/>
        <w:spacing w:line="360" w:lineRule="auto"/>
        <w:ind w:firstLine="480"/>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E22440" w:rsidRDefault="0000125B">
      <w:pPr>
        <w:spacing w:line="360" w:lineRule="auto"/>
        <w:rPr>
          <w:rFonts w:ascii="仿宋" w:eastAsia="仿宋" w:hAnsi="仿宋"/>
          <w:b/>
          <w:sz w:val="24"/>
          <w:szCs w:val="24"/>
        </w:rPr>
      </w:pPr>
      <w:r>
        <w:rPr>
          <w:rFonts w:ascii="仿宋" w:eastAsia="仿宋" w:hAnsi="仿宋" w:hint="eastAsia"/>
          <w:b/>
          <w:sz w:val="24"/>
          <w:szCs w:val="24"/>
        </w:rPr>
        <w:t>十一、其它</w:t>
      </w:r>
    </w:p>
    <w:p w:rsidR="00E22440" w:rsidRDefault="0000125B">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E22440" w:rsidRDefault="0000125B">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E22440" w:rsidRDefault="0000125B">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E22440" w:rsidRDefault="0000125B">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B01D28">
        <w:rPr>
          <w:rFonts w:ascii="仿宋" w:eastAsia="仿宋" w:hAnsi="仿宋" w:cs="仿宋" w:hint="eastAsia"/>
          <w:b/>
          <w:color w:val="000000"/>
          <w:sz w:val="24"/>
          <w:szCs w:val="24"/>
        </w:rPr>
        <w:t>湖南</w:t>
      </w:r>
      <w:r>
        <w:rPr>
          <w:rFonts w:ascii="仿宋" w:eastAsia="仿宋" w:hAnsi="仿宋" w:cs="仿宋" w:hint="eastAsia"/>
          <w:b/>
          <w:color w:val="000000"/>
          <w:sz w:val="24"/>
          <w:szCs w:val="24"/>
        </w:rPr>
        <w:t>光华荣昌汽车部件有限公司       乙方:</w:t>
      </w:r>
      <w:r>
        <w:rPr>
          <w:rFonts w:hint="eastAsia"/>
          <w:b/>
          <w:bCs/>
          <w:sz w:val="24"/>
          <w:szCs w:val="24"/>
        </w:rPr>
        <w:t xml:space="preserve"> </w:t>
      </w:r>
      <w:r>
        <w:rPr>
          <w:rFonts w:hint="eastAsia"/>
          <w:b/>
          <w:bCs/>
          <w:sz w:val="24"/>
          <w:szCs w:val="24"/>
        </w:rPr>
        <w:t>天津市朗力机械装备有限公司</w:t>
      </w:r>
      <w:r>
        <w:rPr>
          <w:rFonts w:ascii="仿宋" w:eastAsia="仿宋" w:hAnsi="仿宋" w:cs="仿宋" w:hint="eastAsia"/>
          <w:b/>
          <w:color w:val="000000"/>
          <w:sz w:val="24"/>
          <w:szCs w:val="24"/>
        </w:rPr>
        <w:t xml:space="preserve">                                    </w:t>
      </w:r>
    </w:p>
    <w:p w:rsidR="00E22440" w:rsidRDefault="0000125B">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E22440" w:rsidRDefault="0000125B">
      <w:pPr>
        <w:spacing w:line="360" w:lineRule="auto"/>
        <w:jc w:val="left"/>
        <w:rPr>
          <w:rFonts w:ascii="仿宋" w:eastAsia="仿宋" w:hAnsi="仿宋" w:cs="仿宋" w:hint="eastAsia"/>
          <w:b/>
          <w:color w:val="000000"/>
          <w:sz w:val="24"/>
          <w:szCs w:val="24"/>
        </w:rPr>
      </w:pPr>
      <w:r>
        <w:rPr>
          <w:rFonts w:ascii="仿宋" w:eastAsia="仿宋" w:hAnsi="仿宋" w:cs="仿宋" w:hint="eastAsia"/>
          <w:b/>
          <w:color w:val="000000"/>
          <w:sz w:val="24"/>
          <w:szCs w:val="24"/>
        </w:rPr>
        <w:t>法定代表人/授权代表签字：                 法定代表人/授权代表签字：</w:t>
      </w:r>
      <w:r w:rsidR="00B01D28">
        <w:rPr>
          <w:rFonts w:ascii="仿宋" w:eastAsia="仿宋" w:hAnsi="仿宋" w:cs="仿宋" w:hint="eastAsia"/>
          <w:b/>
          <w:color w:val="000000"/>
          <w:sz w:val="24"/>
          <w:szCs w:val="24"/>
        </w:rPr>
        <w:t xml:space="preserve">              </w:t>
      </w:r>
    </w:p>
    <w:p w:rsidR="00E22440" w:rsidRDefault="0000125B">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w:t>
      </w:r>
      <w:bookmarkStart w:id="0" w:name="_GoBack"/>
      <w:bookmarkEnd w:id="0"/>
      <w:r>
        <w:rPr>
          <w:rFonts w:ascii="仿宋" w:eastAsia="仿宋" w:hAnsi="仿宋" w:cs="仿宋" w:hint="eastAsia"/>
          <w:b/>
          <w:color w:val="000000"/>
          <w:sz w:val="24"/>
          <w:szCs w:val="24"/>
        </w:rPr>
        <w:t xml:space="preserve">               年   月   日</w:t>
      </w:r>
    </w:p>
    <w:sectPr w:rsidR="00E22440" w:rsidSect="00B01D28">
      <w:headerReference w:type="default" r:id="rId8"/>
      <w:footerReference w:type="even" r:id="rId9"/>
      <w:footerReference w:type="default" r:id="rId10"/>
      <w:headerReference w:type="first" r:id="rId11"/>
      <w:footerReference w:type="first" r:id="rId12"/>
      <w:pgSz w:w="11906" w:h="16838"/>
      <w:pgMar w:top="720" w:right="720" w:bottom="720" w:left="72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2E" w:rsidRDefault="003A432E">
      <w:r>
        <w:separator/>
      </w:r>
    </w:p>
  </w:endnote>
  <w:endnote w:type="continuationSeparator" w:id="0">
    <w:p w:rsidR="003A432E" w:rsidRDefault="003A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21" w:rsidRDefault="00665921">
    <w:pPr>
      <w:pStyle w:val="a9"/>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665921" w:rsidRDefault="00665921">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Content>
      <w:sdt>
        <w:sdtPr>
          <w:id w:val="171357283"/>
        </w:sdtPr>
        <w:sdtContent>
          <w:p w:rsidR="00665921" w:rsidRDefault="00665921">
            <w:pPr>
              <w:pStyle w:val="a9"/>
              <w:jc w:val="right"/>
            </w:pPr>
            <w:r>
              <w:rPr>
                <w:lang w:val="zh-CN"/>
              </w:rPr>
              <w:t xml:space="preserve"> </w:t>
            </w:r>
            <w:r>
              <w:rPr>
                <w:b/>
                <w:sz w:val="24"/>
                <w:szCs w:val="24"/>
              </w:rPr>
              <w:fldChar w:fldCharType="begin"/>
            </w:r>
            <w:r>
              <w:rPr>
                <w:b/>
              </w:rPr>
              <w:instrText>PAGE</w:instrText>
            </w:r>
            <w:r>
              <w:rPr>
                <w:b/>
                <w:sz w:val="24"/>
                <w:szCs w:val="24"/>
              </w:rPr>
              <w:fldChar w:fldCharType="separate"/>
            </w:r>
            <w:r w:rsidR="00B01D28">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01D28">
              <w:rPr>
                <w:b/>
                <w:noProof/>
              </w:rPr>
              <w:t>5</w:t>
            </w:r>
            <w:r>
              <w:rPr>
                <w:b/>
                <w:sz w:val="24"/>
                <w:szCs w:val="24"/>
              </w:rPr>
              <w:fldChar w:fldCharType="end"/>
            </w:r>
          </w:p>
        </w:sdtContent>
      </w:sdt>
    </w:sdtContent>
  </w:sdt>
  <w:p w:rsidR="00665921" w:rsidRDefault="00665921">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21" w:rsidRDefault="00665921">
    <w:pPr>
      <w:pStyle w:val="a9"/>
      <w:jc w:val="right"/>
    </w:pPr>
    <w:r>
      <w:rPr>
        <w:b/>
        <w:sz w:val="24"/>
        <w:szCs w:val="24"/>
      </w:rPr>
      <w:fldChar w:fldCharType="begin"/>
    </w:r>
    <w:r>
      <w:rPr>
        <w:b/>
      </w:rPr>
      <w:instrText>PAGE</w:instrText>
    </w:r>
    <w:r>
      <w:rPr>
        <w:b/>
        <w:sz w:val="24"/>
        <w:szCs w:val="24"/>
      </w:rPr>
      <w:fldChar w:fldCharType="separate"/>
    </w:r>
    <w:r w:rsidR="003A432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A432E">
      <w:rPr>
        <w:b/>
        <w:noProof/>
      </w:rPr>
      <w:t>1</w:t>
    </w:r>
    <w:r>
      <w:rPr>
        <w:b/>
        <w:sz w:val="24"/>
        <w:szCs w:val="24"/>
      </w:rPr>
      <w:fldChar w:fldCharType="end"/>
    </w:r>
  </w:p>
  <w:p w:rsidR="00665921" w:rsidRDefault="0066592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2E" w:rsidRDefault="003A432E">
      <w:r>
        <w:separator/>
      </w:r>
    </w:p>
  </w:footnote>
  <w:footnote w:type="continuationSeparator" w:id="0">
    <w:p w:rsidR="003A432E" w:rsidRDefault="003A43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21" w:rsidRDefault="00665921">
    <w:pPr>
      <w:pStyle w:val="ab"/>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21" w:rsidRDefault="00665921">
    <w:pPr>
      <w:pStyle w:val="ab"/>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5815C2C"/>
    <w:multiLevelType w:val="hybridMultilevel"/>
    <w:tmpl w:val="852A18AE"/>
    <w:lvl w:ilvl="0" w:tplc="2BB62CC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cumentProtection w:edit="readOnly" w:enforcement="0"/>
  <w:defaultTabStop w:val="420"/>
  <w:drawingGridHorizontalSpacing w:val="105"/>
  <w:drawingGridVerticalSpacing w:val="211"/>
  <w:displayHorizontalDrawingGridEvery w:val="2"/>
  <w:displayVerticalDrawingGridEvery w:val="2"/>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BBFDD260"/>
    <w:rsid w:val="000002B8"/>
    <w:rsid w:val="0000125B"/>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1F3E"/>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519F"/>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39CB"/>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A432E"/>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A5093"/>
    <w:rsid w:val="005C3AE4"/>
    <w:rsid w:val="005D1767"/>
    <w:rsid w:val="005D1D15"/>
    <w:rsid w:val="005E3B9F"/>
    <w:rsid w:val="005F5EA2"/>
    <w:rsid w:val="00605E97"/>
    <w:rsid w:val="006539D8"/>
    <w:rsid w:val="006548C2"/>
    <w:rsid w:val="0065579B"/>
    <w:rsid w:val="00655FD6"/>
    <w:rsid w:val="00656723"/>
    <w:rsid w:val="00657448"/>
    <w:rsid w:val="00665921"/>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2D1"/>
    <w:rsid w:val="00826F01"/>
    <w:rsid w:val="008272C9"/>
    <w:rsid w:val="00847BD5"/>
    <w:rsid w:val="00847FBB"/>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4447E"/>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1D28"/>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2440"/>
    <w:rsid w:val="00E24E9A"/>
    <w:rsid w:val="00E30C30"/>
    <w:rsid w:val="00E3749F"/>
    <w:rsid w:val="00E37A0C"/>
    <w:rsid w:val="00E54E84"/>
    <w:rsid w:val="00E71172"/>
    <w:rsid w:val="00E7121D"/>
    <w:rsid w:val="00E775DB"/>
    <w:rsid w:val="00E93FCA"/>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 w:val="7F6CD7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C20ED"/>
  <w15:docId w15:val="{9B105D64-B92C-420B-A901-BCCF661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5">
    <w:name w:val="批注主题 字符"/>
    <w:link w:val="a3"/>
    <w:uiPriority w:val="99"/>
    <w:semiHidden/>
    <w:qFormat/>
    <w:rPr>
      <w:b/>
      <w:bCs/>
      <w:kern w:val="2"/>
      <w:sz w:val="21"/>
    </w:rPr>
  </w:style>
  <w:style w:type="character" w:customStyle="1" w:styleId="ac">
    <w:name w:val="页眉 字符"/>
    <w:link w:val="ab"/>
    <w:uiPriority w:val="99"/>
    <w:qFormat/>
    <w:rPr>
      <w:kern w:val="2"/>
      <w:sz w:val="18"/>
      <w:szCs w:val="18"/>
    </w:rPr>
  </w:style>
  <w:style w:type="character" w:customStyle="1" w:styleId="a8">
    <w:name w:val="批注框文本 字符"/>
    <w:link w:val="a7"/>
    <w:uiPriority w:val="99"/>
    <w:semiHidden/>
    <w:qFormat/>
    <w:rPr>
      <w:kern w:val="2"/>
      <w:sz w:val="18"/>
      <w:szCs w:val="18"/>
    </w:rPr>
  </w:style>
  <w:style w:type="character" w:customStyle="1" w:styleId="a6">
    <w:name w:val="批注文字 字符"/>
    <w:link w:val="a4"/>
    <w:uiPriority w:val="99"/>
    <w:semiHidden/>
    <w:qFormat/>
    <w:rPr>
      <w:kern w:val="2"/>
      <w:sz w:val="21"/>
    </w:rPr>
  </w:style>
  <w:style w:type="paragraph" w:customStyle="1" w:styleId="1">
    <w:name w:val="列出段落1"/>
    <w:basedOn w:val="a"/>
    <w:uiPriority w:val="99"/>
    <w:qFormat/>
    <w:pPr>
      <w:ind w:firstLineChars="200" w:firstLine="420"/>
    </w:pPr>
    <w:rPr>
      <w:rFonts w:ascii="Calibri" w:hAnsi="Calibri"/>
      <w:szCs w:val="22"/>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aa">
    <w:name w:val="页脚 字符"/>
    <w:basedOn w:val="a0"/>
    <w:link w:val="a9"/>
    <w:uiPriority w:val="99"/>
    <w:qFormat/>
    <w:rPr>
      <w:kern w:val="2"/>
      <w:sz w:val="18"/>
    </w:rPr>
  </w:style>
  <w:style w:type="paragraph" w:styleId="af0">
    <w:name w:val="List Paragraph"/>
    <w:basedOn w:val="a"/>
    <w:uiPriority w:val="99"/>
    <w:rsid w:val="001A51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5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534</Words>
  <Characters>3048</Characters>
  <Application>Microsoft Office Word</Application>
  <DocSecurity>0</DocSecurity>
  <Lines>25</Lines>
  <Paragraphs>7</Paragraphs>
  <ScaleCrop>false</ScaleCrop>
  <Company>光华荣昌</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25</cp:revision>
  <cp:lastPrinted>2015-07-18T21:35:00Z</cp:lastPrinted>
  <dcterms:created xsi:type="dcterms:W3CDTF">2021-11-06T00:16:00Z</dcterms:created>
  <dcterms:modified xsi:type="dcterms:W3CDTF">2023-07-18T07:40:00Z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ies>
</file>