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line="360" w:lineRule="auto"/>
        <w:jc w:val="both"/>
        <w:rPr>
          <w:rFonts w:hint="eastAsia" w:ascii="黑体" w:hAnsi="黑体" w:eastAsia="黑体"/>
          <w:sz w:val="40"/>
          <w:szCs w:val="40"/>
        </w:rPr>
      </w:pPr>
      <w:r>
        <w:rPr>
          <w:rFonts w:hint="eastAsia"/>
          <w:b/>
          <w:sz w:val="16"/>
        </w:rPr>
        <w:drawing>
          <wp:anchor distT="0" distB="0" distL="114300" distR="114300" simplePos="0" relativeHeight="251659264" behindDoc="0" locked="0" layoutInCell="1" allowOverlap="1">
            <wp:simplePos x="0" y="0"/>
            <wp:positionH relativeFrom="page">
              <wp:posOffset>1890395</wp:posOffset>
            </wp:positionH>
            <wp:positionV relativeFrom="page">
              <wp:posOffset>1377950</wp:posOffset>
            </wp:positionV>
            <wp:extent cx="3629025" cy="1696720"/>
            <wp:effectExtent l="0" t="0" r="0" b="0"/>
            <wp:wrapSquare wrapText="bothSides"/>
            <wp:docPr id="3" name="Picture 15" descr="G:\慈铭LOGO新版\透明底.png透明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5" descr="G:\慈铭LOGO新版\透明底.png透明底"/>
                    <pic:cNvPicPr>
                      <a:picLocks noChangeAspect="1"/>
                    </pic:cNvPicPr>
                  </pic:nvPicPr>
                  <pic:blipFill>
                    <a:blip r:embed="rId10"/>
                    <a:srcRect/>
                    <a:stretch>
                      <a:fillRect/>
                    </a:stretch>
                  </pic:blipFill>
                  <pic:spPr>
                    <a:xfrm>
                      <a:off x="0" y="0"/>
                      <a:ext cx="3629025" cy="1696720"/>
                    </a:xfrm>
                    <a:prstGeom prst="rect">
                      <a:avLst/>
                    </a:prstGeom>
                    <a:noFill/>
                    <a:ln>
                      <a:noFill/>
                    </a:ln>
                  </pic:spPr>
                </pic:pic>
              </a:graphicData>
            </a:graphic>
          </wp:anchor>
        </w:drawing>
      </w:r>
    </w:p>
    <w:p>
      <w:pPr>
        <w:pStyle w:val="6"/>
        <w:spacing w:line="360" w:lineRule="auto"/>
        <w:jc w:val="both"/>
        <w:rPr>
          <w:rFonts w:hint="eastAsia" w:ascii="黑体" w:hAnsi="黑体" w:eastAsia="黑体"/>
          <w:sz w:val="40"/>
          <w:szCs w:val="40"/>
        </w:rPr>
      </w:pPr>
    </w:p>
    <w:p>
      <w:pPr>
        <w:pStyle w:val="6"/>
        <w:spacing w:line="360" w:lineRule="auto"/>
        <w:jc w:val="center"/>
        <w:rPr>
          <w:rFonts w:hint="eastAsia" w:ascii="黑体" w:hAnsi="黑体" w:eastAsia="黑体"/>
          <w:sz w:val="56"/>
          <w:szCs w:val="56"/>
        </w:rPr>
      </w:pPr>
    </w:p>
    <w:p>
      <w:pPr>
        <w:spacing w:after="156" w:afterLines="50" w:line="360" w:lineRule="auto"/>
        <w:jc w:val="center"/>
        <w:rPr>
          <w:rFonts w:ascii="黑体" w:hAnsi="黑体" w:eastAsia="黑体" w:cs="Times New Roman"/>
          <w:b/>
          <w:sz w:val="56"/>
          <w:szCs w:val="56"/>
        </w:rPr>
      </w:pPr>
      <w:r>
        <w:rPr>
          <w:rFonts w:hint="eastAsia" w:ascii="黑体" w:hAnsi="黑体" w:eastAsia="黑体"/>
          <w:sz w:val="56"/>
          <w:szCs w:val="56"/>
          <w:lang w:val="en-US" w:eastAsia="zh-CN"/>
        </w:rPr>
        <w:t xml:space="preserve">   </w:t>
      </w:r>
      <w:bookmarkStart w:id="0" w:name="_Hlk1487143"/>
    </w:p>
    <w:p>
      <w:pPr>
        <w:spacing w:after="156" w:afterLines="50" w:line="360" w:lineRule="auto"/>
        <w:ind w:firstLine="2249" w:firstLineChars="400"/>
        <w:jc w:val="both"/>
        <w:rPr>
          <w:rFonts w:ascii="黑体" w:hAnsi="黑体" w:eastAsia="黑体" w:cs="Times New Roman"/>
          <w:b/>
          <w:sz w:val="56"/>
          <w:szCs w:val="56"/>
        </w:rPr>
      </w:pPr>
      <w:r>
        <w:rPr>
          <w:rFonts w:ascii="黑体" w:hAnsi="黑体" w:eastAsia="黑体" w:cs="Times New Roman"/>
          <w:b/>
          <w:sz w:val="56"/>
          <w:szCs w:val="56"/>
        </w:rPr>
        <w:t>职业健康</w:t>
      </w:r>
      <w:bookmarkEnd w:id="0"/>
      <w:r>
        <w:rPr>
          <w:rFonts w:ascii="黑体" w:hAnsi="黑体" w:eastAsia="黑体" w:cs="Times New Roman"/>
          <w:b/>
          <w:sz w:val="56"/>
          <w:szCs w:val="56"/>
        </w:rPr>
        <w:t>体检</w:t>
      </w:r>
      <w:r>
        <w:rPr>
          <w:rFonts w:hint="eastAsia" w:ascii="黑体" w:hAnsi="黑体" w:eastAsia="黑体" w:cs="Times New Roman"/>
          <w:b/>
          <w:sz w:val="56"/>
          <w:szCs w:val="56"/>
          <w:lang w:val="en-US" w:eastAsia="zh-CN"/>
        </w:rPr>
        <w:t>服务</w:t>
      </w:r>
      <w:r>
        <w:rPr>
          <w:rFonts w:ascii="黑体" w:hAnsi="黑体" w:eastAsia="黑体" w:cs="Times New Roman"/>
          <w:b/>
          <w:sz w:val="56"/>
          <w:szCs w:val="56"/>
        </w:rPr>
        <w:t>协议</w:t>
      </w:r>
    </w:p>
    <w:p>
      <w:pPr>
        <w:pStyle w:val="6"/>
        <w:spacing w:line="360" w:lineRule="auto"/>
        <w:jc w:val="center"/>
        <w:rPr>
          <w:rFonts w:hint="eastAsia" w:ascii="黑体" w:hAnsi="黑体" w:eastAsia="黑体"/>
          <w:sz w:val="56"/>
          <w:szCs w:val="56"/>
        </w:rPr>
      </w:pPr>
    </w:p>
    <w:p>
      <w:pPr>
        <w:spacing w:before="156" w:beforeLines="50" w:after="156" w:afterLines="50" w:line="360" w:lineRule="auto"/>
        <w:rPr>
          <w:rFonts w:ascii="宋体" w:hAnsi="宋体"/>
          <w:b/>
          <w:color w:val="auto"/>
          <w:sz w:val="24"/>
        </w:rPr>
      </w:pPr>
    </w:p>
    <w:p>
      <w:pPr>
        <w:spacing w:before="156" w:beforeLines="50" w:after="156" w:afterLines="50" w:line="360" w:lineRule="auto"/>
        <w:rPr>
          <w:rFonts w:ascii="宋体" w:hAnsi="宋体"/>
          <w:b/>
          <w:color w:val="auto"/>
          <w:sz w:val="24"/>
        </w:rPr>
      </w:pPr>
    </w:p>
    <w:p>
      <w:pPr>
        <w:spacing w:before="156" w:beforeLines="50" w:after="156" w:afterLines="50" w:line="360" w:lineRule="auto"/>
        <w:ind w:firstLine="482" w:firstLineChars="200"/>
        <w:rPr>
          <w:rFonts w:hint="eastAsia" w:ascii="仿宋" w:hAnsi="仿宋" w:eastAsia="仿宋"/>
          <w:b/>
          <w:color w:val="auto"/>
          <w:sz w:val="24"/>
        </w:rPr>
      </w:pPr>
      <w:r>
        <w:rPr>
          <w:rFonts w:hint="eastAsia" w:ascii="仿宋" w:hAnsi="仿宋" w:eastAsia="仿宋"/>
          <w:b/>
          <w:color w:val="auto"/>
          <w:sz w:val="24"/>
        </w:rPr>
        <w:t>甲方</w:t>
      </w:r>
      <w:r>
        <w:rPr>
          <w:rFonts w:hint="eastAsia" w:ascii="仿宋" w:hAnsi="仿宋" w:eastAsia="仿宋"/>
          <w:b/>
          <w:color w:val="auto"/>
          <w:sz w:val="24"/>
          <w:lang w:eastAsia="zh-CN"/>
        </w:rPr>
        <w:t>（</w:t>
      </w:r>
      <w:r>
        <w:rPr>
          <w:rFonts w:hint="eastAsia" w:ascii="仿宋" w:hAnsi="仿宋" w:eastAsia="仿宋"/>
          <w:b/>
          <w:color w:val="auto"/>
          <w:sz w:val="24"/>
          <w:lang w:val="en-US" w:eastAsia="zh-CN"/>
        </w:rPr>
        <w:t>委托方</w:t>
      </w:r>
      <w:r>
        <w:rPr>
          <w:rFonts w:hint="eastAsia" w:ascii="仿宋" w:hAnsi="仿宋" w:eastAsia="仿宋"/>
          <w:b/>
          <w:color w:val="auto"/>
          <w:sz w:val="24"/>
          <w:lang w:eastAsia="zh-CN"/>
        </w:rPr>
        <w:t>）</w:t>
      </w:r>
      <w:r>
        <w:rPr>
          <w:rFonts w:hint="eastAsia" w:ascii="仿宋" w:hAnsi="仿宋" w:eastAsia="仿宋"/>
          <w:b/>
          <w:color w:val="auto"/>
          <w:sz w:val="24"/>
        </w:rPr>
        <w:t xml:space="preserve">： </w:t>
      </w:r>
    </w:p>
    <w:p>
      <w:pPr>
        <w:spacing w:before="156" w:beforeLines="50" w:after="156" w:afterLines="50" w:line="360" w:lineRule="auto"/>
        <w:ind w:firstLine="482" w:firstLineChars="200"/>
        <w:rPr>
          <w:rFonts w:hint="eastAsia" w:ascii="仿宋" w:hAnsi="仿宋" w:eastAsia="仿宋"/>
          <w:b/>
          <w:color w:val="auto"/>
          <w:sz w:val="24"/>
        </w:rPr>
      </w:pPr>
    </w:p>
    <w:p>
      <w:pPr>
        <w:spacing w:before="156" w:beforeLines="50" w:after="156" w:afterLines="50" w:line="360" w:lineRule="auto"/>
        <w:ind w:firstLine="482" w:firstLineChars="200"/>
        <w:rPr>
          <w:rFonts w:hint="eastAsia" w:ascii="仿宋" w:hAnsi="仿宋" w:eastAsia="仿宋"/>
          <w:b/>
          <w:color w:val="auto"/>
          <w:sz w:val="24"/>
        </w:rPr>
      </w:pPr>
    </w:p>
    <w:p>
      <w:pPr>
        <w:spacing w:before="156" w:beforeLines="50" w:after="156" w:afterLines="50" w:line="360" w:lineRule="auto"/>
        <w:ind w:firstLine="482" w:firstLineChars="200"/>
        <w:rPr>
          <w:rFonts w:hint="eastAsia" w:ascii="仿宋" w:hAnsi="仿宋" w:eastAsia="仿宋"/>
          <w:b/>
          <w:color w:val="auto"/>
          <w:sz w:val="24"/>
        </w:rPr>
      </w:pPr>
      <w:r>
        <w:rPr>
          <w:rFonts w:hint="eastAsia" w:ascii="仿宋" w:hAnsi="仿宋" w:eastAsia="仿宋"/>
          <w:b/>
          <w:color w:val="auto"/>
          <w:sz w:val="24"/>
        </w:rPr>
        <w:t>乙方</w:t>
      </w:r>
      <w:r>
        <w:rPr>
          <w:rFonts w:hint="eastAsia" w:ascii="仿宋" w:hAnsi="仿宋" w:eastAsia="仿宋"/>
          <w:b/>
          <w:color w:val="auto"/>
          <w:sz w:val="24"/>
          <w:lang w:eastAsia="zh-CN"/>
        </w:rPr>
        <w:t>（</w:t>
      </w:r>
      <w:r>
        <w:rPr>
          <w:rFonts w:hint="eastAsia" w:ascii="仿宋" w:hAnsi="仿宋" w:eastAsia="仿宋"/>
          <w:b/>
          <w:color w:val="auto"/>
          <w:sz w:val="24"/>
          <w:lang w:val="en-US" w:eastAsia="zh-CN"/>
        </w:rPr>
        <w:t>受托方</w:t>
      </w:r>
      <w:r>
        <w:rPr>
          <w:rFonts w:hint="eastAsia" w:ascii="仿宋" w:hAnsi="仿宋" w:eastAsia="仿宋"/>
          <w:b/>
          <w:color w:val="auto"/>
          <w:sz w:val="24"/>
          <w:lang w:eastAsia="zh-CN"/>
        </w:rPr>
        <w:t>）</w:t>
      </w:r>
      <w:r>
        <w:rPr>
          <w:rFonts w:hint="eastAsia" w:ascii="仿宋" w:hAnsi="仿宋" w:eastAsia="仿宋"/>
          <w:b/>
          <w:color w:val="auto"/>
          <w:sz w:val="24"/>
        </w:rPr>
        <w:t xml:space="preserve">： </w:t>
      </w:r>
    </w:p>
    <w:p>
      <w:pPr>
        <w:spacing w:before="156" w:beforeLines="50" w:after="156" w:afterLines="50" w:line="360" w:lineRule="auto"/>
        <w:ind w:firstLine="482" w:firstLineChars="200"/>
        <w:rPr>
          <w:rFonts w:hint="eastAsia" w:ascii="仿宋" w:hAnsi="仿宋" w:eastAsia="仿宋"/>
          <w:b/>
          <w:color w:val="auto"/>
          <w:sz w:val="24"/>
        </w:rPr>
      </w:pPr>
    </w:p>
    <w:p>
      <w:pPr>
        <w:spacing w:before="156" w:beforeLines="50" w:after="156" w:afterLines="50" w:line="360" w:lineRule="auto"/>
        <w:ind w:firstLine="482" w:firstLineChars="200"/>
        <w:rPr>
          <w:rFonts w:hint="eastAsia" w:ascii="仿宋" w:hAnsi="仿宋" w:eastAsia="仿宋"/>
          <w:b/>
          <w:color w:val="auto"/>
          <w:sz w:val="24"/>
        </w:rPr>
      </w:pPr>
    </w:p>
    <w:p>
      <w:pPr>
        <w:spacing w:before="156" w:beforeLines="50" w:after="156" w:afterLines="50" w:line="360" w:lineRule="auto"/>
        <w:ind w:firstLine="482" w:firstLineChars="200"/>
        <w:rPr>
          <w:rFonts w:hint="default" w:ascii="仿宋" w:hAnsi="仿宋" w:eastAsia="仿宋"/>
          <w:b/>
          <w:color w:val="auto"/>
          <w:sz w:val="24"/>
          <w:lang w:val="en-US" w:eastAsia="zh-CN"/>
        </w:rPr>
      </w:pPr>
      <w:r>
        <w:rPr>
          <w:rFonts w:hint="eastAsia" w:ascii="仿宋" w:hAnsi="仿宋" w:eastAsia="仿宋"/>
          <w:b/>
          <w:color w:val="auto"/>
          <w:sz w:val="24"/>
        </w:rPr>
        <w:t>签约地点：</w:t>
      </w:r>
    </w:p>
    <w:p>
      <w:pPr>
        <w:spacing w:before="156" w:beforeLines="50" w:after="156" w:afterLines="50" w:line="360" w:lineRule="auto"/>
        <w:ind w:firstLine="482" w:firstLineChars="200"/>
        <w:rPr>
          <w:rFonts w:hint="eastAsia" w:ascii="仿宋" w:hAnsi="仿宋" w:eastAsia="仿宋"/>
          <w:color w:val="auto"/>
          <w:sz w:val="24"/>
          <w:lang w:val="en-US" w:eastAsia="zh-CN"/>
        </w:rPr>
        <w:sectPr>
          <w:headerReference r:id="rId4" w:type="first"/>
          <w:headerReference r:id="rId3" w:type="default"/>
          <w:footerReference r:id="rId5" w:type="default"/>
          <w:footerReference r:id="rId6" w:type="even"/>
          <w:pgSz w:w="11906" w:h="16838"/>
          <w:pgMar w:top="1440" w:right="1080" w:bottom="1440" w:left="1080" w:header="1191" w:footer="992" w:gutter="0"/>
          <w:pgNumType w:start="1"/>
          <w:cols w:space="720" w:num="1"/>
          <w:titlePg/>
          <w:docGrid w:type="lines" w:linePitch="312" w:charSpace="0"/>
        </w:sectPr>
      </w:pPr>
      <w:r>
        <w:rPr>
          <w:rFonts w:hint="eastAsia" w:ascii="仿宋" w:hAnsi="仿宋" w:eastAsia="仿宋"/>
          <w:b/>
          <w:color w:val="auto"/>
          <w:sz w:val="24"/>
        </w:rPr>
        <w:t xml:space="preserve">签约时间：    年   月   </w:t>
      </w:r>
      <w:r>
        <w:rPr>
          <w:rFonts w:hint="eastAsia" w:ascii="仿宋" w:hAnsi="仿宋" w:eastAsia="仿宋"/>
          <w:b/>
          <w:color w:val="auto"/>
          <w:sz w:val="24"/>
          <w:lang w:val="en-US" w:eastAsia="zh-CN"/>
        </w:rPr>
        <w:t>日</w:t>
      </w:r>
    </w:p>
    <w:p>
      <w:pPr>
        <w:spacing w:after="156" w:afterLines="50" w:line="360" w:lineRule="auto"/>
        <w:rPr>
          <w:rFonts w:ascii="仿宋" w:hAnsi="仿宋" w:eastAsia="仿宋" w:cs="Times New Roman"/>
          <w:sz w:val="24"/>
          <w:szCs w:val="24"/>
        </w:rPr>
      </w:pPr>
      <w:r>
        <w:rPr>
          <w:rFonts w:ascii="仿宋" w:hAnsi="仿宋" w:eastAsia="仿宋" w:cs="Times New Roman"/>
          <w:b/>
          <w:sz w:val="24"/>
          <w:szCs w:val="24"/>
        </w:rPr>
        <w:t>甲方</w:t>
      </w:r>
      <w:r>
        <w:rPr>
          <w:rFonts w:hint="eastAsia" w:ascii="仿宋" w:hAnsi="仿宋" w:eastAsia="仿宋" w:cs="Times New Roman"/>
          <w:b/>
          <w:sz w:val="24"/>
          <w:szCs w:val="24"/>
        </w:rPr>
        <w:t>（委托方）</w:t>
      </w:r>
      <w:r>
        <w:rPr>
          <w:rFonts w:ascii="仿宋" w:hAnsi="仿宋" w:eastAsia="仿宋" w:cs="Times New Roman"/>
          <w:b/>
          <w:sz w:val="24"/>
          <w:szCs w:val="24"/>
        </w:rPr>
        <w:t>：</w:t>
      </w:r>
      <w:r>
        <w:rPr>
          <w:rFonts w:ascii="仿宋" w:hAnsi="仿宋" w:eastAsia="仿宋" w:cs="Times New Roman"/>
          <w:sz w:val="24"/>
          <w:szCs w:val="24"/>
          <w:u w:val="single"/>
        </w:rPr>
        <w:t xml:space="preserve">    </w:t>
      </w:r>
      <w:r>
        <w:rPr>
          <w:rFonts w:hint="eastAsia" w:ascii="仿宋" w:hAnsi="仿宋" w:eastAsia="仿宋" w:cs="Times New Roman"/>
          <w:sz w:val="24"/>
          <w:szCs w:val="24"/>
          <w:u w:val="single"/>
          <w:lang w:eastAsia="zh-CN"/>
        </w:rPr>
        <w:t>长春光华荣昌汽车部件有限公司</w:t>
      </w:r>
      <w:r>
        <w:rPr>
          <w:rFonts w:ascii="仿宋" w:hAnsi="仿宋" w:eastAsia="仿宋" w:cs="Times New Roman"/>
          <w:sz w:val="24"/>
          <w:szCs w:val="24"/>
          <w:u w:val="single"/>
        </w:rPr>
        <w:t xml:space="preserve">           </w:t>
      </w:r>
    </w:p>
    <w:p>
      <w:pPr>
        <w:spacing w:after="156" w:afterLines="50" w:line="360" w:lineRule="auto"/>
        <w:rPr>
          <w:rFonts w:ascii="仿宋" w:hAnsi="仿宋" w:eastAsia="仿宋" w:cs="Times New Roman"/>
          <w:b/>
          <w:sz w:val="24"/>
          <w:szCs w:val="24"/>
        </w:rPr>
      </w:pPr>
      <w:r>
        <w:rPr>
          <w:rFonts w:ascii="仿宋" w:hAnsi="仿宋" w:eastAsia="仿宋" w:cs="Times New Roman"/>
          <w:b/>
          <w:sz w:val="24"/>
          <w:szCs w:val="24"/>
        </w:rPr>
        <w:t>地址：</w:t>
      </w:r>
      <w:r>
        <w:rPr>
          <w:rFonts w:ascii="仿宋" w:hAnsi="仿宋" w:eastAsia="仿宋" w:cs="Times New Roman"/>
          <w:sz w:val="24"/>
          <w:szCs w:val="24"/>
          <w:u w:val="single"/>
        </w:rPr>
        <w:t xml:space="preserve">    </w:t>
      </w:r>
      <w:r>
        <w:rPr>
          <w:rFonts w:hint="eastAsia" w:ascii="仿宋" w:hAnsi="仿宋" w:eastAsia="仿宋" w:cs="Times New Roman"/>
          <w:sz w:val="24"/>
          <w:szCs w:val="24"/>
          <w:u w:val="single"/>
          <w:lang w:eastAsia="zh-CN"/>
        </w:rPr>
        <w:t>长春经济技术开发区常德路</w:t>
      </w:r>
      <w:r>
        <w:rPr>
          <w:rFonts w:hint="eastAsia" w:ascii="仿宋" w:hAnsi="仿宋" w:eastAsia="仿宋" w:cs="Times New Roman"/>
          <w:sz w:val="24"/>
          <w:szCs w:val="24"/>
          <w:u w:val="single"/>
          <w:lang w:val="en-US" w:eastAsia="zh-CN"/>
        </w:rPr>
        <w:t>1800号9-3号厂房</w:t>
      </w:r>
      <w:r>
        <w:rPr>
          <w:rFonts w:ascii="仿宋" w:hAnsi="仿宋" w:eastAsia="仿宋" w:cs="Times New Roman"/>
          <w:sz w:val="24"/>
          <w:szCs w:val="24"/>
          <w:u w:val="single"/>
        </w:rPr>
        <w:t xml:space="preserve">      </w:t>
      </w:r>
    </w:p>
    <w:p>
      <w:pPr>
        <w:spacing w:after="156" w:afterLines="50" w:line="360" w:lineRule="auto"/>
        <w:rPr>
          <w:rFonts w:ascii="仿宋" w:hAnsi="仿宋" w:eastAsia="仿宋" w:cs="Times New Roman"/>
          <w:b/>
          <w:sz w:val="24"/>
          <w:szCs w:val="24"/>
        </w:rPr>
      </w:pPr>
      <w:r>
        <w:rPr>
          <w:rFonts w:hint="eastAsia" w:ascii="仿宋" w:hAnsi="仿宋" w:eastAsia="仿宋" w:cs="Times New Roman"/>
          <w:b/>
          <w:sz w:val="24"/>
          <w:szCs w:val="24"/>
        </w:rPr>
        <w:t>联系人：</w:t>
      </w:r>
      <w:r>
        <w:rPr>
          <w:rFonts w:ascii="仿宋" w:hAnsi="仿宋" w:eastAsia="仿宋" w:cs="Times New Roman"/>
          <w:sz w:val="24"/>
          <w:szCs w:val="24"/>
          <w:u w:val="single"/>
        </w:rPr>
        <w:t xml:space="preserve">  </w:t>
      </w:r>
      <w:r>
        <w:rPr>
          <w:rFonts w:hint="eastAsia" w:ascii="仿宋" w:hAnsi="仿宋" w:eastAsia="仿宋" w:cs="Times New Roman"/>
          <w:sz w:val="24"/>
          <w:szCs w:val="24"/>
          <w:u w:val="single"/>
          <w:lang w:eastAsia="zh-CN"/>
        </w:rPr>
        <w:t>庄严</w:t>
      </w:r>
      <w:r>
        <w:rPr>
          <w:rFonts w:ascii="仿宋" w:hAnsi="仿宋" w:eastAsia="仿宋" w:cs="Times New Roman"/>
          <w:sz w:val="24"/>
          <w:szCs w:val="24"/>
          <w:u w:val="single"/>
        </w:rPr>
        <w:t xml:space="preserve">        </w:t>
      </w:r>
    </w:p>
    <w:p>
      <w:pPr>
        <w:spacing w:after="156" w:afterLines="50" w:line="360" w:lineRule="auto"/>
        <w:rPr>
          <w:rFonts w:ascii="仿宋" w:hAnsi="仿宋" w:eastAsia="仿宋" w:cs="Times New Roman"/>
          <w:b/>
          <w:sz w:val="24"/>
          <w:szCs w:val="24"/>
        </w:rPr>
      </w:pPr>
      <w:r>
        <w:rPr>
          <w:rFonts w:hint="eastAsia" w:ascii="仿宋" w:hAnsi="仿宋" w:eastAsia="仿宋" w:cs="Times New Roman"/>
          <w:b/>
          <w:sz w:val="24"/>
          <w:szCs w:val="24"/>
        </w:rPr>
        <w:t>联系方式：</w:t>
      </w:r>
      <w:r>
        <w:rPr>
          <w:rFonts w:ascii="仿宋" w:hAnsi="仿宋" w:eastAsia="仿宋" w:cs="Times New Roman"/>
          <w:sz w:val="24"/>
          <w:szCs w:val="24"/>
          <w:u w:val="single"/>
        </w:rPr>
        <w:t xml:space="preserve">   </w:t>
      </w:r>
      <w:r>
        <w:rPr>
          <w:rFonts w:hint="eastAsia" w:ascii="仿宋" w:hAnsi="仿宋" w:eastAsia="仿宋" w:cs="Times New Roman"/>
          <w:sz w:val="24"/>
          <w:szCs w:val="24"/>
          <w:u w:val="single"/>
          <w:lang w:val="en-US" w:eastAsia="zh-CN"/>
        </w:rPr>
        <w:t>19969507240</w:t>
      </w:r>
      <w:r>
        <w:rPr>
          <w:rFonts w:ascii="仿宋" w:hAnsi="仿宋" w:eastAsia="仿宋" w:cs="Times New Roman"/>
          <w:sz w:val="24"/>
          <w:szCs w:val="24"/>
          <w:u w:val="single"/>
        </w:rPr>
        <w:t xml:space="preserve">    </w:t>
      </w:r>
    </w:p>
    <w:p>
      <w:pPr>
        <w:spacing w:after="156" w:afterLines="50" w:line="360" w:lineRule="auto"/>
        <w:rPr>
          <w:rFonts w:ascii="仿宋" w:hAnsi="仿宋" w:eastAsia="仿宋" w:cs="Times New Roman"/>
          <w:b/>
          <w:sz w:val="24"/>
          <w:szCs w:val="24"/>
        </w:rPr>
      </w:pPr>
    </w:p>
    <w:p>
      <w:pPr>
        <w:spacing w:after="156" w:afterLines="50" w:line="360" w:lineRule="auto"/>
        <w:rPr>
          <w:rFonts w:ascii="仿宋" w:hAnsi="仿宋" w:eastAsia="仿宋" w:cs="Times New Roman"/>
          <w:sz w:val="24"/>
          <w:szCs w:val="24"/>
        </w:rPr>
      </w:pPr>
      <w:r>
        <w:rPr>
          <w:rFonts w:ascii="仿宋" w:hAnsi="仿宋" w:eastAsia="仿宋" w:cs="Times New Roman"/>
          <w:b/>
          <w:sz w:val="24"/>
          <w:szCs w:val="24"/>
        </w:rPr>
        <w:t>乙方</w:t>
      </w:r>
      <w:r>
        <w:rPr>
          <w:rFonts w:hint="eastAsia" w:ascii="仿宋" w:hAnsi="仿宋" w:eastAsia="仿宋" w:cs="Times New Roman"/>
          <w:b/>
          <w:sz w:val="24"/>
          <w:szCs w:val="24"/>
        </w:rPr>
        <w:t>（受托方）</w:t>
      </w:r>
      <w:r>
        <w:rPr>
          <w:rFonts w:ascii="仿宋" w:hAnsi="仿宋" w:eastAsia="仿宋" w:cs="Times New Roman"/>
          <w:b/>
          <w:sz w:val="24"/>
          <w:szCs w:val="24"/>
        </w:rPr>
        <w:t>：</w:t>
      </w:r>
      <w:r>
        <w:rPr>
          <w:rFonts w:ascii="仿宋" w:hAnsi="仿宋" w:eastAsia="仿宋" w:cs="Times New Roman"/>
          <w:sz w:val="24"/>
          <w:szCs w:val="24"/>
          <w:u w:val="single"/>
        </w:rPr>
        <w:t xml:space="preserve">                    </w:t>
      </w:r>
    </w:p>
    <w:p>
      <w:pPr>
        <w:spacing w:after="156" w:afterLines="50" w:line="360" w:lineRule="auto"/>
        <w:rPr>
          <w:rFonts w:ascii="仿宋" w:hAnsi="仿宋" w:eastAsia="仿宋" w:cs="Times New Roman"/>
          <w:sz w:val="24"/>
          <w:szCs w:val="24"/>
          <w:u w:val="single"/>
        </w:rPr>
      </w:pPr>
      <w:r>
        <w:rPr>
          <w:rFonts w:ascii="仿宋" w:hAnsi="仿宋" w:eastAsia="仿宋" w:cs="Times New Roman"/>
          <w:b/>
          <w:sz w:val="24"/>
          <w:szCs w:val="24"/>
        </w:rPr>
        <w:t>地址：</w:t>
      </w:r>
      <w:r>
        <w:rPr>
          <w:rFonts w:ascii="仿宋" w:hAnsi="仿宋" w:eastAsia="仿宋" w:cs="Times New Roman"/>
          <w:sz w:val="24"/>
          <w:szCs w:val="24"/>
          <w:u w:val="single"/>
        </w:rPr>
        <w:t xml:space="preserve">                    </w:t>
      </w:r>
    </w:p>
    <w:p>
      <w:pPr>
        <w:spacing w:after="156" w:afterLines="50" w:line="360" w:lineRule="auto"/>
        <w:rPr>
          <w:rFonts w:ascii="仿宋" w:hAnsi="仿宋" w:eastAsia="仿宋" w:cs="Times New Roman"/>
          <w:b/>
          <w:sz w:val="24"/>
          <w:szCs w:val="24"/>
        </w:rPr>
      </w:pPr>
      <w:r>
        <w:rPr>
          <w:rFonts w:hint="eastAsia" w:ascii="仿宋" w:hAnsi="仿宋" w:eastAsia="仿宋" w:cs="Times New Roman"/>
          <w:b/>
          <w:sz w:val="24"/>
          <w:szCs w:val="24"/>
        </w:rPr>
        <w:t>联系人：</w:t>
      </w:r>
      <w:r>
        <w:rPr>
          <w:rFonts w:ascii="仿宋" w:hAnsi="仿宋" w:eastAsia="仿宋" w:cs="Times New Roman"/>
          <w:sz w:val="24"/>
          <w:szCs w:val="24"/>
          <w:u w:val="single"/>
        </w:rPr>
        <w:t xml:space="preserve">                   </w:t>
      </w:r>
    </w:p>
    <w:p>
      <w:pPr>
        <w:spacing w:after="156" w:afterLines="50" w:line="360" w:lineRule="auto"/>
        <w:rPr>
          <w:rFonts w:ascii="仿宋" w:hAnsi="仿宋" w:eastAsia="仿宋" w:cs="Times New Roman"/>
          <w:sz w:val="24"/>
          <w:szCs w:val="24"/>
          <w:u w:val="single"/>
        </w:rPr>
      </w:pPr>
      <w:r>
        <w:rPr>
          <w:rFonts w:hint="eastAsia" w:ascii="仿宋" w:hAnsi="仿宋" w:eastAsia="仿宋" w:cs="Times New Roman"/>
          <w:b/>
          <w:sz w:val="24"/>
          <w:szCs w:val="24"/>
        </w:rPr>
        <w:t>联系方式：</w:t>
      </w:r>
      <w:r>
        <w:rPr>
          <w:rFonts w:ascii="仿宋" w:hAnsi="仿宋" w:eastAsia="仿宋" w:cs="Times New Roman"/>
          <w:sz w:val="24"/>
          <w:szCs w:val="24"/>
          <w:u w:val="single"/>
        </w:rPr>
        <w:t xml:space="preserve">                   </w:t>
      </w:r>
    </w:p>
    <w:p>
      <w:pPr>
        <w:spacing w:after="156" w:afterLines="50" w:line="360" w:lineRule="auto"/>
        <w:ind w:firstLine="480"/>
        <w:rPr>
          <w:rFonts w:ascii="仿宋" w:hAnsi="仿宋" w:eastAsia="仿宋" w:cs="Times New Roman"/>
          <w:sz w:val="24"/>
          <w:szCs w:val="24"/>
        </w:rPr>
      </w:pPr>
      <w:r>
        <w:rPr>
          <w:rFonts w:hint="eastAsia" w:ascii="仿宋" w:hAnsi="仿宋" w:eastAsia="仿宋" w:cs="Times New Roman"/>
          <w:sz w:val="24"/>
          <w:szCs w:val="24"/>
        </w:rPr>
        <w:t>根据《中华人民共和国职业病防治法》和《</w:t>
      </w:r>
      <w:r>
        <w:rPr>
          <w:rFonts w:hint="eastAsia" w:ascii="仿宋" w:hAnsi="仿宋" w:eastAsia="仿宋" w:cs="Times New Roman"/>
          <w:sz w:val="24"/>
          <w:szCs w:val="24"/>
          <w:lang w:eastAsia="zh-CN"/>
        </w:rPr>
        <w:t>职业健康检查管理办法</w:t>
      </w:r>
      <w:r>
        <w:rPr>
          <w:rFonts w:hint="eastAsia" w:ascii="仿宋" w:hAnsi="仿宋" w:eastAsia="仿宋" w:cs="Times New Roman"/>
          <w:sz w:val="24"/>
          <w:szCs w:val="24"/>
        </w:rPr>
        <w:t>》</w:t>
      </w:r>
      <w:r>
        <w:rPr>
          <w:rFonts w:hint="eastAsia" w:ascii="仿宋" w:hAnsi="仿宋" w:eastAsia="仿宋" w:cs="Times New Roman"/>
          <w:sz w:val="24"/>
          <w:szCs w:val="24"/>
          <w:lang w:val="en-US" w:eastAsia="zh-CN"/>
        </w:rPr>
        <w:t>等</w:t>
      </w:r>
      <w:r>
        <w:rPr>
          <w:rFonts w:hint="eastAsia" w:ascii="仿宋" w:hAnsi="仿宋" w:eastAsia="仿宋" w:cs="Times New Roman"/>
          <w:sz w:val="24"/>
          <w:szCs w:val="24"/>
        </w:rPr>
        <w:t>有关</w:t>
      </w:r>
      <w:r>
        <w:rPr>
          <w:rFonts w:hint="eastAsia" w:ascii="仿宋" w:hAnsi="仿宋" w:eastAsia="仿宋" w:cs="Times New Roman"/>
          <w:sz w:val="24"/>
          <w:szCs w:val="24"/>
          <w:lang w:val="en-US" w:eastAsia="zh-CN"/>
        </w:rPr>
        <w:t>法律法规</w:t>
      </w:r>
      <w:r>
        <w:rPr>
          <w:rFonts w:hint="eastAsia" w:ascii="仿宋" w:hAnsi="仿宋" w:eastAsia="仿宋" w:cs="Times New Roman"/>
          <w:sz w:val="24"/>
          <w:szCs w:val="24"/>
        </w:rPr>
        <w:t>规定，为做好职业健康监护工作，保护劳动者身心健康，维护劳动者的合法权益，甲乙双方本着诚实信用原则，经协商一致</w:t>
      </w:r>
      <w:r>
        <w:rPr>
          <w:rFonts w:hint="eastAsia" w:ascii="仿宋" w:hAnsi="仿宋" w:eastAsia="仿宋" w:cs="Times New Roman"/>
          <w:sz w:val="24"/>
          <w:szCs w:val="24"/>
          <w:lang w:val="en-US" w:eastAsia="zh-CN"/>
        </w:rPr>
        <w:t>就甲方委托乙方为甲方员工提供</w:t>
      </w:r>
      <w:r>
        <w:rPr>
          <w:rFonts w:hint="eastAsia" w:ascii="仿宋" w:hAnsi="仿宋" w:eastAsia="仿宋" w:cs="Times New Roman"/>
          <w:sz w:val="24"/>
          <w:szCs w:val="24"/>
          <w:lang w:val="en-US" w:eastAsia="zh-CN"/>
        </w:rPr>
        <w:sym w:font="Wingdings" w:char="00A8"/>
      </w:r>
      <w:r>
        <w:rPr>
          <w:rFonts w:hint="eastAsia" w:ascii="仿宋" w:hAnsi="仿宋" w:eastAsia="仿宋" w:cs="Times New Roman"/>
          <w:sz w:val="24"/>
          <w:szCs w:val="24"/>
          <w:lang w:val="en-US" w:eastAsia="zh-CN"/>
        </w:rPr>
        <w:t>岗前</w:t>
      </w:r>
      <w:r>
        <w:rPr>
          <w:rFonts w:hint="eastAsia" w:ascii="仿宋" w:hAnsi="仿宋" w:eastAsia="仿宋" w:cs="Times New Roman"/>
          <w:sz w:val="24"/>
          <w:szCs w:val="24"/>
          <w:lang w:val="en-US" w:eastAsia="zh-CN"/>
        </w:rPr>
        <w:sym w:font="Wingdings" w:char="00A8"/>
      </w:r>
      <w:r>
        <w:rPr>
          <w:rFonts w:hint="eastAsia" w:ascii="仿宋" w:hAnsi="仿宋" w:eastAsia="仿宋" w:cs="Times New Roman"/>
          <w:sz w:val="24"/>
          <w:szCs w:val="24"/>
          <w:lang w:val="en-US" w:eastAsia="zh-CN"/>
        </w:rPr>
        <w:t>岗中</w:t>
      </w:r>
      <w:r>
        <w:rPr>
          <w:rFonts w:hint="eastAsia" w:ascii="仿宋" w:hAnsi="仿宋" w:eastAsia="仿宋" w:cs="Times New Roman"/>
          <w:sz w:val="24"/>
          <w:szCs w:val="24"/>
          <w:lang w:val="en-US" w:eastAsia="zh-CN"/>
        </w:rPr>
        <w:sym w:font="Wingdings" w:char="00A8"/>
      </w:r>
      <w:r>
        <w:rPr>
          <w:rFonts w:hint="eastAsia" w:ascii="仿宋" w:hAnsi="仿宋" w:eastAsia="仿宋" w:cs="Times New Roman"/>
          <w:sz w:val="24"/>
          <w:szCs w:val="24"/>
          <w:lang w:val="en-US" w:eastAsia="zh-CN"/>
        </w:rPr>
        <w:t>离岗</w:t>
      </w:r>
      <w:r>
        <w:rPr>
          <w:rFonts w:hint="eastAsia" w:ascii="仿宋" w:hAnsi="仿宋" w:eastAsia="仿宋" w:cs="Times New Roman"/>
          <w:sz w:val="24"/>
          <w:szCs w:val="24"/>
        </w:rPr>
        <w:t>职业健康检查服务</w:t>
      </w:r>
      <w:r>
        <w:rPr>
          <w:rFonts w:hint="eastAsia" w:ascii="仿宋" w:hAnsi="仿宋" w:eastAsia="仿宋" w:cs="Times New Roman"/>
          <w:sz w:val="24"/>
          <w:szCs w:val="24"/>
          <w:lang w:val="en-US" w:eastAsia="zh-CN"/>
        </w:rPr>
        <w:t>签订本协议</w:t>
      </w:r>
      <w:r>
        <w:rPr>
          <w:rFonts w:hint="eastAsia" w:ascii="仿宋" w:hAnsi="仿宋" w:eastAsia="仿宋" w:cs="Times New Roman"/>
          <w:sz w:val="24"/>
          <w:szCs w:val="24"/>
        </w:rPr>
        <w:t>，内容如下：</w:t>
      </w:r>
      <w:r>
        <w:rPr>
          <w:rFonts w:ascii="仿宋" w:hAnsi="仿宋" w:eastAsia="仿宋" w:cs="Times New Roman"/>
          <w:sz w:val="24"/>
          <w:szCs w:val="24"/>
        </w:rPr>
        <w:t xml:space="preserve"> </w:t>
      </w:r>
    </w:p>
    <w:p>
      <w:pPr>
        <w:spacing w:after="156" w:afterLines="50" w:line="360" w:lineRule="auto"/>
        <w:ind w:firstLine="480"/>
        <w:rPr>
          <w:rFonts w:ascii="仿宋" w:hAnsi="仿宋" w:eastAsia="仿宋" w:cs="Times New Roman"/>
          <w:b/>
          <w:sz w:val="24"/>
          <w:szCs w:val="24"/>
        </w:rPr>
      </w:pPr>
      <w:r>
        <w:rPr>
          <w:rFonts w:hint="eastAsia" w:ascii="仿宋" w:hAnsi="仿宋" w:eastAsia="仿宋" w:cs="Times New Roman"/>
          <w:b/>
          <w:sz w:val="24"/>
          <w:szCs w:val="24"/>
        </w:rPr>
        <w:t xml:space="preserve">第一条 </w:t>
      </w:r>
      <w:r>
        <w:rPr>
          <w:rFonts w:ascii="仿宋" w:hAnsi="仿宋" w:eastAsia="仿宋" w:cs="Times New Roman"/>
          <w:b/>
          <w:sz w:val="24"/>
          <w:szCs w:val="24"/>
        </w:rPr>
        <w:t xml:space="preserve"> </w:t>
      </w:r>
      <w:r>
        <w:rPr>
          <w:rFonts w:hint="eastAsia" w:ascii="仿宋" w:hAnsi="仿宋" w:eastAsia="仿宋" w:cs="Times New Roman"/>
          <w:b/>
          <w:sz w:val="24"/>
          <w:szCs w:val="24"/>
        </w:rPr>
        <w:t>检查项目</w:t>
      </w:r>
    </w:p>
    <w:p>
      <w:pPr>
        <w:spacing w:after="156" w:afterLines="50" w:line="360" w:lineRule="auto"/>
        <w:ind w:firstLine="480"/>
        <w:rPr>
          <w:rFonts w:ascii="仿宋" w:hAnsi="仿宋" w:eastAsia="仿宋" w:cs="Times New Roman"/>
          <w:sz w:val="24"/>
          <w:szCs w:val="24"/>
        </w:rPr>
      </w:pPr>
      <w:r>
        <w:rPr>
          <w:rFonts w:hint="eastAsia" w:ascii="仿宋" w:hAnsi="仿宋" w:eastAsia="仿宋" w:cs="Times New Roman"/>
          <w:sz w:val="24"/>
          <w:szCs w:val="24"/>
        </w:rPr>
        <w:t>职业健康</w:t>
      </w:r>
      <w:r>
        <w:rPr>
          <w:rFonts w:hint="eastAsia" w:ascii="仿宋" w:hAnsi="仿宋" w:eastAsia="仿宋" w:cs="Times New Roman"/>
          <w:sz w:val="24"/>
          <w:szCs w:val="24"/>
          <w:lang w:val="en-US" w:eastAsia="zh-CN"/>
        </w:rPr>
        <w:t>检查的</w:t>
      </w:r>
      <w:r>
        <w:rPr>
          <w:rFonts w:hint="eastAsia" w:ascii="仿宋" w:hAnsi="仿宋" w:eastAsia="仿宋" w:cs="Times New Roman"/>
          <w:sz w:val="24"/>
          <w:szCs w:val="24"/>
        </w:rPr>
        <w:t>项目按《职业健康监护技术规范》（</w:t>
      </w:r>
      <w:r>
        <w:rPr>
          <w:rFonts w:ascii="仿宋" w:hAnsi="仿宋" w:eastAsia="仿宋" w:cs="Times New Roman"/>
          <w:sz w:val="24"/>
          <w:szCs w:val="24"/>
        </w:rPr>
        <w:t>GBZ 188-2014</w:t>
      </w:r>
      <w:r>
        <w:rPr>
          <w:rFonts w:hint="eastAsia" w:ascii="仿宋" w:hAnsi="仿宋" w:eastAsia="仿宋" w:cs="Times New Roman"/>
          <w:sz w:val="24"/>
          <w:szCs w:val="24"/>
        </w:rPr>
        <w:t>）的规定执行</w:t>
      </w:r>
      <w:r>
        <w:rPr>
          <w:rFonts w:hint="eastAsia" w:ascii="仿宋" w:hAnsi="仿宋" w:eastAsia="仿宋" w:cs="Times New Roman"/>
          <w:sz w:val="24"/>
          <w:szCs w:val="24"/>
          <w:lang w:eastAsia="zh-CN"/>
        </w:rPr>
        <w:t>，放射工作人员职业健康检查按照《放射工作人员职业健康监护技术规范》（GBZ</w:t>
      </w:r>
      <w:r>
        <w:rPr>
          <w:rFonts w:hint="eastAsia" w:ascii="仿宋" w:hAnsi="仿宋" w:eastAsia="仿宋" w:cs="Times New Roman"/>
          <w:sz w:val="24"/>
          <w:szCs w:val="24"/>
          <w:lang w:val="en-US" w:eastAsia="zh-CN"/>
        </w:rPr>
        <w:t xml:space="preserve"> </w:t>
      </w:r>
      <w:r>
        <w:rPr>
          <w:rFonts w:hint="eastAsia" w:ascii="仿宋" w:hAnsi="仿宋" w:eastAsia="仿宋" w:cs="Times New Roman"/>
          <w:sz w:val="24"/>
          <w:szCs w:val="24"/>
          <w:lang w:eastAsia="zh-CN"/>
        </w:rPr>
        <w:t>235</w:t>
      </w:r>
      <w:r>
        <w:rPr>
          <w:rFonts w:hint="eastAsia" w:ascii="仿宋" w:hAnsi="仿宋" w:eastAsia="仿宋" w:cs="Times New Roman"/>
          <w:sz w:val="24"/>
          <w:szCs w:val="24"/>
          <w:lang w:val="en-US" w:eastAsia="zh-CN"/>
        </w:rPr>
        <w:t>-2011</w:t>
      </w:r>
      <w:r>
        <w:rPr>
          <w:rFonts w:hint="eastAsia" w:ascii="仿宋" w:hAnsi="仿宋" w:eastAsia="仿宋" w:cs="Times New Roman"/>
          <w:sz w:val="24"/>
          <w:szCs w:val="24"/>
          <w:lang w:eastAsia="zh-CN"/>
        </w:rPr>
        <w:t>）等规定执行</w:t>
      </w:r>
      <w:r>
        <w:rPr>
          <w:rFonts w:hint="eastAsia" w:ascii="仿宋" w:hAnsi="仿宋" w:eastAsia="仿宋" w:cs="Times New Roman"/>
          <w:sz w:val="24"/>
          <w:szCs w:val="24"/>
        </w:rPr>
        <w:t>；非国家法定强制性项目本着自愿原则由甲方决定。</w:t>
      </w:r>
      <w:r>
        <w:rPr>
          <w:rFonts w:hint="eastAsia" w:ascii="仿宋" w:hAnsi="仿宋" w:eastAsia="仿宋" w:cs="Times New Roman"/>
          <w:sz w:val="24"/>
          <w:szCs w:val="24"/>
          <w:lang w:val="en-US" w:eastAsia="zh-CN"/>
        </w:rPr>
        <w:t>本协议</w:t>
      </w:r>
      <w:r>
        <w:rPr>
          <w:rFonts w:hint="eastAsia" w:ascii="仿宋" w:hAnsi="仿宋" w:eastAsia="仿宋" w:cs="Times New Roman"/>
          <w:sz w:val="24"/>
          <w:szCs w:val="24"/>
        </w:rPr>
        <w:t>委托检查职业</w:t>
      </w:r>
      <w:r>
        <w:rPr>
          <w:rFonts w:hint="eastAsia" w:ascii="仿宋" w:hAnsi="仿宋" w:eastAsia="仿宋" w:cs="Times New Roman"/>
          <w:sz w:val="24"/>
          <w:szCs w:val="24"/>
          <w:lang w:val="en-US" w:eastAsia="zh-CN"/>
        </w:rPr>
        <w:t>病</w:t>
      </w:r>
      <w:r>
        <w:rPr>
          <w:rFonts w:hint="eastAsia" w:ascii="仿宋" w:hAnsi="仿宋" w:eastAsia="仿宋" w:cs="Times New Roman"/>
          <w:sz w:val="24"/>
          <w:szCs w:val="24"/>
        </w:rPr>
        <w:t>危害因素、检查项目、检查人数、体检费用等见</w:t>
      </w:r>
      <w:r>
        <w:rPr>
          <w:rFonts w:hint="eastAsia" w:ascii="仿宋" w:hAnsi="仿宋" w:eastAsia="仿宋" w:cs="Times New Roman"/>
          <w:b w:val="0"/>
          <w:bCs w:val="0"/>
          <w:sz w:val="24"/>
          <w:szCs w:val="24"/>
        </w:rPr>
        <w:t>附件一《职业健康检查</w:t>
      </w:r>
      <w:r>
        <w:rPr>
          <w:rFonts w:hint="eastAsia" w:ascii="仿宋" w:hAnsi="仿宋" w:eastAsia="仿宋" w:cs="Times New Roman"/>
          <w:b w:val="0"/>
          <w:bCs w:val="0"/>
          <w:sz w:val="24"/>
          <w:szCs w:val="24"/>
          <w:lang w:val="en-US" w:eastAsia="zh-CN"/>
        </w:rPr>
        <w:t>订单</w:t>
      </w:r>
      <w:r>
        <w:rPr>
          <w:rFonts w:hint="eastAsia" w:ascii="仿宋" w:hAnsi="仿宋" w:eastAsia="仿宋" w:cs="Times New Roman"/>
          <w:b w:val="0"/>
          <w:bCs w:val="0"/>
          <w:sz w:val="24"/>
          <w:szCs w:val="24"/>
        </w:rPr>
        <w:t>》</w:t>
      </w:r>
      <w:r>
        <w:rPr>
          <w:rFonts w:hint="eastAsia" w:ascii="仿宋" w:hAnsi="仿宋" w:eastAsia="仿宋" w:cs="Times New Roman"/>
          <w:sz w:val="24"/>
          <w:szCs w:val="24"/>
        </w:rPr>
        <w:t>。</w:t>
      </w:r>
    </w:p>
    <w:p>
      <w:pPr>
        <w:spacing w:after="156" w:afterLines="50" w:line="360" w:lineRule="auto"/>
        <w:ind w:firstLine="480"/>
        <w:rPr>
          <w:rFonts w:ascii="仿宋" w:hAnsi="仿宋" w:eastAsia="仿宋" w:cs="Times New Roman"/>
          <w:b/>
          <w:sz w:val="24"/>
          <w:szCs w:val="24"/>
        </w:rPr>
      </w:pPr>
      <w:r>
        <w:rPr>
          <w:rFonts w:hint="eastAsia" w:ascii="仿宋" w:hAnsi="仿宋" w:eastAsia="仿宋" w:cs="Times New Roman"/>
          <w:b/>
          <w:sz w:val="24"/>
          <w:szCs w:val="24"/>
        </w:rPr>
        <w:t>第</w:t>
      </w:r>
      <w:r>
        <w:rPr>
          <w:rFonts w:hint="eastAsia" w:ascii="仿宋" w:hAnsi="仿宋" w:eastAsia="仿宋" w:cs="Times New Roman"/>
          <w:b/>
          <w:sz w:val="24"/>
          <w:szCs w:val="24"/>
          <w:lang w:val="en-US" w:eastAsia="zh-CN"/>
        </w:rPr>
        <w:t>二</w:t>
      </w:r>
      <w:r>
        <w:rPr>
          <w:rFonts w:hint="eastAsia" w:ascii="仿宋" w:hAnsi="仿宋" w:eastAsia="仿宋" w:cs="Times New Roman"/>
          <w:b/>
          <w:sz w:val="24"/>
          <w:szCs w:val="24"/>
        </w:rPr>
        <w:t xml:space="preserve">条 </w:t>
      </w:r>
      <w:r>
        <w:rPr>
          <w:rFonts w:ascii="仿宋" w:hAnsi="仿宋" w:eastAsia="仿宋" w:cs="Times New Roman"/>
          <w:b/>
          <w:sz w:val="24"/>
          <w:szCs w:val="24"/>
        </w:rPr>
        <w:t xml:space="preserve"> </w:t>
      </w:r>
      <w:r>
        <w:rPr>
          <w:rFonts w:hint="eastAsia" w:ascii="仿宋" w:hAnsi="仿宋" w:eastAsia="仿宋" w:cs="Times New Roman"/>
          <w:b/>
          <w:sz w:val="24"/>
          <w:szCs w:val="24"/>
        </w:rPr>
        <w:t>信息确认</w:t>
      </w:r>
    </w:p>
    <w:p>
      <w:pPr>
        <w:pStyle w:val="5"/>
        <w:widowControl/>
        <w:spacing w:beforeAutospacing="1" w:after="0" w:afterLines="50" w:afterAutospacing="1"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1、甲方</w:t>
      </w:r>
      <w:r>
        <w:rPr>
          <w:rFonts w:hint="eastAsia" w:ascii="仿宋" w:hAnsi="仿宋" w:eastAsia="仿宋" w:cs="Times New Roman"/>
          <w:sz w:val="24"/>
          <w:szCs w:val="24"/>
          <w:lang w:val="en-US" w:eastAsia="zh-CN"/>
        </w:rPr>
        <w:t>应</w:t>
      </w:r>
      <w:r>
        <w:rPr>
          <w:rFonts w:hint="eastAsia" w:ascii="仿宋" w:hAnsi="仿宋" w:eastAsia="仿宋" w:cs="Times New Roman"/>
          <w:sz w:val="24"/>
          <w:szCs w:val="24"/>
        </w:rPr>
        <w:t>于甲方员工职业健康检查前15天向乙方提供受检者书面（签章确认）及电子版名单及相关信息资料各一份，内容必须包括：用人单位的基本情况、工作场所职业病危害因素种类</w:t>
      </w:r>
      <w:r>
        <w:rPr>
          <w:rFonts w:hint="eastAsia" w:ascii="仿宋" w:hAnsi="仿宋" w:eastAsia="仿宋" w:cs="Times New Roman"/>
          <w:sz w:val="24"/>
          <w:szCs w:val="24"/>
          <w:lang w:eastAsia="zh-CN"/>
        </w:rPr>
        <w:t>、</w:t>
      </w:r>
      <w:r>
        <w:rPr>
          <w:rFonts w:hint="eastAsia" w:ascii="仿宋" w:hAnsi="仿宋" w:eastAsia="仿宋" w:cs="Times New Roman"/>
          <w:sz w:val="24"/>
          <w:szCs w:val="24"/>
        </w:rPr>
        <w:t>受检者姓名、性别、年龄、身份证号码、检查类别、接害工龄、岗位</w:t>
      </w:r>
      <w:r>
        <w:rPr>
          <w:rFonts w:hint="eastAsia" w:ascii="仿宋" w:hAnsi="仿宋" w:eastAsia="仿宋" w:cs="Times New Roman"/>
          <w:sz w:val="24"/>
          <w:szCs w:val="24"/>
          <w:lang w:eastAsia="zh-CN"/>
        </w:rPr>
        <w:t>、</w:t>
      </w:r>
      <w:r>
        <w:rPr>
          <w:rFonts w:hint="eastAsia" w:ascii="仿宋" w:hAnsi="仿宋" w:eastAsia="仿宋" w:cs="Times New Roman"/>
          <w:sz w:val="24"/>
          <w:szCs w:val="24"/>
        </w:rPr>
        <w:t>工作场所职业病危害因素定期检测等相关资料。</w:t>
      </w:r>
      <w:r>
        <w:rPr>
          <w:rFonts w:ascii="仿宋" w:hAnsi="仿宋" w:eastAsia="仿宋" w:cs="Times New Roman"/>
          <w:sz w:val="24"/>
          <w:szCs w:val="24"/>
        </w:rPr>
        <w:t xml:space="preserve">   </w:t>
      </w:r>
    </w:p>
    <w:p>
      <w:pPr>
        <w:spacing w:after="156" w:afterLines="50" w:line="360" w:lineRule="auto"/>
        <w:ind w:firstLine="480"/>
        <w:rPr>
          <w:rFonts w:ascii="仿宋" w:hAnsi="仿宋" w:eastAsia="仿宋" w:cs="Times New Roman"/>
          <w:sz w:val="24"/>
          <w:szCs w:val="24"/>
        </w:rPr>
      </w:pPr>
      <w:r>
        <w:rPr>
          <w:rFonts w:hint="eastAsia" w:ascii="仿宋" w:hAnsi="仿宋" w:eastAsia="仿宋" w:cs="Times New Roman"/>
          <w:sz w:val="24"/>
          <w:szCs w:val="24"/>
        </w:rPr>
        <w:t>2、甲方应当如实</w:t>
      </w:r>
      <w:r>
        <w:rPr>
          <w:rFonts w:hint="eastAsia" w:ascii="仿宋" w:hAnsi="仿宋" w:eastAsia="仿宋" w:cs="Times New Roman"/>
          <w:sz w:val="24"/>
          <w:szCs w:val="24"/>
          <w:lang w:val="en-US" w:eastAsia="zh-CN"/>
        </w:rPr>
        <w:t>向乙方</w:t>
      </w:r>
      <w:r>
        <w:rPr>
          <w:rFonts w:hint="eastAsia" w:ascii="仿宋" w:hAnsi="仿宋" w:eastAsia="仿宋" w:cs="Times New Roman"/>
          <w:sz w:val="24"/>
          <w:szCs w:val="24"/>
        </w:rPr>
        <w:t>提供职业病</w:t>
      </w:r>
      <w:r>
        <w:rPr>
          <w:rFonts w:hint="eastAsia" w:ascii="仿宋" w:hAnsi="仿宋" w:eastAsia="仿宋" w:cs="Times New Roman"/>
          <w:sz w:val="24"/>
          <w:szCs w:val="24"/>
          <w:lang w:val="en-US" w:eastAsia="zh-CN"/>
        </w:rPr>
        <w:t>检查</w:t>
      </w:r>
      <w:r>
        <w:rPr>
          <w:rFonts w:hint="eastAsia" w:ascii="仿宋" w:hAnsi="仿宋" w:eastAsia="仿宋" w:cs="Times New Roman"/>
          <w:sz w:val="24"/>
          <w:szCs w:val="24"/>
        </w:rPr>
        <w:t>所需的受检者职业史和职业病危害接触史、工作场所职业病危害因素检测结果等资料；</w:t>
      </w:r>
      <w:r>
        <w:rPr>
          <w:rFonts w:hint="eastAsia" w:ascii="仿宋" w:hAnsi="仿宋" w:eastAsia="仿宋" w:cs="Times New Roman"/>
          <w:sz w:val="24"/>
          <w:szCs w:val="24"/>
          <w:lang w:val="en-US" w:eastAsia="zh-CN"/>
        </w:rPr>
        <w:t>同时</w:t>
      </w:r>
      <w:r>
        <w:rPr>
          <w:rFonts w:hint="eastAsia" w:ascii="仿宋" w:hAnsi="仿宋" w:eastAsia="仿宋" w:cs="Times New Roman"/>
          <w:sz w:val="24"/>
          <w:szCs w:val="24"/>
        </w:rPr>
        <w:t>负责督促受检者</w:t>
      </w:r>
      <w:r>
        <w:rPr>
          <w:rFonts w:hint="eastAsia" w:ascii="仿宋" w:hAnsi="仿宋" w:eastAsia="仿宋" w:cs="Times New Roman"/>
          <w:sz w:val="24"/>
          <w:szCs w:val="24"/>
          <w:lang w:val="en-US" w:eastAsia="zh-CN"/>
        </w:rPr>
        <w:t>按要求</w:t>
      </w:r>
      <w:r>
        <w:rPr>
          <w:rFonts w:hint="eastAsia" w:ascii="仿宋" w:hAnsi="仿宋" w:eastAsia="仿宋" w:cs="Times New Roman"/>
          <w:sz w:val="24"/>
          <w:szCs w:val="24"/>
        </w:rPr>
        <w:t>如实填写</w:t>
      </w:r>
      <w:r>
        <w:rPr>
          <w:rFonts w:hint="eastAsia" w:ascii="仿宋" w:hAnsi="仿宋" w:eastAsia="仿宋" w:cs="Times New Roman"/>
          <w:sz w:val="24"/>
          <w:szCs w:val="24"/>
          <w:lang w:val="en-US" w:eastAsia="zh-CN"/>
        </w:rPr>
        <w:t>个人</w:t>
      </w:r>
      <w:r>
        <w:rPr>
          <w:rFonts w:hint="eastAsia" w:ascii="仿宋" w:hAnsi="仿宋" w:eastAsia="仿宋" w:cs="Times New Roman"/>
          <w:sz w:val="24"/>
          <w:szCs w:val="24"/>
        </w:rPr>
        <w:t>职业史、职业危害接触情况等信息</w:t>
      </w:r>
      <w:r>
        <w:rPr>
          <w:rFonts w:hint="eastAsia" w:ascii="仿宋" w:hAnsi="仿宋" w:eastAsia="仿宋" w:cs="Times New Roman"/>
          <w:sz w:val="24"/>
          <w:szCs w:val="24"/>
          <w:lang w:val="en-US" w:eastAsia="zh-CN"/>
        </w:rPr>
        <w:t>及提供与职业病检查有关的资料。</w:t>
      </w:r>
    </w:p>
    <w:p>
      <w:pPr>
        <w:spacing w:after="156" w:afterLines="50" w:line="360" w:lineRule="auto"/>
        <w:ind w:firstLine="480" w:firstLineChars="200"/>
        <w:rPr>
          <w:rFonts w:hint="eastAsia" w:ascii="仿宋" w:hAnsi="仿宋" w:eastAsia="仿宋" w:cs="Times New Roman"/>
          <w:sz w:val="24"/>
          <w:szCs w:val="24"/>
          <w:lang w:eastAsia="zh-CN"/>
        </w:rPr>
      </w:pPr>
      <w:r>
        <w:rPr>
          <w:rFonts w:hint="eastAsia" w:ascii="仿宋" w:hAnsi="仿宋" w:eastAsia="仿宋" w:cs="Times New Roman"/>
          <w:sz w:val="24"/>
          <w:szCs w:val="24"/>
          <w:lang w:val="en-US" w:eastAsia="zh-CN"/>
        </w:rPr>
        <w:t>甲方拒</w:t>
      </w:r>
      <w:r>
        <w:rPr>
          <w:rFonts w:hint="eastAsia" w:ascii="仿宋" w:hAnsi="仿宋" w:eastAsia="仿宋" w:cs="Times New Roman"/>
          <w:sz w:val="24"/>
          <w:szCs w:val="24"/>
          <w:lang w:eastAsia="zh-CN"/>
        </w:rPr>
        <w:t>不提供</w:t>
      </w:r>
      <w:r>
        <w:rPr>
          <w:rFonts w:hint="eastAsia" w:ascii="仿宋" w:hAnsi="仿宋" w:eastAsia="仿宋" w:cs="Times New Roman"/>
          <w:sz w:val="24"/>
          <w:szCs w:val="24"/>
          <w:lang w:val="en-US" w:eastAsia="zh-CN"/>
        </w:rPr>
        <w:t>或无法提供受检者</w:t>
      </w:r>
      <w:r>
        <w:rPr>
          <w:rFonts w:hint="eastAsia" w:ascii="仿宋" w:hAnsi="仿宋" w:eastAsia="仿宋" w:cs="Times New Roman"/>
          <w:sz w:val="24"/>
          <w:szCs w:val="24"/>
          <w:lang w:eastAsia="zh-CN"/>
        </w:rPr>
        <w:t>工作场所职业病危害因素检测结果等资料的，</w:t>
      </w:r>
      <w:r>
        <w:rPr>
          <w:rFonts w:hint="eastAsia" w:ascii="仿宋" w:hAnsi="仿宋" w:eastAsia="仿宋" w:cs="Times New Roman"/>
          <w:sz w:val="24"/>
          <w:szCs w:val="24"/>
          <w:lang w:val="en-US" w:eastAsia="zh-CN"/>
        </w:rPr>
        <w:t>乙方有权根据受检者</w:t>
      </w:r>
      <w:r>
        <w:rPr>
          <w:rFonts w:hint="eastAsia" w:ascii="仿宋" w:hAnsi="仿宋" w:eastAsia="仿宋" w:cs="Times New Roman"/>
          <w:sz w:val="24"/>
          <w:szCs w:val="24"/>
          <w:lang w:eastAsia="zh-CN"/>
        </w:rPr>
        <w:t>的临床表现、辅助检查结果和</w:t>
      </w:r>
      <w:r>
        <w:rPr>
          <w:rFonts w:hint="eastAsia" w:ascii="仿宋" w:hAnsi="仿宋" w:eastAsia="仿宋" w:cs="Times New Roman"/>
          <w:sz w:val="24"/>
          <w:szCs w:val="24"/>
          <w:lang w:val="en-US" w:eastAsia="zh-CN"/>
        </w:rPr>
        <w:t>受检</w:t>
      </w:r>
      <w:r>
        <w:rPr>
          <w:rFonts w:hint="eastAsia" w:ascii="仿宋" w:hAnsi="仿宋" w:eastAsia="仿宋" w:cs="Times New Roman"/>
          <w:sz w:val="24"/>
          <w:szCs w:val="24"/>
          <w:lang w:eastAsia="zh-CN"/>
        </w:rPr>
        <w:t>者的职业史、职业病危害接触史,并参考</w:t>
      </w:r>
      <w:r>
        <w:rPr>
          <w:rFonts w:hint="eastAsia" w:ascii="仿宋" w:hAnsi="仿宋" w:eastAsia="仿宋" w:cs="Times New Roman"/>
          <w:sz w:val="24"/>
          <w:szCs w:val="24"/>
          <w:lang w:val="en-US" w:eastAsia="zh-CN"/>
        </w:rPr>
        <w:t>受检者</w:t>
      </w:r>
      <w:r>
        <w:rPr>
          <w:rFonts w:hint="eastAsia" w:ascii="仿宋" w:hAnsi="仿宋" w:eastAsia="仿宋" w:cs="Times New Roman"/>
          <w:sz w:val="24"/>
          <w:szCs w:val="24"/>
          <w:lang w:eastAsia="zh-CN"/>
        </w:rPr>
        <w:t>的自述、卫生行政部门提供的日常监督检查信息等，作出职业病</w:t>
      </w:r>
      <w:r>
        <w:rPr>
          <w:rFonts w:hint="eastAsia" w:ascii="仿宋" w:hAnsi="仿宋" w:eastAsia="仿宋" w:cs="Times New Roman"/>
          <w:sz w:val="24"/>
          <w:szCs w:val="24"/>
          <w:lang w:val="en-US" w:eastAsia="zh-CN"/>
        </w:rPr>
        <w:t>检查结论</w:t>
      </w:r>
      <w:r>
        <w:rPr>
          <w:rFonts w:hint="eastAsia" w:ascii="仿宋" w:hAnsi="仿宋" w:eastAsia="仿宋" w:cs="Times New Roman"/>
          <w:sz w:val="24"/>
          <w:szCs w:val="24"/>
          <w:lang w:eastAsia="zh-CN"/>
        </w:rPr>
        <w:t>。</w:t>
      </w:r>
    </w:p>
    <w:p>
      <w:pPr>
        <w:numPr>
          <w:ilvl w:val="0"/>
          <w:numId w:val="1"/>
        </w:numPr>
        <w:spacing w:after="156" w:afterLines="50" w:line="360" w:lineRule="auto"/>
        <w:ind w:firstLine="480"/>
        <w:rPr>
          <w:rFonts w:hint="eastAsia" w:ascii="仿宋" w:hAnsi="仿宋" w:eastAsia="仿宋" w:cs="Times New Roman"/>
          <w:sz w:val="24"/>
          <w:szCs w:val="24"/>
        </w:rPr>
      </w:pPr>
      <w:r>
        <w:rPr>
          <w:rFonts w:hint="eastAsia" w:ascii="仿宋" w:hAnsi="仿宋" w:eastAsia="仿宋" w:cs="Times New Roman"/>
          <w:sz w:val="24"/>
          <w:szCs w:val="24"/>
        </w:rPr>
        <w:t>乙方</w:t>
      </w:r>
      <w:r>
        <w:rPr>
          <w:rFonts w:hint="eastAsia" w:ascii="仿宋" w:hAnsi="仿宋" w:eastAsia="仿宋" w:cs="Times New Roman"/>
          <w:sz w:val="24"/>
          <w:szCs w:val="24"/>
          <w:lang w:val="en-US" w:eastAsia="zh-CN"/>
        </w:rPr>
        <w:t>如需</w:t>
      </w:r>
      <w:r>
        <w:rPr>
          <w:rFonts w:hint="eastAsia" w:ascii="仿宋" w:hAnsi="仿宋" w:eastAsia="仿宋" w:cs="Times New Roman"/>
          <w:sz w:val="24"/>
          <w:szCs w:val="24"/>
        </w:rPr>
        <w:t>了解受检者工作场所职业病危害因素情况</w:t>
      </w:r>
      <w:r>
        <w:rPr>
          <w:rFonts w:hint="eastAsia" w:ascii="仿宋" w:hAnsi="仿宋" w:eastAsia="仿宋" w:cs="Times New Roman"/>
          <w:sz w:val="24"/>
          <w:szCs w:val="24"/>
          <w:lang w:val="en-US" w:eastAsia="zh-CN"/>
        </w:rPr>
        <w:t>的</w:t>
      </w:r>
      <w:r>
        <w:rPr>
          <w:rFonts w:hint="eastAsia" w:ascii="仿宋" w:hAnsi="仿宋" w:eastAsia="仿宋" w:cs="Times New Roman"/>
          <w:sz w:val="24"/>
          <w:szCs w:val="24"/>
        </w:rPr>
        <w:t>，可以对</w:t>
      </w:r>
      <w:r>
        <w:rPr>
          <w:rFonts w:hint="eastAsia" w:ascii="仿宋" w:hAnsi="仿宋" w:eastAsia="仿宋" w:cs="Times New Roman"/>
          <w:sz w:val="24"/>
          <w:szCs w:val="24"/>
          <w:lang w:val="en-US" w:eastAsia="zh-CN"/>
        </w:rPr>
        <w:t>受检者</w:t>
      </w:r>
      <w:r>
        <w:rPr>
          <w:rFonts w:hint="eastAsia" w:ascii="仿宋" w:hAnsi="仿宋" w:eastAsia="仿宋" w:cs="Times New Roman"/>
          <w:sz w:val="24"/>
          <w:szCs w:val="24"/>
        </w:rPr>
        <w:t>工作场所进行现场调查，也可以向卫生行政部门</w:t>
      </w:r>
      <w:r>
        <w:rPr>
          <w:rFonts w:hint="eastAsia" w:ascii="仿宋" w:hAnsi="仿宋" w:eastAsia="仿宋" w:cs="Times New Roman"/>
          <w:sz w:val="24"/>
          <w:szCs w:val="24"/>
          <w:lang w:val="en-US" w:eastAsia="zh-CN"/>
        </w:rPr>
        <w:t>申请由</w:t>
      </w:r>
      <w:r>
        <w:rPr>
          <w:rFonts w:hint="eastAsia" w:ascii="仿宋" w:hAnsi="仿宋" w:eastAsia="仿宋" w:cs="Times New Roman"/>
          <w:sz w:val="24"/>
          <w:szCs w:val="24"/>
        </w:rPr>
        <w:t>卫生行政部门</w:t>
      </w:r>
      <w:r>
        <w:rPr>
          <w:rFonts w:hint="eastAsia" w:ascii="仿宋" w:hAnsi="仿宋" w:eastAsia="仿宋" w:cs="Times New Roman"/>
          <w:sz w:val="24"/>
          <w:szCs w:val="24"/>
          <w:lang w:val="en-US" w:eastAsia="zh-CN"/>
        </w:rPr>
        <w:t>进行调查</w:t>
      </w:r>
      <w:r>
        <w:rPr>
          <w:rFonts w:hint="eastAsia" w:ascii="仿宋" w:hAnsi="仿宋" w:eastAsia="仿宋" w:cs="Times New Roman"/>
          <w:sz w:val="24"/>
          <w:szCs w:val="24"/>
        </w:rPr>
        <w:t>，甲方应积极配合调查，不得拒绝、阻挠。</w:t>
      </w:r>
    </w:p>
    <w:p>
      <w:pPr>
        <w:numPr>
          <w:ilvl w:val="-1"/>
          <w:numId w:val="0"/>
        </w:numPr>
        <w:spacing w:after="156" w:afterLines="50" w:line="360" w:lineRule="auto"/>
        <w:ind w:firstLine="0"/>
        <w:rPr>
          <w:rFonts w:hint="eastAsia" w:ascii="仿宋" w:hAnsi="仿宋" w:eastAsia="仿宋" w:cs="Times New Roman"/>
          <w:b/>
          <w:bCs/>
          <w:sz w:val="24"/>
          <w:szCs w:val="24"/>
          <w:lang w:val="en-US" w:eastAsia="zh-CN"/>
        </w:rPr>
      </w:pPr>
      <w:r>
        <w:rPr>
          <w:rFonts w:hint="eastAsia" w:ascii="仿宋" w:hAnsi="仿宋" w:eastAsia="仿宋" w:cs="Times New Roman"/>
          <w:b/>
          <w:bCs/>
          <w:sz w:val="24"/>
          <w:szCs w:val="24"/>
          <w:lang w:val="en-US" w:eastAsia="zh-CN"/>
        </w:rPr>
        <w:t xml:space="preserve">    第三条 甲方的义务 </w:t>
      </w:r>
    </w:p>
    <w:p>
      <w:pPr>
        <w:numPr>
          <w:ilvl w:val="-1"/>
          <w:numId w:val="0"/>
        </w:numPr>
        <w:spacing w:after="156" w:afterLines="50" w:line="360" w:lineRule="auto"/>
        <w:ind w:firstLine="480" w:firstLineChars="200"/>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 xml:space="preserve">1、甲方负责组织受检人员按照约定的体检时间至双方商定的体检地点进行体检，甲方如需变更体检时间或甲方个别人员不参加已确认的职业病体检的，应至少提前【】个工作日以书面或邮件形式通知乙方联系人；乙方将在接到变更体检时间的通知后尽快协商重新安排体检时间。若甲方人员仍未能按时体检的，则视为放弃体检，甲方不得以此为由拖延与乙方的结算。如甲方未在上述规定时间内通知乙方变更体检时间的，乙方有权拒绝提供体检服务，由此产生的责任和损失（包括但不限于部分或全部人员无法参加体检等）由甲方自行承担。 </w:t>
      </w:r>
    </w:p>
    <w:p>
      <w:pPr>
        <w:numPr>
          <w:ilvl w:val="-1"/>
          <w:numId w:val="0"/>
        </w:numPr>
        <w:spacing w:after="156" w:afterLines="50" w:line="360" w:lineRule="auto"/>
        <w:ind w:firstLine="480" w:firstLineChars="200"/>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2、甲方应当在体检前告知受检人员携带身份证、体检凭证等相关身份证明资料以进行检前身份确认，并将体检注意事项详细告知相应的受检人员，若受检人员违反注意事项或故意隐瞒既往病史或其他受检人员的原因导致体检结果不准确、不完整、不充分的，乙方不承担责任。甲方应确保受检人员遵守乙方的体检流程，并应积极协助乙方开展职业健康检查项目。</w:t>
      </w:r>
    </w:p>
    <w:p>
      <w:pPr>
        <w:numPr>
          <w:ilvl w:val="-1"/>
          <w:numId w:val="0"/>
        </w:numPr>
        <w:spacing w:after="156" w:afterLines="50" w:line="360" w:lineRule="auto"/>
        <w:ind w:firstLine="480" w:firstLineChars="200"/>
        <w:rPr>
          <w:rFonts w:hint="default" w:ascii="仿宋" w:hAnsi="仿宋" w:eastAsia="仿宋" w:cs="Times New Roman"/>
          <w:sz w:val="24"/>
          <w:szCs w:val="24"/>
          <w:lang w:val="en-US" w:eastAsia="zh-CN"/>
        </w:rPr>
      </w:pPr>
      <w:r>
        <w:rPr>
          <w:rFonts w:hint="eastAsia" w:ascii="仿宋" w:hAnsi="仿宋" w:eastAsia="仿宋" w:cs="Times New Roman"/>
          <w:sz w:val="24"/>
          <w:szCs w:val="24"/>
          <w:lang w:val="en-US" w:eastAsia="zh-CN"/>
        </w:rPr>
        <w:t>3、甲方需确保实际受检人员与所提供的受检人员资料一致，并采取必要措施确保受检者身份的真实性，如因受检者身份信息不符导致的不利后果，乙方不承担责任。</w:t>
      </w:r>
    </w:p>
    <w:p>
      <w:pPr>
        <w:spacing w:after="156" w:afterLines="50" w:line="360" w:lineRule="auto"/>
        <w:ind w:firstLine="480"/>
        <w:rPr>
          <w:rFonts w:ascii="仿宋" w:hAnsi="仿宋" w:eastAsia="仿宋" w:cs="Times New Roman"/>
          <w:b/>
          <w:sz w:val="24"/>
          <w:szCs w:val="24"/>
        </w:rPr>
      </w:pPr>
      <w:r>
        <w:rPr>
          <w:rFonts w:hint="eastAsia" w:ascii="仿宋" w:hAnsi="仿宋" w:eastAsia="仿宋" w:cs="Times New Roman"/>
          <w:b/>
          <w:sz w:val="24"/>
          <w:szCs w:val="24"/>
        </w:rPr>
        <w:t xml:space="preserve">第四条 </w:t>
      </w:r>
      <w:r>
        <w:rPr>
          <w:rFonts w:ascii="仿宋" w:hAnsi="仿宋" w:eastAsia="仿宋" w:cs="Times New Roman"/>
          <w:b/>
          <w:sz w:val="24"/>
          <w:szCs w:val="24"/>
        </w:rPr>
        <w:t xml:space="preserve"> </w:t>
      </w:r>
      <w:r>
        <w:rPr>
          <w:rFonts w:hint="eastAsia" w:ascii="仿宋" w:hAnsi="仿宋" w:eastAsia="仿宋" w:cs="Times New Roman"/>
          <w:b/>
          <w:sz w:val="24"/>
          <w:szCs w:val="24"/>
        </w:rPr>
        <w:t>体检结果</w:t>
      </w:r>
    </w:p>
    <w:p>
      <w:pPr>
        <w:spacing w:after="156" w:afterLines="50" w:line="360" w:lineRule="auto"/>
        <w:ind w:firstLine="480"/>
        <w:rPr>
          <w:rFonts w:ascii="仿宋" w:hAnsi="仿宋" w:eastAsia="仿宋" w:cs="Times New Roman"/>
          <w:sz w:val="24"/>
          <w:szCs w:val="24"/>
        </w:rPr>
      </w:pPr>
      <w:r>
        <w:rPr>
          <w:rFonts w:hint="eastAsia" w:ascii="仿宋" w:hAnsi="仿宋" w:eastAsia="仿宋" w:cs="Times New Roman"/>
          <w:sz w:val="24"/>
          <w:szCs w:val="24"/>
        </w:rPr>
        <w:t>1、</w:t>
      </w:r>
      <w:r>
        <w:rPr>
          <w:rFonts w:hint="eastAsia" w:ascii="仿宋" w:hAnsi="仿宋" w:eastAsia="仿宋" w:cs="Times New Roman"/>
          <w:sz w:val="24"/>
          <w:szCs w:val="24"/>
          <w:highlight w:val="none"/>
        </w:rPr>
        <w:t>乙方应当自</w:t>
      </w:r>
      <w:r>
        <w:rPr>
          <w:rFonts w:hint="eastAsia" w:ascii="仿宋" w:hAnsi="仿宋" w:eastAsia="仿宋" w:cs="Times New Roman"/>
          <w:sz w:val="24"/>
          <w:szCs w:val="24"/>
          <w:lang w:val="en-US" w:eastAsia="zh-CN"/>
        </w:rPr>
        <w:t>职业健康检查</w:t>
      </w:r>
      <w:r>
        <w:rPr>
          <w:rFonts w:hint="eastAsia" w:ascii="仿宋" w:hAnsi="仿宋" w:eastAsia="仿宋" w:cs="Times New Roman"/>
          <w:sz w:val="24"/>
          <w:szCs w:val="24"/>
          <w:highlight w:val="none"/>
        </w:rPr>
        <w:t>工作结束之日起30</w:t>
      </w:r>
      <w:r>
        <w:rPr>
          <w:rFonts w:hint="eastAsia" w:ascii="仿宋" w:hAnsi="仿宋" w:eastAsia="仿宋" w:cs="Times New Roman"/>
          <w:sz w:val="24"/>
          <w:szCs w:val="24"/>
          <w:highlight w:val="none"/>
          <w:lang w:val="en-US" w:eastAsia="zh-CN"/>
        </w:rPr>
        <w:t>个工作</w:t>
      </w:r>
      <w:r>
        <w:rPr>
          <w:rFonts w:hint="eastAsia" w:ascii="仿宋" w:hAnsi="仿宋" w:eastAsia="仿宋" w:cs="Times New Roman"/>
          <w:sz w:val="24"/>
          <w:szCs w:val="24"/>
          <w:highlight w:val="none"/>
        </w:rPr>
        <w:t>日内</w:t>
      </w:r>
      <w:r>
        <w:rPr>
          <w:rFonts w:hint="eastAsia" w:ascii="仿宋" w:hAnsi="仿宋" w:eastAsia="仿宋" w:cs="Times New Roman"/>
          <w:sz w:val="24"/>
          <w:szCs w:val="24"/>
          <w:highlight w:val="none"/>
          <w:lang w:val="en-US" w:eastAsia="zh-CN"/>
        </w:rPr>
        <w:t>出具检查报告</w:t>
      </w:r>
      <w:r>
        <w:rPr>
          <w:rFonts w:hint="eastAsia" w:ascii="仿宋" w:hAnsi="仿宋" w:eastAsia="仿宋" w:cs="Times New Roman"/>
          <w:sz w:val="24"/>
          <w:szCs w:val="24"/>
          <w:highlight w:val="none"/>
        </w:rPr>
        <w:t>，</w:t>
      </w:r>
      <w:r>
        <w:rPr>
          <w:rFonts w:hint="eastAsia" w:ascii="仿宋" w:hAnsi="仿宋" w:eastAsia="仿宋" w:cs="Times New Roman"/>
          <w:sz w:val="24"/>
          <w:szCs w:val="24"/>
        </w:rPr>
        <w:t>甲方需要乙方邮寄检查报告的，甲方承担邮寄费用。</w:t>
      </w:r>
      <w:r>
        <w:rPr>
          <w:rFonts w:hint="eastAsia" w:ascii="仿宋" w:hAnsi="仿宋" w:eastAsia="仿宋" w:cs="Times New Roman"/>
          <w:sz w:val="24"/>
          <w:szCs w:val="24"/>
          <w:lang w:val="en-US" w:eastAsia="zh-CN"/>
        </w:rPr>
        <w:t>乙方如</w:t>
      </w:r>
      <w:r>
        <w:rPr>
          <w:rFonts w:hint="eastAsia" w:ascii="仿宋" w:hAnsi="仿宋" w:eastAsia="仿宋" w:cs="Times New Roman"/>
          <w:sz w:val="24"/>
          <w:szCs w:val="24"/>
        </w:rPr>
        <w:t>有特殊情况需要延长</w:t>
      </w:r>
      <w:r>
        <w:rPr>
          <w:rFonts w:hint="eastAsia" w:ascii="仿宋" w:hAnsi="仿宋" w:eastAsia="仿宋" w:cs="Times New Roman"/>
          <w:sz w:val="24"/>
          <w:szCs w:val="24"/>
          <w:lang w:val="en-US" w:eastAsia="zh-CN"/>
        </w:rPr>
        <w:t>报告</w:t>
      </w:r>
      <w:r>
        <w:rPr>
          <w:rFonts w:hint="eastAsia" w:ascii="仿宋" w:hAnsi="仿宋" w:eastAsia="仿宋" w:cs="Times New Roman"/>
          <w:sz w:val="24"/>
          <w:szCs w:val="24"/>
        </w:rPr>
        <w:t>出具时间的，应当</w:t>
      </w:r>
      <w:r>
        <w:rPr>
          <w:rFonts w:hint="eastAsia" w:ascii="仿宋" w:hAnsi="仿宋" w:eastAsia="仿宋" w:cs="Times New Roman"/>
          <w:sz w:val="24"/>
          <w:szCs w:val="24"/>
          <w:lang w:val="en-US" w:eastAsia="zh-CN"/>
        </w:rPr>
        <w:t>向甲方</w:t>
      </w:r>
      <w:r>
        <w:rPr>
          <w:rFonts w:hint="eastAsia" w:ascii="仿宋" w:hAnsi="仿宋" w:eastAsia="仿宋" w:cs="Times New Roman"/>
          <w:sz w:val="24"/>
          <w:szCs w:val="24"/>
        </w:rPr>
        <w:t>说明理由。甲方</w:t>
      </w:r>
      <w:r>
        <w:rPr>
          <w:rFonts w:hint="eastAsia" w:ascii="仿宋" w:hAnsi="仿宋" w:eastAsia="仿宋" w:cs="Times New Roman"/>
          <w:sz w:val="24"/>
          <w:szCs w:val="24"/>
          <w:lang w:val="en-US" w:eastAsia="zh-CN"/>
        </w:rPr>
        <w:t>收到受检者的检查报告后，应在一周内</w:t>
      </w:r>
      <w:r>
        <w:rPr>
          <w:rFonts w:hint="eastAsia" w:ascii="仿宋" w:hAnsi="仿宋" w:eastAsia="仿宋" w:cs="Times New Roman"/>
          <w:sz w:val="24"/>
          <w:szCs w:val="24"/>
        </w:rPr>
        <w:t>将职业健康检查结果如实告知受检者。</w:t>
      </w:r>
      <w:r>
        <w:rPr>
          <w:rFonts w:ascii="仿宋" w:hAnsi="仿宋" w:eastAsia="仿宋" w:cs="Times New Roman"/>
          <w:sz w:val="24"/>
          <w:szCs w:val="24"/>
        </w:rPr>
        <w:t xml:space="preserve">  </w:t>
      </w:r>
    </w:p>
    <w:p>
      <w:pPr>
        <w:spacing w:after="156" w:afterLines="50" w:line="360" w:lineRule="auto"/>
        <w:ind w:firstLine="480"/>
        <w:rPr>
          <w:rFonts w:hint="eastAsia" w:ascii="仿宋" w:hAnsi="仿宋" w:eastAsia="仿宋" w:cs="Times New Roman"/>
          <w:sz w:val="24"/>
          <w:szCs w:val="24"/>
        </w:rPr>
      </w:pPr>
      <w:r>
        <w:rPr>
          <w:rFonts w:hint="eastAsia" w:ascii="仿宋" w:hAnsi="仿宋" w:eastAsia="仿宋" w:cs="Times New Roman"/>
          <w:sz w:val="24"/>
          <w:szCs w:val="24"/>
        </w:rPr>
        <w:t>2、乙方发现</w:t>
      </w:r>
      <w:r>
        <w:rPr>
          <w:rFonts w:hint="eastAsia" w:ascii="仿宋" w:hAnsi="仿宋" w:eastAsia="仿宋" w:cs="Times New Roman"/>
          <w:sz w:val="24"/>
          <w:szCs w:val="24"/>
          <w:lang w:val="en-US" w:eastAsia="zh-CN"/>
        </w:rPr>
        <w:t>职业病病人或</w:t>
      </w:r>
      <w:r>
        <w:rPr>
          <w:rFonts w:hint="eastAsia" w:ascii="仿宋" w:hAnsi="仿宋" w:eastAsia="仿宋" w:cs="Times New Roman"/>
          <w:sz w:val="24"/>
          <w:szCs w:val="24"/>
        </w:rPr>
        <w:t>疑似职业病病人</w:t>
      </w:r>
      <w:r>
        <w:rPr>
          <w:rFonts w:hint="eastAsia" w:ascii="仿宋" w:hAnsi="仿宋" w:eastAsia="仿宋" w:cs="Times New Roman"/>
          <w:sz w:val="24"/>
          <w:szCs w:val="24"/>
          <w:lang w:val="en-US" w:eastAsia="zh-CN"/>
        </w:rPr>
        <w:t>的，将</w:t>
      </w:r>
      <w:r>
        <w:rPr>
          <w:rFonts w:hint="eastAsia" w:ascii="仿宋" w:hAnsi="仿宋" w:eastAsia="仿宋" w:cs="Times New Roman"/>
          <w:sz w:val="24"/>
          <w:szCs w:val="24"/>
        </w:rPr>
        <w:t>按《</w:t>
      </w:r>
      <w:r>
        <w:rPr>
          <w:rFonts w:hint="eastAsia" w:ascii="仿宋" w:hAnsi="仿宋" w:eastAsia="仿宋" w:cs="Times New Roman"/>
          <w:sz w:val="24"/>
          <w:szCs w:val="24"/>
          <w:lang w:eastAsia="zh-CN"/>
        </w:rPr>
        <w:t>职业健康检查管理办法</w:t>
      </w:r>
      <w:r>
        <w:rPr>
          <w:rFonts w:hint="eastAsia" w:ascii="仿宋" w:hAnsi="仿宋" w:eastAsia="仿宋" w:cs="Times New Roman"/>
          <w:sz w:val="24"/>
          <w:szCs w:val="24"/>
        </w:rPr>
        <w:t>》的规定</w:t>
      </w:r>
      <w:r>
        <w:rPr>
          <w:rFonts w:hint="eastAsia" w:ascii="仿宋" w:hAnsi="仿宋" w:eastAsia="仿宋" w:cs="Times New Roman"/>
          <w:sz w:val="24"/>
          <w:szCs w:val="24"/>
          <w:lang w:val="en-US" w:eastAsia="zh-CN"/>
        </w:rPr>
        <w:t>告知受检者本人并及时通知甲方，同时</w:t>
      </w:r>
      <w:r>
        <w:rPr>
          <w:rFonts w:hint="eastAsia" w:ascii="仿宋" w:hAnsi="仿宋" w:eastAsia="仿宋" w:cs="Times New Roman"/>
          <w:sz w:val="24"/>
          <w:szCs w:val="24"/>
        </w:rPr>
        <w:t>向所在地卫生行政部门报告。</w:t>
      </w:r>
    </w:p>
    <w:p>
      <w:pPr>
        <w:spacing w:after="156" w:afterLines="50" w:line="360" w:lineRule="auto"/>
        <w:ind w:firstLine="480"/>
        <w:rPr>
          <w:rFonts w:hint="eastAsia" w:ascii="仿宋" w:hAnsi="仿宋" w:eastAsia="仿宋" w:cs="Times New Roman"/>
          <w:sz w:val="24"/>
          <w:szCs w:val="24"/>
          <w:lang w:eastAsia="zh-CN"/>
        </w:rPr>
      </w:pPr>
      <w:r>
        <w:rPr>
          <w:rFonts w:hint="eastAsia" w:ascii="仿宋" w:hAnsi="仿宋" w:eastAsia="仿宋" w:cs="Times New Roman"/>
          <w:sz w:val="24"/>
          <w:szCs w:val="24"/>
          <w:lang w:val="en-US" w:eastAsia="zh-CN"/>
        </w:rPr>
        <w:t>3、甲方应根据乙方交付的体检报告中出具的各项处理建议，将检查中发现的</w:t>
      </w:r>
      <w:r>
        <w:rPr>
          <w:rFonts w:hint="eastAsia" w:ascii="仿宋" w:hAnsi="仿宋" w:eastAsia="仿宋" w:cs="Times New Roman"/>
          <w:sz w:val="24"/>
          <w:szCs w:val="24"/>
        </w:rPr>
        <w:t>与所从事职业相关的健康损害的</w:t>
      </w:r>
      <w:r>
        <w:rPr>
          <w:rFonts w:hint="eastAsia" w:ascii="仿宋" w:hAnsi="仿宋" w:eastAsia="仿宋" w:cs="Times New Roman"/>
          <w:sz w:val="24"/>
          <w:szCs w:val="24"/>
          <w:lang w:val="en-US" w:eastAsia="zh-CN"/>
        </w:rPr>
        <w:t>受检者</w:t>
      </w:r>
      <w:r>
        <w:rPr>
          <w:rFonts w:hint="eastAsia" w:ascii="仿宋" w:hAnsi="仿宋" w:eastAsia="仿宋" w:cs="Times New Roman"/>
          <w:sz w:val="24"/>
          <w:szCs w:val="24"/>
        </w:rPr>
        <w:t>调离原工作岗位，并妥善安置</w:t>
      </w:r>
      <w:r>
        <w:rPr>
          <w:rFonts w:hint="eastAsia" w:ascii="仿宋" w:hAnsi="仿宋" w:eastAsia="仿宋" w:cs="Times New Roman"/>
          <w:sz w:val="24"/>
          <w:szCs w:val="24"/>
          <w:lang w:eastAsia="zh-CN"/>
        </w:rPr>
        <w:t>。</w:t>
      </w:r>
    </w:p>
    <w:p>
      <w:pPr>
        <w:numPr>
          <w:ilvl w:val="0"/>
          <w:numId w:val="0"/>
        </w:numPr>
        <w:spacing w:after="156" w:afterLines="50" w:line="360" w:lineRule="auto"/>
        <w:ind w:firstLine="480" w:firstLineChars="200"/>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4、</w:t>
      </w:r>
      <w:r>
        <w:rPr>
          <w:rFonts w:hint="eastAsia" w:ascii="仿宋" w:hAnsi="仿宋" w:eastAsia="仿宋" w:cs="Times New Roman"/>
          <w:color w:val="auto"/>
          <w:sz w:val="24"/>
          <w:szCs w:val="24"/>
          <w:lang w:val="en-US" w:eastAsia="zh-CN"/>
        </w:rPr>
        <w:t>若受检者职业健康检查</w:t>
      </w:r>
      <w:r>
        <w:rPr>
          <w:rFonts w:hint="eastAsia" w:ascii="仿宋" w:hAnsi="仿宋" w:eastAsia="仿宋" w:cs="Times New Roman"/>
          <w:color w:val="auto"/>
          <w:sz w:val="24"/>
          <w:szCs w:val="24"/>
        </w:rPr>
        <w:t>缺少必检</w:t>
      </w:r>
      <w:r>
        <w:rPr>
          <w:rFonts w:hint="eastAsia" w:ascii="仿宋" w:hAnsi="仿宋" w:eastAsia="仿宋" w:cs="Times New Roman"/>
          <w:color w:val="auto"/>
          <w:sz w:val="24"/>
          <w:szCs w:val="24"/>
          <w:lang w:val="en-US" w:eastAsia="zh-CN"/>
        </w:rPr>
        <w:t>项目或检查周期不符合要求</w:t>
      </w:r>
      <w:r>
        <w:rPr>
          <w:rFonts w:hint="eastAsia" w:ascii="仿宋" w:hAnsi="仿宋" w:eastAsia="仿宋" w:cs="Times New Roman"/>
          <w:color w:val="auto"/>
          <w:sz w:val="24"/>
          <w:szCs w:val="24"/>
        </w:rPr>
        <w:t>，如因乙方原因</w:t>
      </w:r>
      <w:r>
        <w:rPr>
          <w:rFonts w:hint="eastAsia" w:ascii="仿宋" w:hAnsi="仿宋" w:eastAsia="仿宋" w:cs="Times New Roman"/>
          <w:color w:val="auto"/>
          <w:sz w:val="24"/>
          <w:szCs w:val="24"/>
          <w:lang w:val="en-US" w:eastAsia="zh-CN"/>
        </w:rPr>
        <w:t>导致的</w:t>
      </w:r>
      <w:r>
        <w:rPr>
          <w:rFonts w:hint="eastAsia" w:ascii="仿宋" w:hAnsi="仿宋" w:eastAsia="仿宋" w:cs="Times New Roman"/>
          <w:color w:val="auto"/>
          <w:sz w:val="24"/>
          <w:szCs w:val="24"/>
        </w:rPr>
        <w:t>，乙方将负责补检。如因甲方或受检人员</w:t>
      </w:r>
      <w:r>
        <w:rPr>
          <w:rFonts w:hint="eastAsia" w:ascii="仿宋" w:hAnsi="仿宋" w:eastAsia="仿宋" w:cs="Times New Roman"/>
          <w:color w:val="auto"/>
          <w:sz w:val="24"/>
          <w:szCs w:val="24"/>
          <w:lang w:val="en-US" w:eastAsia="zh-CN"/>
        </w:rPr>
        <w:t>自身</w:t>
      </w:r>
      <w:r>
        <w:rPr>
          <w:rFonts w:hint="eastAsia" w:ascii="仿宋" w:hAnsi="仿宋" w:eastAsia="仿宋" w:cs="Times New Roman"/>
          <w:color w:val="auto"/>
          <w:sz w:val="24"/>
          <w:szCs w:val="24"/>
        </w:rPr>
        <w:t>原因</w:t>
      </w:r>
      <w:r>
        <w:rPr>
          <w:rFonts w:hint="eastAsia" w:ascii="仿宋" w:hAnsi="仿宋" w:eastAsia="仿宋" w:cs="Times New Roman"/>
          <w:color w:val="auto"/>
          <w:sz w:val="24"/>
          <w:szCs w:val="24"/>
          <w:lang w:val="en-US" w:eastAsia="zh-CN"/>
        </w:rPr>
        <w:t>导致的</w:t>
      </w:r>
      <w:r>
        <w:rPr>
          <w:rFonts w:hint="eastAsia" w:ascii="仿宋" w:hAnsi="仿宋" w:eastAsia="仿宋" w:cs="Times New Roman"/>
          <w:color w:val="auto"/>
          <w:sz w:val="24"/>
          <w:szCs w:val="24"/>
        </w:rPr>
        <w:t>，甲方</w:t>
      </w:r>
      <w:r>
        <w:rPr>
          <w:rFonts w:hint="eastAsia" w:ascii="仿宋" w:hAnsi="仿宋" w:eastAsia="仿宋" w:cs="Times New Roman"/>
          <w:color w:val="auto"/>
          <w:sz w:val="24"/>
          <w:szCs w:val="24"/>
          <w:lang w:val="en-US" w:eastAsia="zh-CN"/>
        </w:rPr>
        <w:t>应</w:t>
      </w:r>
      <w:r>
        <w:rPr>
          <w:rFonts w:hint="eastAsia" w:ascii="仿宋" w:hAnsi="仿宋" w:eastAsia="仿宋" w:cs="Times New Roman"/>
          <w:color w:val="auto"/>
          <w:sz w:val="24"/>
          <w:szCs w:val="24"/>
        </w:rPr>
        <w:t>负责督促有关人员</w:t>
      </w:r>
      <w:r>
        <w:rPr>
          <w:rFonts w:hint="eastAsia" w:ascii="仿宋" w:hAnsi="仿宋" w:eastAsia="仿宋" w:cs="Times New Roman"/>
          <w:color w:val="auto"/>
          <w:sz w:val="24"/>
          <w:szCs w:val="24"/>
          <w:lang w:val="en-US" w:eastAsia="zh-CN"/>
        </w:rPr>
        <w:t>进行</w:t>
      </w:r>
      <w:r>
        <w:rPr>
          <w:rFonts w:hint="eastAsia" w:ascii="仿宋" w:hAnsi="仿宋" w:eastAsia="仿宋" w:cs="Times New Roman"/>
          <w:color w:val="auto"/>
          <w:sz w:val="24"/>
          <w:szCs w:val="24"/>
        </w:rPr>
        <w:t>补检，由此造成不能按时出具报告，乙方不</w:t>
      </w:r>
      <w:r>
        <w:rPr>
          <w:rFonts w:hint="eastAsia" w:ascii="仿宋" w:hAnsi="仿宋" w:eastAsia="仿宋" w:cs="Times New Roman"/>
          <w:color w:val="auto"/>
          <w:sz w:val="24"/>
          <w:szCs w:val="24"/>
          <w:lang w:val="en-US" w:eastAsia="zh-CN"/>
        </w:rPr>
        <w:t>承担</w:t>
      </w:r>
      <w:r>
        <w:rPr>
          <w:rFonts w:hint="eastAsia" w:ascii="仿宋" w:hAnsi="仿宋" w:eastAsia="仿宋" w:cs="Times New Roman"/>
          <w:color w:val="auto"/>
          <w:sz w:val="24"/>
          <w:szCs w:val="24"/>
        </w:rPr>
        <w:t>责任</w:t>
      </w:r>
      <w:r>
        <w:rPr>
          <w:rFonts w:hint="eastAsia" w:ascii="仿宋" w:hAnsi="仿宋" w:eastAsia="仿宋" w:cs="Times New Roman"/>
          <w:color w:val="auto"/>
          <w:sz w:val="24"/>
          <w:szCs w:val="24"/>
          <w:lang w:eastAsia="zh-CN"/>
        </w:rPr>
        <w:t>，</w:t>
      </w:r>
      <w:r>
        <w:rPr>
          <w:rFonts w:hint="eastAsia" w:ascii="仿宋" w:hAnsi="仿宋" w:eastAsia="仿宋" w:cs="Times New Roman"/>
          <w:color w:val="auto"/>
          <w:sz w:val="24"/>
          <w:szCs w:val="24"/>
          <w:lang w:val="en-US" w:eastAsia="zh-CN"/>
        </w:rPr>
        <w:t>若因甲方或受检人员原因导致补检项目仍未能按照约定执行，影响检查项目和检查周期的，</w:t>
      </w:r>
      <w:r>
        <w:rPr>
          <w:rFonts w:hint="eastAsia" w:ascii="仿宋" w:hAnsi="仿宋" w:eastAsia="仿宋" w:cs="Times New Roman"/>
          <w:color w:val="auto"/>
          <w:sz w:val="24"/>
          <w:szCs w:val="24"/>
        </w:rPr>
        <w:t>乙方</w:t>
      </w:r>
      <w:r>
        <w:rPr>
          <w:rFonts w:hint="eastAsia" w:ascii="仿宋" w:hAnsi="仿宋" w:eastAsia="仿宋" w:cs="Times New Roman"/>
          <w:color w:val="auto"/>
          <w:sz w:val="24"/>
          <w:szCs w:val="24"/>
          <w:lang w:val="en-US" w:eastAsia="zh-CN"/>
        </w:rPr>
        <w:t>有权拒绝出具检查报告和评价结果</w:t>
      </w:r>
      <w:r>
        <w:rPr>
          <w:rFonts w:hint="eastAsia" w:ascii="仿宋" w:hAnsi="仿宋" w:eastAsia="仿宋" w:cs="Times New Roman"/>
          <w:color w:val="auto"/>
          <w:sz w:val="24"/>
          <w:szCs w:val="24"/>
        </w:rPr>
        <w:t>，</w:t>
      </w:r>
      <w:r>
        <w:rPr>
          <w:rFonts w:hint="eastAsia" w:ascii="仿宋" w:hAnsi="仿宋" w:eastAsia="仿宋" w:cs="Times New Roman"/>
          <w:color w:val="auto"/>
          <w:sz w:val="24"/>
          <w:szCs w:val="24"/>
          <w:lang w:val="en-US" w:eastAsia="zh-CN"/>
        </w:rPr>
        <w:t>并</w:t>
      </w:r>
      <w:r>
        <w:rPr>
          <w:rFonts w:hint="eastAsia" w:ascii="仿宋" w:hAnsi="仿宋" w:eastAsia="仿宋" w:cs="Times New Roman"/>
          <w:color w:val="auto"/>
          <w:sz w:val="24"/>
          <w:szCs w:val="24"/>
        </w:rPr>
        <w:t>不</w:t>
      </w:r>
      <w:r>
        <w:rPr>
          <w:rFonts w:hint="eastAsia" w:ascii="仿宋" w:hAnsi="仿宋" w:eastAsia="仿宋" w:cs="Times New Roman"/>
          <w:color w:val="auto"/>
          <w:sz w:val="24"/>
          <w:szCs w:val="24"/>
          <w:lang w:val="en-US" w:eastAsia="zh-CN"/>
        </w:rPr>
        <w:t>向甲方</w:t>
      </w:r>
      <w:r>
        <w:rPr>
          <w:rFonts w:hint="eastAsia" w:ascii="仿宋" w:hAnsi="仿宋" w:eastAsia="仿宋" w:cs="Times New Roman"/>
          <w:color w:val="auto"/>
          <w:sz w:val="24"/>
          <w:szCs w:val="24"/>
        </w:rPr>
        <w:t>退还检查费用</w:t>
      </w:r>
      <w:r>
        <w:rPr>
          <w:rFonts w:hint="eastAsia" w:ascii="仿宋" w:hAnsi="仿宋" w:eastAsia="仿宋" w:cs="Times New Roman"/>
          <w:color w:val="auto"/>
          <w:sz w:val="24"/>
          <w:szCs w:val="24"/>
          <w:lang w:eastAsia="zh-CN"/>
        </w:rPr>
        <w:t>。</w:t>
      </w:r>
    </w:p>
    <w:p>
      <w:pPr>
        <w:spacing w:after="156" w:afterLines="50" w:line="360" w:lineRule="auto"/>
        <w:ind w:firstLine="480"/>
        <w:rPr>
          <w:rFonts w:ascii="仿宋" w:hAnsi="仿宋" w:eastAsia="仿宋" w:cs="Times New Roman"/>
          <w:b/>
          <w:sz w:val="24"/>
          <w:szCs w:val="24"/>
        </w:rPr>
      </w:pPr>
      <w:r>
        <w:rPr>
          <w:rFonts w:hint="eastAsia" w:ascii="仿宋" w:hAnsi="仿宋" w:eastAsia="仿宋" w:cs="Times New Roman"/>
          <w:b/>
          <w:sz w:val="24"/>
          <w:szCs w:val="24"/>
        </w:rPr>
        <w:t xml:space="preserve">第五条 </w:t>
      </w:r>
      <w:r>
        <w:rPr>
          <w:rFonts w:ascii="仿宋" w:hAnsi="仿宋" w:eastAsia="仿宋" w:cs="Times New Roman"/>
          <w:b/>
          <w:sz w:val="24"/>
          <w:szCs w:val="24"/>
        </w:rPr>
        <w:t xml:space="preserve"> </w:t>
      </w:r>
      <w:r>
        <w:rPr>
          <w:rFonts w:hint="eastAsia" w:ascii="仿宋" w:hAnsi="仿宋" w:eastAsia="仿宋" w:cs="Times New Roman"/>
          <w:b/>
          <w:sz w:val="24"/>
          <w:szCs w:val="24"/>
        </w:rPr>
        <w:t>特殊情况下的责任免除</w:t>
      </w:r>
    </w:p>
    <w:p>
      <w:pPr>
        <w:spacing w:after="156" w:afterLines="50" w:line="360" w:lineRule="auto"/>
        <w:ind w:firstLine="480"/>
        <w:rPr>
          <w:rFonts w:ascii="仿宋" w:hAnsi="仿宋" w:eastAsia="仿宋" w:cs="Times New Roman"/>
          <w:sz w:val="24"/>
          <w:szCs w:val="24"/>
        </w:rPr>
      </w:pPr>
      <w:r>
        <w:rPr>
          <w:rFonts w:hint="eastAsia" w:ascii="仿宋" w:hAnsi="仿宋" w:eastAsia="仿宋" w:cs="Times New Roman"/>
          <w:sz w:val="24"/>
          <w:szCs w:val="24"/>
        </w:rPr>
        <w:t>非</w:t>
      </w:r>
      <w:r>
        <w:rPr>
          <w:rFonts w:hint="eastAsia" w:ascii="仿宋" w:hAnsi="仿宋" w:eastAsia="仿宋" w:cs="Times New Roman"/>
          <w:sz w:val="24"/>
          <w:szCs w:val="24"/>
          <w:lang w:val="en-US" w:eastAsia="zh-CN"/>
        </w:rPr>
        <w:t>因</w:t>
      </w:r>
      <w:r>
        <w:rPr>
          <w:rFonts w:hint="eastAsia" w:ascii="仿宋" w:hAnsi="仿宋" w:eastAsia="仿宋" w:cs="Times New Roman"/>
          <w:sz w:val="24"/>
          <w:szCs w:val="24"/>
        </w:rPr>
        <w:t>乙方因素造成样品污染、样品失效等进而导致结果异常的，乙方仅负责安排复检，除此之外不负其它责任，且甲方承担相应复检费用。</w:t>
      </w:r>
    </w:p>
    <w:p>
      <w:pPr>
        <w:spacing w:after="156" w:afterLines="50" w:line="360" w:lineRule="auto"/>
        <w:ind w:firstLine="480"/>
        <w:rPr>
          <w:rFonts w:ascii="仿宋" w:hAnsi="仿宋" w:eastAsia="仿宋" w:cs="Times New Roman"/>
          <w:b/>
          <w:sz w:val="24"/>
          <w:szCs w:val="24"/>
        </w:rPr>
      </w:pPr>
      <w:r>
        <w:rPr>
          <w:rFonts w:hint="eastAsia" w:ascii="仿宋" w:hAnsi="仿宋" w:eastAsia="仿宋" w:cs="Times New Roman"/>
          <w:b/>
          <w:sz w:val="24"/>
          <w:szCs w:val="24"/>
        </w:rPr>
        <w:t xml:space="preserve">第六条 </w:t>
      </w:r>
      <w:r>
        <w:rPr>
          <w:rFonts w:ascii="仿宋" w:hAnsi="仿宋" w:eastAsia="仿宋" w:cs="Times New Roman"/>
          <w:b/>
          <w:sz w:val="24"/>
          <w:szCs w:val="24"/>
        </w:rPr>
        <w:t xml:space="preserve"> </w:t>
      </w:r>
      <w:r>
        <w:rPr>
          <w:rFonts w:hint="eastAsia" w:ascii="仿宋" w:hAnsi="仿宋" w:eastAsia="仿宋" w:cs="Times New Roman"/>
          <w:b/>
          <w:sz w:val="24"/>
          <w:szCs w:val="24"/>
        </w:rPr>
        <w:t>费用支付</w:t>
      </w:r>
    </w:p>
    <w:p>
      <w:pPr>
        <w:spacing w:after="156" w:afterLines="50" w:line="360" w:lineRule="auto"/>
        <w:ind w:firstLine="480"/>
        <w:rPr>
          <w:rFonts w:ascii="仿宋" w:hAnsi="仿宋" w:eastAsia="仿宋" w:cs="Times New Roman"/>
          <w:sz w:val="24"/>
          <w:szCs w:val="24"/>
        </w:rPr>
      </w:pPr>
      <w:r>
        <w:rPr>
          <w:rFonts w:hint="eastAsia" w:ascii="仿宋" w:hAnsi="仿宋" w:eastAsia="仿宋" w:cs="Times New Roman"/>
          <w:sz w:val="24"/>
          <w:szCs w:val="24"/>
        </w:rPr>
        <w:t>1、本协议预计总金额为人民币</w:t>
      </w:r>
      <w:r>
        <w:rPr>
          <w:rFonts w:hint="eastAsia" w:ascii="仿宋" w:hAnsi="仿宋" w:eastAsia="仿宋" w:cs="Times New Roman"/>
          <w:sz w:val="24"/>
          <w:szCs w:val="24"/>
          <w:u w:val="single"/>
        </w:rPr>
        <w:t xml:space="preserve"> </w:t>
      </w:r>
      <w:r>
        <w:rPr>
          <w:rFonts w:ascii="仿宋" w:hAnsi="仿宋" w:eastAsia="仿宋" w:cs="Times New Roman"/>
          <w:sz w:val="24"/>
          <w:szCs w:val="24"/>
          <w:u w:val="single"/>
        </w:rPr>
        <w:t xml:space="preserve">  </w:t>
      </w:r>
      <w:r>
        <w:rPr>
          <w:rFonts w:hint="eastAsia" w:ascii="仿宋" w:hAnsi="仿宋" w:eastAsia="仿宋" w:cs="Times New Roman"/>
          <w:sz w:val="24"/>
          <w:szCs w:val="24"/>
          <w:u w:val="single"/>
          <w:lang w:val="en-US" w:eastAsia="zh-CN"/>
        </w:rPr>
        <w:t xml:space="preserve"> </w:t>
      </w:r>
      <w:r>
        <w:rPr>
          <w:rFonts w:ascii="仿宋" w:hAnsi="仿宋" w:eastAsia="仿宋" w:cs="Times New Roman"/>
          <w:sz w:val="24"/>
          <w:szCs w:val="24"/>
          <w:u w:val="single"/>
        </w:rPr>
        <w:t xml:space="preserve">  </w:t>
      </w:r>
      <w:r>
        <w:rPr>
          <w:rFonts w:hint="eastAsia" w:ascii="仿宋" w:hAnsi="仿宋" w:eastAsia="仿宋" w:cs="Times New Roman"/>
          <w:sz w:val="24"/>
          <w:szCs w:val="24"/>
        </w:rPr>
        <w:t>元（具体明细详见附件一）。本协议签署后</w:t>
      </w:r>
      <w:r>
        <w:rPr>
          <w:rFonts w:ascii="仿宋" w:hAnsi="仿宋" w:eastAsia="仿宋" w:cs="Times New Roman"/>
          <w:sz w:val="24"/>
          <w:szCs w:val="24"/>
        </w:rPr>
        <w:t>7</w:t>
      </w:r>
      <w:r>
        <w:rPr>
          <w:rFonts w:hint="eastAsia" w:ascii="仿宋" w:hAnsi="仿宋" w:eastAsia="仿宋" w:cs="Times New Roman"/>
          <w:sz w:val="24"/>
          <w:szCs w:val="24"/>
        </w:rPr>
        <w:t>个工作日内，甲方应以银行转账的方式向乙方支付预付款，</w:t>
      </w:r>
      <w:r>
        <w:rPr>
          <w:rFonts w:hint="eastAsia" w:ascii="仿宋" w:hAnsi="仿宋" w:eastAsia="仿宋" w:cs="Times New Roman"/>
          <w:sz w:val="24"/>
          <w:szCs w:val="24"/>
          <w:lang w:val="en-US" w:eastAsia="zh-CN"/>
        </w:rPr>
        <w:t>即</w:t>
      </w:r>
      <w:r>
        <w:rPr>
          <w:rFonts w:hint="eastAsia" w:ascii="仿宋" w:hAnsi="仿宋" w:eastAsia="仿宋" w:cs="Times New Roman"/>
          <w:sz w:val="24"/>
          <w:szCs w:val="24"/>
        </w:rPr>
        <w:t>职业健康体检费用总额的</w:t>
      </w:r>
      <w:r>
        <w:rPr>
          <w:rFonts w:ascii="仿宋" w:hAnsi="仿宋" w:eastAsia="仿宋" w:cs="Times New Roman"/>
          <w:sz w:val="24"/>
          <w:szCs w:val="24"/>
          <w:u w:val="single"/>
        </w:rPr>
        <w:t xml:space="preserve">    </w:t>
      </w:r>
      <w:r>
        <w:rPr>
          <w:rFonts w:hint="eastAsia" w:ascii="仿宋" w:hAnsi="仿宋" w:eastAsia="仿宋" w:cs="Times New Roman"/>
          <w:sz w:val="24"/>
          <w:szCs w:val="24"/>
        </w:rPr>
        <w:t>%，计人民币</w:t>
      </w:r>
      <w:r>
        <w:rPr>
          <w:rFonts w:ascii="仿宋" w:hAnsi="仿宋" w:eastAsia="仿宋" w:cs="Times New Roman"/>
          <w:sz w:val="24"/>
          <w:szCs w:val="24"/>
          <w:u w:val="single"/>
        </w:rPr>
        <w:t xml:space="preserve">     </w:t>
      </w:r>
      <w:r>
        <w:rPr>
          <w:rFonts w:hint="eastAsia" w:ascii="仿宋" w:hAnsi="仿宋" w:eastAsia="仿宋" w:cs="Times New Roman"/>
          <w:sz w:val="24"/>
          <w:szCs w:val="24"/>
        </w:rPr>
        <w:t>元；体检完成后（即本协议体检期限届满后或甲方参检人员全部完成体检后</w:t>
      </w:r>
      <w:r>
        <w:rPr>
          <w:rFonts w:hint="eastAsia" w:ascii="仿宋" w:hAnsi="仿宋" w:eastAsia="仿宋" w:cs="Times New Roman"/>
          <w:sz w:val="24"/>
          <w:szCs w:val="24"/>
          <w:lang w:eastAsia="zh-CN"/>
        </w:rPr>
        <w:t>，</w:t>
      </w:r>
      <w:r>
        <w:rPr>
          <w:rFonts w:hint="eastAsia" w:ascii="仿宋" w:hAnsi="仿宋" w:eastAsia="仿宋" w:cs="Times New Roman"/>
          <w:sz w:val="24"/>
          <w:szCs w:val="24"/>
          <w:lang w:val="en-US" w:eastAsia="zh-CN"/>
        </w:rPr>
        <w:t>以最先到期的时间为准</w:t>
      </w:r>
      <w:r>
        <w:rPr>
          <w:rFonts w:hint="eastAsia" w:ascii="仿宋" w:hAnsi="仿宋" w:eastAsia="仿宋" w:cs="Times New Roman"/>
          <w:sz w:val="24"/>
          <w:szCs w:val="24"/>
        </w:rPr>
        <w:t>）</w:t>
      </w:r>
      <w:r>
        <w:rPr>
          <w:rFonts w:hint="eastAsia" w:ascii="仿宋" w:hAnsi="仿宋" w:eastAsia="仿宋" w:cs="Times New Roman"/>
          <w:sz w:val="24"/>
          <w:szCs w:val="24"/>
          <w:lang w:eastAsia="zh-CN"/>
        </w:rPr>
        <w:t>，</w:t>
      </w:r>
      <w:r>
        <w:rPr>
          <w:rFonts w:hint="eastAsia" w:ascii="仿宋" w:hAnsi="仿宋" w:eastAsia="仿宋" w:cs="Times New Roman"/>
          <w:sz w:val="24"/>
          <w:szCs w:val="24"/>
        </w:rPr>
        <w:t>双方根据实际参检人数与对应体检套餐</w:t>
      </w:r>
      <w:r>
        <w:rPr>
          <w:rFonts w:hint="eastAsia" w:ascii="仿宋" w:hAnsi="仿宋" w:eastAsia="仿宋" w:cs="Times New Roman"/>
          <w:sz w:val="24"/>
          <w:szCs w:val="24"/>
          <w:lang w:val="en-US" w:eastAsia="zh-CN"/>
        </w:rPr>
        <w:t>在3日内完成对账</w:t>
      </w:r>
      <w:r>
        <w:rPr>
          <w:rFonts w:hint="eastAsia" w:ascii="仿宋" w:hAnsi="仿宋" w:eastAsia="仿宋" w:cs="Times New Roman"/>
          <w:sz w:val="24"/>
          <w:szCs w:val="24"/>
          <w:lang w:eastAsia="zh-CN"/>
        </w:rPr>
        <w:t>，</w:t>
      </w:r>
      <w:r>
        <w:rPr>
          <w:rFonts w:hint="eastAsia" w:ascii="仿宋" w:hAnsi="仿宋" w:eastAsia="仿宋" w:cs="Times New Roman"/>
          <w:sz w:val="24"/>
          <w:szCs w:val="24"/>
        </w:rPr>
        <w:t>甲方应于</w:t>
      </w:r>
      <w:r>
        <w:rPr>
          <w:rFonts w:hint="eastAsia" w:ascii="仿宋" w:hAnsi="仿宋" w:eastAsia="仿宋" w:cs="Times New Roman"/>
          <w:sz w:val="24"/>
          <w:szCs w:val="24"/>
          <w:lang w:val="en-US" w:eastAsia="zh-CN"/>
        </w:rPr>
        <w:t>对账</w:t>
      </w:r>
      <w:r>
        <w:rPr>
          <w:rFonts w:hint="eastAsia" w:ascii="仿宋" w:hAnsi="仿宋" w:eastAsia="仿宋" w:cs="Times New Roman"/>
          <w:sz w:val="24"/>
          <w:szCs w:val="24"/>
        </w:rPr>
        <w:t>完成后</w:t>
      </w:r>
      <w:r>
        <w:rPr>
          <w:rFonts w:hint="eastAsia" w:ascii="仿宋" w:hAnsi="仿宋" w:eastAsia="仿宋" w:cs="Times New Roman"/>
          <w:sz w:val="24"/>
          <w:szCs w:val="24"/>
          <w:lang w:val="en-US" w:eastAsia="zh-CN"/>
        </w:rPr>
        <w:t>5</w:t>
      </w:r>
      <w:r>
        <w:rPr>
          <w:rFonts w:hint="eastAsia" w:ascii="仿宋" w:hAnsi="仿宋" w:eastAsia="仿宋" w:cs="Times New Roman"/>
          <w:sz w:val="24"/>
          <w:szCs w:val="24"/>
        </w:rPr>
        <w:t>日内</w:t>
      </w:r>
      <w:r>
        <w:rPr>
          <w:rFonts w:hint="eastAsia" w:ascii="仿宋" w:hAnsi="仿宋" w:eastAsia="仿宋" w:cs="Times New Roman"/>
          <w:b w:val="0"/>
          <w:bCs w:val="0"/>
          <w:sz w:val="24"/>
          <w:szCs w:val="24"/>
        </w:rPr>
        <w:t>以银行转账方</w:t>
      </w:r>
      <w:r>
        <w:rPr>
          <w:rFonts w:hint="eastAsia" w:ascii="仿宋" w:hAnsi="仿宋" w:eastAsia="仿宋" w:cs="Times New Roman"/>
          <w:sz w:val="24"/>
          <w:szCs w:val="24"/>
        </w:rPr>
        <w:t>式一次性向乙方支付</w:t>
      </w:r>
      <w:r>
        <w:rPr>
          <w:rFonts w:hint="eastAsia" w:ascii="仿宋" w:hAnsi="仿宋" w:eastAsia="仿宋" w:cs="Times New Roman"/>
          <w:sz w:val="24"/>
          <w:szCs w:val="24"/>
          <w:lang w:val="en-US" w:eastAsia="zh-CN"/>
        </w:rPr>
        <w:t>全部</w:t>
      </w:r>
      <w:r>
        <w:rPr>
          <w:rFonts w:hint="eastAsia" w:ascii="仿宋" w:hAnsi="仿宋" w:eastAsia="仿宋" w:cs="Times New Roman"/>
          <w:sz w:val="24"/>
          <w:szCs w:val="24"/>
        </w:rPr>
        <w:t>职业健康体检费用尾款</w:t>
      </w:r>
      <w:r>
        <w:rPr>
          <w:rFonts w:hint="eastAsia" w:ascii="仿宋" w:hAnsi="仿宋" w:eastAsia="仿宋" w:cs="Times New Roman"/>
          <w:sz w:val="24"/>
          <w:szCs w:val="24"/>
          <w:lang w:eastAsia="zh-CN"/>
        </w:rPr>
        <w:t>，</w:t>
      </w:r>
      <w:r>
        <w:rPr>
          <w:rFonts w:hint="eastAsia" w:ascii="仿宋" w:hAnsi="仿宋" w:eastAsia="仿宋" w:cs="Times New Roman"/>
          <w:sz w:val="24"/>
          <w:szCs w:val="24"/>
          <w:lang w:val="en-US" w:eastAsia="zh-CN"/>
        </w:rPr>
        <w:t>逾期支付的，每逾期一日，甲方应按应付未付金额的千分之一向乙方支付违约金。</w:t>
      </w:r>
    </w:p>
    <w:p>
      <w:pPr>
        <w:spacing w:after="156" w:afterLines="50" w:line="360" w:lineRule="auto"/>
        <w:ind w:firstLine="480"/>
        <w:rPr>
          <w:rFonts w:hint="eastAsia" w:ascii="仿宋" w:hAnsi="仿宋" w:eastAsia="仿宋"/>
          <w:b/>
          <w:bCs/>
          <w:sz w:val="24"/>
          <w:szCs w:val="24"/>
          <w:lang w:val="en-US" w:eastAsia="zh-CN"/>
        </w:rPr>
      </w:pPr>
      <w:r>
        <w:rPr>
          <w:rFonts w:hint="eastAsia" w:ascii="仿宋" w:hAnsi="仿宋" w:eastAsia="仿宋"/>
          <w:b/>
          <w:bCs/>
          <w:sz w:val="24"/>
          <w:szCs w:val="24"/>
          <w:lang w:val="en-US" w:eastAsia="zh-CN"/>
        </w:rPr>
        <w:t>2、若甲方体检时间超过3个月的，则自乙方收到甲方支付的预付款之日起，甲方应于□每月□每季度根据实际参检的人数及对应的体检套餐价格与乙方进行对账结算。否则，乙方有权暂停/终止向甲方提供体检服务，并按照逾期付款的情形，追究甲方的违约责任。</w:t>
      </w:r>
    </w:p>
    <w:p>
      <w:pPr>
        <w:spacing w:after="156" w:afterLines="50" w:line="360" w:lineRule="auto"/>
        <w:ind w:firstLine="480"/>
        <w:rPr>
          <w:rFonts w:ascii="仿宋" w:hAnsi="仿宋" w:eastAsia="仿宋" w:cs="Times New Roman"/>
          <w:sz w:val="24"/>
          <w:szCs w:val="24"/>
        </w:rPr>
      </w:pPr>
      <w:r>
        <w:rPr>
          <w:rFonts w:hint="eastAsia" w:ascii="仿宋" w:hAnsi="仿宋" w:eastAsia="仿宋"/>
          <w:sz w:val="24"/>
          <w:szCs w:val="24"/>
          <w:lang w:val="en-US" w:eastAsia="zh-CN"/>
        </w:rPr>
        <w:t>3、</w:t>
      </w:r>
      <w:r>
        <w:rPr>
          <w:rFonts w:ascii="仿宋" w:hAnsi="仿宋" w:eastAsia="仿宋"/>
          <w:sz w:val="24"/>
          <w:szCs w:val="24"/>
        </w:rPr>
        <w:t>若</w:t>
      </w:r>
      <w:r>
        <w:rPr>
          <w:rFonts w:hint="eastAsia" w:ascii="仿宋" w:hAnsi="仿宋" w:eastAsia="仿宋"/>
          <w:sz w:val="24"/>
          <w:szCs w:val="24"/>
        </w:rPr>
        <w:t>双方对结算金额有异议的，</w:t>
      </w:r>
      <w:r>
        <w:rPr>
          <w:rFonts w:ascii="仿宋" w:hAnsi="仿宋" w:eastAsia="仿宋"/>
          <w:sz w:val="24"/>
          <w:szCs w:val="24"/>
        </w:rPr>
        <w:t>甲方仍应就无争议部分的金额按照上述约定予以支付。尚有争议的款项，待双方确认后进行支付</w:t>
      </w:r>
      <w:r>
        <w:rPr>
          <w:rFonts w:hint="eastAsia" w:ascii="仿宋" w:hAnsi="仿宋" w:eastAsia="仿宋"/>
          <w:sz w:val="24"/>
          <w:szCs w:val="24"/>
          <w:lang w:eastAsia="zh-CN"/>
        </w:rPr>
        <w:t>，双方应于提出异议之日起5日内提供对应的有效证明文件，一方无法提供的，以提供证明文件一方</w:t>
      </w:r>
      <w:r>
        <w:rPr>
          <w:rFonts w:hint="eastAsia" w:ascii="仿宋" w:hAnsi="仿宋" w:eastAsia="仿宋"/>
          <w:sz w:val="24"/>
          <w:szCs w:val="24"/>
          <w:lang w:val="en-US" w:eastAsia="zh-CN"/>
        </w:rPr>
        <w:t>确认</w:t>
      </w:r>
      <w:r>
        <w:rPr>
          <w:rFonts w:hint="eastAsia" w:ascii="仿宋" w:hAnsi="仿宋" w:eastAsia="仿宋"/>
          <w:sz w:val="24"/>
          <w:szCs w:val="24"/>
          <w:lang w:eastAsia="zh-CN"/>
        </w:rPr>
        <w:t>的金额为准。</w:t>
      </w:r>
    </w:p>
    <w:p>
      <w:pPr>
        <w:spacing w:after="156" w:afterLines="50" w:line="360" w:lineRule="auto"/>
        <w:ind w:firstLine="480"/>
        <w:rPr>
          <w:rFonts w:hint="eastAsia" w:ascii="仿宋" w:hAnsi="仿宋" w:eastAsia="仿宋" w:cs="Times New Roman"/>
          <w:sz w:val="24"/>
          <w:szCs w:val="24"/>
        </w:rPr>
      </w:pPr>
      <w:r>
        <w:rPr>
          <w:rFonts w:hint="eastAsia" w:ascii="仿宋" w:hAnsi="仿宋" w:eastAsia="仿宋" w:cs="Times New Roman"/>
          <w:sz w:val="24"/>
          <w:szCs w:val="24"/>
        </w:rPr>
        <w:t>国家及地方法律法规有相关价格规定的，从其规定。</w:t>
      </w:r>
    </w:p>
    <w:p>
      <w:pPr>
        <w:spacing w:after="156" w:afterLines="50" w:line="360" w:lineRule="auto"/>
        <w:ind w:firstLine="480"/>
        <w:rPr>
          <w:rFonts w:ascii="仿宋" w:hAnsi="仿宋" w:eastAsia="仿宋" w:cs="Times New Roman"/>
          <w:sz w:val="24"/>
          <w:szCs w:val="24"/>
        </w:rPr>
      </w:pPr>
      <w:r>
        <w:rPr>
          <w:rFonts w:hint="eastAsia" w:ascii="仿宋" w:hAnsi="仿宋" w:eastAsia="仿宋" w:cs="Times New Roman"/>
          <w:sz w:val="24"/>
          <w:szCs w:val="24"/>
          <w:lang w:val="en-US" w:eastAsia="zh-CN"/>
        </w:rPr>
        <w:t>4、</w:t>
      </w:r>
      <w:r>
        <w:rPr>
          <w:rFonts w:hint="eastAsia" w:ascii="仿宋" w:hAnsi="仿宋" w:eastAsia="仿宋" w:cs="Times New Roman"/>
          <w:sz w:val="24"/>
          <w:szCs w:val="24"/>
        </w:rPr>
        <w:t>乙方账户信息如下：</w:t>
      </w:r>
    </w:p>
    <w:p>
      <w:pPr>
        <w:spacing w:after="156" w:afterLines="50" w:line="360" w:lineRule="auto"/>
        <w:ind w:firstLine="480"/>
        <w:rPr>
          <w:rFonts w:ascii="仿宋" w:hAnsi="仿宋" w:eastAsia="仿宋" w:cs="Times New Roman"/>
          <w:sz w:val="24"/>
          <w:szCs w:val="24"/>
        </w:rPr>
      </w:pPr>
      <w:r>
        <w:rPr>
          <w:rFonts w:hint="eastAsia" w:ascii="仿宋" w:hAnsi="仿宋" w:eastAsia="仿宋" w:cs="Times New Roman"/>
          <w:sz w:val="24"/>
          <w:szCs w:val="24"/>
        </w:rPr>
        <w:t>账户名：</w:t>
      </w:r>
      <w:r>
        <w:rPr>
          <w:rFonts w:hint="eastAsia" w:ascii="仿宋" w:hAnsi="仿宋" w:eastAsia="仿宋" w:cs="Times New Roman"/>
          <w:sz w:val="24"/>
          <w:szCs w:val="24"/>
          <w:u w:val="single"/>
        </w:rPr>
        <w:t xml:space="preserve"> </w:t>
      </w:r>
      <w:r>
        <w:rPr>
          <w:rFonts w:ascii="仿宋" w:hAnsi="仿宋" w:eastAsia="仿宋" w:cs="Times New Roman"/>
          <w:sz w:val="24"/>
          <w:szCs w:val="24"/>
          <w:u w:val="single"/>
        </w:rPr>
        <w:t xml:space="preserve">               </w:t>
      </w:r>
    </w:p>
    <w:p>
      <w:pPr>
        <w:spacing w:after="156" w:afterLines="50" w:line="360" w:lineRule="auto"/>
        <w:ind w:firstLine="480"/>
        <w:rPr>
          <w:rFonts w:ascii="仿宋" w:hAnsi="仿宋" w:eastAsia="仿宋" w:cs="Times New Roman"/>
          <w:sz w:val="24"/>
          <w:szCs w:val="24"/>
        </w:rPr>
      </w:pPr>
      <w:r>
        <w:rPr>
          <w:rFonts w:hint="eastAsia" w:ascii="仿宋" w:hAnsi="仿宋" w:eastAsia="仿宋" w:cs="Times New Roman"/>
          <w:sz w:val="24"/>
          <w:szCs w:val="24"/>
        </w:rPr>
        <w:t>开户行：</w:t>
      </w:r>
      <w:r>
        <w:rPr>
          <w:rFonts w:hint="eastAsia" w:ascii="仿宋" w:hAnsi="仿宋" w:eastAsia="仿宋" w:cs="Times New Roman"/>
          <w:sz w:val="24"/>
          <w:szCs w:val="24"/>
          <w:u w:val="single"/>
        </w:rPr>
        <w:t xml:space="preserve"> </w:t>
      </w:r>
      <w:r>
        <w:rPr>
          <w:rFonts w:ascii="仿宋" w:hAnsi="仿宋" w:eastAsia="仿宋" w:cs="Times New Roman"/>
          <w:sz w:val="24"/>
          <w:szCs w:val="24"/>
          <w:u w:val="single"/>
        </w:rPr>
        <w:t xml:space="preserve">               </w:t>
      </w:r>
      <w:r>
        <w:rPr>
          <w:rFonts w:hint="eastAsia" w:ascii="仿宋" w:hAnsi="仿宋" w:eastAsia="仿宋" w:cs="Times New Roman"/>
          <w:sz w:val="24"/>
          <w:szCs w:val="24"/>
        </w:rPr>
        <w:t xml:space="preserve"> </w:t>
      </w:r>
    </w:p>
    <w:p>
      <w:pPr>
        <w:spacing w:after="156" w:afterLines="50" w:line="360" w:lineRule="auto"/>
        <w:ind w:firstLine="480"/>
        <w:rPr>
          <w:rFonts w:ascii="仿宋" w:hAnsi="仿宋" w:eastAsia="仿宋" w:cs="Times New Roman"/>
          <w:sz w:val="24"/>
          <w:szCs w:val="24"/>
        </w:rPr>
      </w:pPr>
      <w:r>
        <w:rPr>
          <w:rFonts w:hint="eastAsia" w:ascii="仿宋" w:hAnsi="仿宋" w:eastAsia="仿宋" w:cs="Times New Roman"/>
          <w:sz w:val="24"/>
          <w:szCs w:val="24"/>
        </w:rPr>
        <w:t xml:space="preserve">账 </w:t>
      </w:r>
      <w:r>
        <w:rPr>
          <w:rFonts w:ascii="仿宋" w:hAnsi="仿宋" w:eastAsia="仿宋" w:cs="Times New Roman"/>
          <w:sz w:val="24"/>
          <w:szCs w:val="24"/>
        </w:rPr>
        <w:t xml:space="preserve"> </w:t>
      </w:r>
      <w:r>
        <w:rPr>
          <w:rFonts w:hint="eastAsia" w:ascii="仿宋" w:hAnsi="仿宋" w:eastAsia="仿宋" w:cs="Times New Roman"/>
          <w:sz w:val="24"/>
          <w:szCs w:val="24"/>
        </w:rPr>
        <w:t>号：</w:t>
      </w:r>
      <w:r>
        <w:rPr>
          <w:rFonts w:hint="eastAsia" w:ascii="仿宋" w:hAnsi="仿宋" w:eastAsia="仿宋" w:cs="Times New Roman"/>
          <w:sz w:val="24"/>
          <w:szCs w:val="24"/>
          <w:u w:val="single"/>
        </w:rPr>
        <w:t xml:space="preserve"> </w:t>
      </w:r>
      <w:r>
        <w:rPr>
          <w:rFonts w:ascii="仿宋" w:hAnsi="仿宋" w:eastAsia="仿宋" w:cs="Times New Roman"/>
          <w:sz w:val="24"/>
          <w:szCs w:val="24"/>
          <w:u w:val="single"/>
        </w:rPr>
        <w:t xml:space="preserve">               </w:t>
      </w:r>
    </w:p>
    <w:p>
      <w:pPr>
        <w:spacing w:line="440" w:lineRule="exact"/>
        <w:ind w:firstLine="480" w:firstLineChars="200"/>
        <w:rPr>
          <w:rFonts w:ascii="仿宋" w:hAnsi="仿宋" w:eastAsia="仿宋"/>
          <w:sz w:val="24"/>
          <w:szCs w:val="24"/>
          <w:lang w:val="zh-CN"/>
        </w:rPr>
      </w:pPr>
      <w:r>
        <w:rPr>
          <w:rFonts w:hint="eastAsia" w:ascii="仿宋" w:hAnsi="仿宋" w:eastAsia="仿宋" w:cs="Times New Roman"/>
          <w:sz w:val="24"/>
          <w:szCs w:val="24"/>
          <w:lang w:val="en-US" w:eastAsia="zh-CN"/>
        </w:rPr>
        <w:t>5</w:t>
      </w:r>
      <w:r>
        <w:rPr>
          <w:rFonts w:hint="eastAsia" w:ascii="仿宋" w:hAnsi="仿宋" w:eastAsia="仿宋" w:cs="Times New Roman"/>
          <w:sz w:val="24"/>
          <w:szCs w:val="24"/>
        </w:rPr>
        <w:t>、</w:t>
      </w:r>
      <w:r>
        <w:rPr>
          <w:rFonts w:hint="eastAsia" w:ascii="仿宋" w:hAnsi="仿宋" w:eastAsia="仿宋"/>
          <w:sz w:val="24"/>
          <w:szCs w:val="24"/>
          <w:lang w:val="zh-CN"/>
        </w:rPr>
        <w:t>乙方在收到甲方支付的</w:t>
      </w:r>
      <w:r>
        <w:rPr>
          <w:rFonts w:hint="eastAsia" w:ascii="仿宋" w:hAnsi="仿宋" w:eastAsia="仿宋"/>
          <w:sz w:val="24"/>
          <w:szCs w:val="24"/>
        </w:rPr>
        <w:t>全额</w:t>
      </w:r>
      <w:r>
        <w:rPr>
          <w:rFonts w:hint="eastAsia" w:ascii="仿宋" w:hAnsi="仿宋" w:eastAsia="仿宋"/>
          <w:sz w:val="24"/>
          <w:szCs w:val="24"/>
          <w:lang w:val="zh-CN"/>
        </w:rPr>
        <w:t>体检费用后</w:t>
      </w:r>
      <w:r>
        <w:rPr>
          <w:rFonts w:hint="eastAsia" w:ascii="仿宋" w:hAnsi="仿宋" w:eastAsia="仿宋"/>
          <w:sz w:val="24"/>
          <w:szCs w:val="24"/>
          <w:lang w:val="en-US" w:eastAsia="zh-CN"/>
        </w:rPr>
        <w:t>30</w:t>
      </w:r>
      <w:r>
        <w:rPr>
          <w:rFonts w:hint="eastAsia" w:ascii="仿宋" w:hAnsi="仿宋" w:eastAsia="仿宋"/>
          <w:sz w:val="24"/>
          <w:szCs w:val="24"/>
        </w:rPr>
        <w:t>日</w:t>
      </w:r>
      <w:r>
        <w:rPr>
          <w:rFonts w:ascii="仿宋" w:hAnsi="仿宋" w:eastAsia="仿宋"/>
          <w:sz w:val="24"/>
          <w:szCs w:val="24"/>
          <w:lang w:val="zh-CN"/>
        </w:rPr>
        <w:t>内，向甲方开具</w:t>
      </w:r>
      <w:r>
        <w:rPr>
          <w:rFonts w:hint="eastAsia" w:ascii="仿宋" w:hAnsi="仿宋" w:eastAsia="仿宋"/>
          <w:sz w:val="24"/>
          <w:szCs w:val="24"/>
          <w:lang w:val="zh-CN"/>
        </w:rPr>
        <w:t>合规的</w:t>
      </w:r>
      <w:r>
        <w:rPr>
          <w:rFonts w:ascii="仿宋" w:hAnsi="仿宋" w:eastAsia="仿宋"/>
          <w:sz w:val="24"/>
          <w:szCs w:val="24"/>
          <w:lang w:val="zh-CN"/>
        </w:rPr>
        <w:t>增值税</w:t>
      </w:r>
      <w:r>
        <w:rPr>
          <w:rFonts w:hint="eastAsia" w:ascii="仿宋" w:hAnsi="仿宋" w:eastAsia="仿宋"/>
          <w:sz w:val="24"/>
          <w:szCs w:val="24"/>
          <w:lang w:val="zh-CN"/>
        </w:rPr>
        <w:t>普通</w:t>
      </w:r>
      <w:r>
        <w:rPr>
          <w:rFonts w:ascii="仿宋" w:hAnsi="仿宋" w:eastAsia="仿宋"/>
          <w:sz w:val="24"/>
          <w:szCs w:val="24"/>
          <w:lang w:val="zh-CN"/>
        </w:rPr>
        <w:t>发票</w:t>
      </w:r>
      <w:r>
        <w:rPr>
          <w:rFonts w:hint="eastAsia" w:ascii="仿宋" w:hAnsi="仿宋" w:eastAsia="仿宋"/>
          <w:sz w:val="24"/>
          <w:szCs w:val="24"/>
          <w:lang w:val="zh-CN"/>
        </w:rPr>
        <w:t>，发票内容为：</w:t>
      </w:r>
      <w:r>
        <w:rPr>
          <w:rFonts w:hint="eastAsia" w:ascii="仿宋" w:hAnsi="仿宋" w:eastAsia="仿宋"/>
          <w:sz w:val="24"/>
          <w:szCs w:val="24"/>
          <w:u w:val="single"/>
          <w:lang w:val="zh-CN"/>
        </w:rPr>
        <w:t xml:space="preserve"> </w:t>
      </w:r>
      <w:r>
        <w:rPr>
          <w:rFonts w:ascii="仿宋" w:hAnsi="仿宋" w:eastAsia="仿宋"/>
          <w:sz w:val="24"/>
          <w:szCs w:val="24"/>
          <w:u w:val="single"/>
          <w:lang w:val="zh-CN"/>
        </w:rPr>
        <w:t xml:space="preserve">  </w:t>
      </w:r>
      <w:r>
        <w:rPr>
          <w:rFonts w:hint="eastAsia" w:ascii="仿宋" w:hAnsi="仿宋" w:eastAsia="仿宋"/>
          <w:sz w:val="24"/>
          <w:szCs w:val="24"/>
          <w:u w:val="single"/>
          <w:lang w:val="en-US" w:eastAsia="zh-CN"/>
        </w:rPr>
        <w:t xml:space="preserve">  </w:t>
      </w:r>
      <w:r>
        <w:rPr>
          <w:rFonts w:ascii="仿宋" w:hAnsi="仿宋" w:eastAsia="仿宋"/>
          <w:sz w:val="24"/>
          <w:szCs w:val="24"/>
          <w:u w:val="single"/>
          <w:lang w:val="zh-CN"/>
        </w:rPr>
        <w:t xml:space="preserve">   </w:t>
      </w:r>
      <w:r>
        <w:rPr>
          <w:rFonts w:ascii="仿宋" w:hAnsi="仿宋" w:eastAsia="仿宋"/>
          <w:sz w:val="24"/>
          <w:szCs w:val="24"/>
          <w:lang w:val="zh-CN"/>
        </w:rPr>
        <w:t>。</w:t>
      </w:r>
    </w:p>
    <w:p>
      <w:pPr>
        <w:spacing w:line="440" w:lineRule="exact"/>
        <w:ind w:firstLine="482" w:firstLineChars="200"/>
        <w:rPr>
          <w:rFonts w:hint="eastAsia" w:ascii="仿宋" w:hAnsi="仿宋" w:eastAsia="仿宋"/>
          <w:b/>
          <w:bCs/>
          <w:sz w:val="24"/>
          <w:szCs w:val="24"/>
        </w:rPr>
      </w:pPr>
      <w:r>
        <w:rPr>
          <w:rFonts w:hint="eastAsia" w:ascii="仿宋" w:hAnsi="仿宋" w:eastAsia="仿宋"/>
          <w:b/>
          <w:bCs/>
          <w:sz w:val="24"/>
          <w:szCs w:val="24"/>
        </w:rPr>
        <w:t>甲方开票信息如下：</w:t>
      </w:r>
    </w:p>
    <w:p>
      <w:pPr>
        <w:spacing w:line="440" w:lineRule="exact"/>
        <w:ind w:firstLine="480" w:firstLineChars="200"/>
        <w:rPr>
          <w:rFonts w:hint="eastAsia" w:ascii="仿宋" w:hAnsi="仿宋" w:eastAsia="仿宋"/>
          <w:sz w:val="24"/>
          <w:szCs w:val="24"/>
          <w:u w:val="single"/>
          <w:lang w:val="zh-CN"/>
        </w:rPr>
      </w:pPr>
      <w:r>
        <w:rPr>
          <w:rFonts w:hint="eastAsia" w:ascii="仿宋" w:hAnsi="仿宋" w:eastAsia="仿宋"/>
          <w:sz w:val="24"/>
          <w:szCs w:val="24"/>
          <w:u w:val="single"/>
          <w:lang w:val="zh-CN"/>
        </w:rPr>
        <w:t>单</w:t>
      </w:r>
      <w:r>
        <w:rPr>
          <w:rFonts w:hint="eastAsia" w:ascii="仿宋" w:hAnsi="仿宋" w:eastAsia="仿宋"/>
          <w:sz w:val="24"/>
          <w:szCs w:val="24"/>
          <w:u w:val="single"/>
        </w:rPr>
        <w:t xml:space="preserve"> </w:t>
      </w:r>
      <w:r>
        <w:rPr>
          <w:rFonts w:hint="eastAsia" w:ascii="仿宋" w:hAnsi="仿宋" w:eastAsia="仿宋"/>
          <w:sz w:val="24"/>
          <w:szCs w:val="24"/>
          <w:u w:val="single"/>
          <w:lang w:val="zh-CN"/>
        </w:rPr>
        <w:t>位</w:t>
      </w:r>
      <w:r>
        <w:rPr>
          <w:rFonts w:hint="eastAsia" w:ascii="仿宋" w:hAnsi="仿宋" w:eastAsia="仿宋"/>
          <w:sz w:val="24"/>
          <w:szCs w:val="24"/>
          <w:u w:val="single"/>
        </w:rPr>
        <w:t xml:space="preserve"> </w:t>
      </w:r>
      <w:r>
        <w:rPr>
          <w:rFonts w:hint="eastAsia" w:ascii="仿宋" w:hAnsi="仿宋" w:eastAsia="仿宋"/>
          <w:sz w:val="24"/>
          <w:szCs w:val="24"/>
          <w:u w:val="single"/>
          <w:lang w:val="zh-CN"/>
        </w:rPr>
        <w:t>名</w:t>
      </w:r>
      <w:r>
        <w:rPr>
          <w:rFonts w:hint="eastAsia" w:ascii="仿宋" w:hAnsi="仿宋" w:eastAsia="仿宋"/>
          <w:sz w:val="24"/>
          <w:szCs w:val="24"/>
          <w:u w:val="single"/>
        </w:rPr>
        <w:t xml:space="preserve"> </w:t>
      </w:r>
      <w:r>
        <w:rPr>
          <w:rFonts w:hint="eastAsia" w:ascii="仿宋" w:hAnsi="仿宋" w:eastAsia="仿宋"/>
          <w:sz w:val="24"/>
          <w:szCs w:val="24"/>
          <w:u w:val="single"/>
          <w:lang w:val="zh-CN"/>
        </w:rPr>
        <w:t xml:space="preserve">称：    </w:t>
      </w:r>
      <w:r>
        <w:rPr>
          <w:rFonts w:hint="eastAsia" w:ascii="仿宋" w:hAnsi="仿宋" w:eastAsia="仿宋"/>
          <w:sz w:val="24"/>
          <w:szCs w:val="24"/>
          <w:u w:val="single"/>
          <w:lang w:val="zh-CN" w:eastAsia="zh-CN"/>
        </w:rPr>
        <w:t>长春光华荣昌汽车部件有限公司</w:t>
      </w:r>
      <w:r>
        <w:rPr>
          <w:rFonts w:hint="eastAsia" w:ascii="仿宋" w:hAnsi="仿宋" w:eastAsia="仿宋"/>
          <w:sz w:val="24"/>
          <w:szCs w:val="24"/>
          <w:u w:val="single"/>
          <w:lang w:val="zh-CN"/>
        </w:rPr>
        <w:t xml:space="preserve">      </w:t>
      </w:r>
    </w:p>
    <w:p>
      <w:pPr>
        <w:spacing w:line="440" w:lineRule="exact"/>
        <w:ind w:firstLine="480" w:firstLineChars="200"/>
        <w:rPr>
          <w:rFonts w:hint="eastAsia" w:ascii="仿宋" w:hAnsi="仿宋" w:eastAsia="仿宋"/>
          <w:sz w:val="24"/>
          <w:szCs w:val="24"/>
          <w:u w:val="single"/>
          <w:lang w:val="zh-CN"/>
        </w:rPr>
      </w:pPr>
      <w:r>
        <w:rPr>
          <w:rFonts w:hint="eastAsia" w:ascii="仿宋" w:hAnsi="仿宋" w:eastAsia="仿宋"/>
          <w:sz w:val="24"/>
          <w:szCs w:val="24"/>
          <w:u w:val="single"/>
          <w:lang w:val="zh-CN"/>
        </w:rPr>
        <w:t xml:space="preserve">纳税人识别号：    </w:t>
      </w:r>
      <w:r>
        <w:rPr>
          <w:rFonts w:hint="eastAsia" w:ascii="仿宋" w:hAnsi="仿宋" w:eastAsia="仿宋"/>
          <w:sz w:val="24"/>
          <w:szCs w:val="24"/>
          <w:u w:val="single"/>
          <w:lang w:val="en-US" w:eastAsia="zh-CN"/>
        </w:rPr>
        <w:t>91220101MA149JDC4T</w:t>
      </w:r>
      <w:r>
        <w:rPr>
          <w:rFonts w:hint="eastAsia" w:ascii="仿宋" w:hAnsi="仿宋" w:eastAsia="仿宋"/>
          <w:sz w:val="24"/>
          <w:szCs w:val="24"/>
          <w:u w:val="single"/>
          <w:lang w:val="zh-CN"/>
        </w:rPr>
        <w:t xml:space="preserve">      </w:t>
      </w:r>
    </w:p>
    <w:p>
      <w:pPr>
        <w:spacing w:line="440" w:lineRule="exact"/>
        <w:ind w:firstLine="480" w:firstLineChars="200"/>
        <w:rPr>
          <w:rFonts w:hint="eastAsia" w:ascii="仿宋" w:hAnsi="仿宋" w:eastAsia="仿宋"/>
          <w:sz w:val="24"/>
          <w:szCs w:val="24"/>
          <w:u w:val="single"/>
          <w:lang w:val="zh-CN"/>
        </w:rPr>
      </w:pPr>
      <w:r>
        <w:rPr>
          <w:rFonts w:hint="eastAsia" w:ascii="仿宋" w:hAnsi="仿宋" w:eastAsia="仿宋"/>
          <w:sz w:val="24"/>
          <w:szCs w:val="24"/>
          <w:u w:val="single"/>
          <w:lang w:val="zh-CN"/>
        </w:rPr>
        <w:t xml:space="preserve">联 系 地 址：   </w:t>
      </w:r>
      <w:r>
        <w:rPr>
          <w:rFonts w:hint="eastAsia" w:ascii="仿宋" w:hAnsi="仿宋" w:eastAsia="仿宋"/>
          <w:sz w:val="24"/>
          <w:szCs w:val="24"/>
          <w:u w:val="single"/>
          <w:lang w:val="en-US" w:eastAsia="zh-CN"/>
        </w:rPr>
        <w:t>长春经济技术开发区常德路1800号9-3号厂房</w:t>
      </w:r>
      <w:r>
        <w:rPr>
          <w:rFonts w:hint="eastAsia" w:ascii="仿宋" w:hAnsi="仿宋" w:eastAsia="仿宋"/>
          <w:sz w:val="24"/>
          <w:szCs w:val="24"/>
          <w:u w:val="single"/>
          <w:lang w:val="zh-CN"/>
        </w:rPr>
        <w:t xml:space="preserve">        </w:t>
      </w:r>
    </w:p>
    <w:p>
      <w:pPr>
        <w:spacing w:line="440" w:lineRule="exact"/>
        <w:ind w:firstLine="480" w:firstLineChars="200"/>
        <w:rPr>
          <w:rFonts w:hint="eastAsia" w:ascii="仿宋" w:hAnsi="仿宋" w:eastAsia="仿宋"/>
          <w:sz w:val="24"/>
          <w:szCs w:val="24"/>
          <w:u w:val="single"/>
          <w:lang w:val="zh-CN"/>
        </w:rPr>
      </w:pPr>
      <w:r>
        <w:rPr>
          <w:rFonts w:hint="eastAsia" w:ascii="仿宋" w:hAnsi="仿宋" w:eastAsia="仿宋"/>
          <w:sz w:val="24"/>
          <w:szCs w:val="24"/>
          <w:u w:val="single"/>
          <w:lang w:val="zh-CN"/>
        </w:rPr>
        <w:t xml:space="preserve">联 系 电 话：     </w:t>
      </w:r>
      <w:r>
        <w:rPr>
          <w:rFonts w:hint="eastAsia" w:ascii="仿宋" w:hAnsi="仿宋" w:eastAsia="仿宋"/>
          <w:sz w:val="24"/>
          <w:szCs w:val="24"/>
          <w:u w:val="single"/>
          <w:lang w:val="en-US" w:eastAsia="zh-CN"/>
        </w:rPr>
        <w:t>01089774857</w:t>
      </w:r>
      <w:r>
        <w:rPr>
          <w:rFonts w:hint="eastAsia" w:ascii="仿宋" w:hAnsi="仿宋" w:eastAsia="仿宋"/>
          <w:sz w:val="24"/>
          <w:szCs w:val="24"/>
          <w:u w:val="single"/>
          <w:lang w:val="zh-CN"/>
        </w:rPr>
        <w:t xml:space="preserve">              </w:t>
      </w:r>
    </w:p>
    <w:p>
      <w:pPr>
        <w:spacing w:line="440" w:lineRule="exact"/>
        <w:ind w:firstLine="480" w:firstLineChars="200"/>
        <w:rPr>
          <w:rFonts w:hint="eastAsia" w:ascii="仿宋" w:hAnsi="仿宋" w:eastAsia="仿宋"/>
          <w:sz w:val="24"/>
          <w:szCs w:val="24"/>
          <w:u w:val="single"/>
          <w:lang w:val="zh-CN"/>
        </w:rPr>
      </w:pPr>
      <w:r>
        <w:rPr>
          <w:rFonts w:hint="eastAsia" w:ascii="仿宋" w:hAnsi="仿宋" w:eastAsia="仿宋"/>
          <w:sz w:val="24"/>
          <w:szCs w:val="24"/>
          <w:u w:val="single"/>
          <w:lang w:val="zh-CN"/>
        </w:rPr>
        <w:t xml:space="preserve">开   户  行：   </w:t>
      </w:r>
      <w:r>
        <w:rPr>
          <w:rFonts w:hint="eastAsia" w:ascii="仿宋" w:hAnsi="仿宋" w:eastAsia="仿宋"/>
          <w:sz w:val="24"/>
          <w:szCs w:val="24"/>
          <w:u w:val="single"/>
          <w:lang w:val="en-US" w:eastAsia="zh-CN"/>
        </w:rPr>
        <w:t>中国工商银行股份有限公司长春环城支行</w:t>
      </w:r>
      <w:r>
        <w:rPr>
          <w:rFonts w:hint="eastAsia" w:ascii="仿宋" w:hAnsi="仿宋" w:eastAsia="仿宋"/>
          <w:sz w:val="24"/>
          <w:szCs w:val="24"/>
          <w:u w:val="single"/>
          <w:lang w:val="zh-CN"/>
        </w:rPr>
        <w:t xml:space="preserve">            </w:t>
      </w:r>
    </w:p>
    <w:p>
      <w:pPr>
        <w:spacing w:line="440" w:lineRule="exact"/>
        <w:ind w:firstLine="480" w:firstLineChars="200"/>
        <w:rPr>
          <w:rFonts w:ascii="仿宋" w:hAnsi="仿宋" w:eastAsia="仿宋" w:cs="Times New Roman"/>
          <w:sz w:val="24"/>
          <w:szCs w:val="24"/>
        </w:rPr>
      </w:pPr>
      <w:r>
        <w:rPr>
          <w:rFonts w:hint="eastAsia" w:ascii="仿宋" w:hAnsi="仿宋" w:eastAsia="仿宋"/>
          <w:sz w:val="24"/>
          <w:szCs w:val="24"/>
          <w:u w:val="single"/>
          <w:lang w:val="zh-CN"/>
        </w:rPr>
        <w:t xml:space="preserve">银 行 账 号：    </w:t>
      </w:r>
      <w:r>
        <w:rPr>
          <w:rFonts w:hint="eastAsia" w:ascii="仿宋" w:hAnsi="仿宋" w:eastAsia="仿宋"/>
          <w:sz w:val="24"/>
          <w:szCs w:val="24"/>
          <w:u w:val="single"/>
          <w:lang w:val="en-US" w:eastAsia="zh-CN"/>
        </w:rPr>
        <w:t>4200223009200017968</w:t>
      </w:r>
      <w:r>
        <w:rPr>
          <w:rFonts w:hint="eastAsia" w:ascii="仿宋" w:hAnsi="仿宋" w:eastAsia="仿宋"/>
          <w:sz w:val="24"/>
          <w:szCs w:val="24"/>
          <w:u w:val="single"/>
          <w:lang w:val="zh-CN"/>
        </w:rPr>
        <w:t xml:space="preserve">  </w:t>
      </w:r>
      <w:r>
        <w:rPr>
          <w:rFonts w:hint="eastAsia" w:ascii="仿宋" w:hAnsi="仿宋" w:eastAsia="仿宋"/>
          <w:sz w:val="24"/>
          <w:szCs w:val="24"/>
          <w:lang w:val="zh-CN"/>
        </w:rPr>
        <w:t xml:space="preserve"> </w:t>
      </w:r>
      <w:r>
        <w:rPr>
          <w:rFonts w:ascii="仿宋" w:hAnsi="仿宋" w:eastAsia="仿宋"/>
          <w:sz w:val="24"/>
          <w:szCs w:val="24"/>
          <w:lang w:val="zh-CN"/>
        </w:rPr>
        <w:t xml:space="preserve"> </w:t>
      </w:r>
    </w:p>
    <w:p>
      <w:pPr>
        <w:spacing w:after="156" w:afterLines="50" w:line="360" w:lineRule="auto"/>
        <w:ind w:firstLine="480"/>
        <w:rPr>
          <w:rFonts w:ascii="仿宋" w:hAnsi="仿宋" w:eastAsia="仿宋" w:cs="Times New Roman"/>
          <w:sz w:val="24"/>
          <w:szCs w:val="24"/>
        </w:rPr>
      </w:pPr>
      <w:r>
        <w:rPr>
          <w:rFonts w:hint="eastAsia" w:ascii="仿宋" w:hAnsi="仿宋" w:eastAsia="仿宋" w:cs="Times New Roman"/>
          <w:sz w:val="24"/>
          <w:szCs w:val="24"/>
          <w:lang w:val="en-US" w:eastAsia="zh-CN"/>
        </w:rPr>
        <w:t>6</w:t>
      </w:r>
      <w:r>
        <w:rPr>
          <w:rFonts w:hint="eastAsia" w:ascii="仿宋" w:hAnsi="仿宋" w:eastAsia="仿宋" w:cs="Times New Roman"/>
          <w:sz w:val="24"/>
          <w:szCs w:val="24"/>
        </w:rPr>
        <w:t>、甲方或受检者个人放弃部分职业健康检查项目的，该等人员列入实际参检人数结算，该等项目按约定项目结算，乙方不退补或降低相关体检费用。</w:t>
      </w:r>
    </w:p>
    <w:p>
      <w:pPr>
        <w:spacing w:after="156" w:afterLines="50" w:line="360" w:lineRule="auto"/>
        <w:ind w:firstLine="480"/>
        <w:rPr>
          <w:rFonts w:ascii="仿宋" w:hAnsi="仿宋" w:eastAsia="仿宋" w:cs="Times New Roman"/>
          <w:b/>
          <w:sz w:val="24"/>
          <w:szCs w:val="24"/>
        </w:rPr>
      </w:pPr>
      <w:r>
        <w:rPr>
          <w:rFonts w:hint="eastAsia" w:ascii="仿宋" w:hAnsi="仿宋" w:eastAsia="仿宋" w:cs="Times New Roman"/>
          <w:b/>
          <w:sz w:val="24"/>
          <w:szCs w:val="24"/>
        </w:rPr>
        <w:t xml:space="preserve">第七条 </w:t>
      </w:r>
      <w:r>
        <w:rPr>
          <w:rFonts w:ascii="仿宋" w:hAnsi="仿宋" w:eastAsia="仿宋" w:cs="Times New Roman"/>
          <w:b/>
          <w:sz w:val="24"/>
          <w:szCs w:val="24"/>
        </w:rPr>
        <w:t xml:space="preserve"> </w:t>
      </w:r>
      <w:r>
        <w:rPr>
          <w:rFonts w:hint="eastAsia" w:ascii="仿宋" w:hAnsi="仿宋" w:eastAsia="仿宋" w:cs="Times New Roman"/>
          <w:b/>
          <w:sz w:val="24"/>
          <w:szCs w:val="24"/>
        </w:rPr>
        <w:t>知识产权与保密义务</w:t>
      </w:r>
    </w:p>
    <w:p>
      <w:pPr>
        <w:spacing w:after="156" w:afterLines="50" w:line="360" w:lineRule="auto"/>
        <w:ind w:firstLine="480"/>
        <w:rPr>
          <w:rFonts w:ascii="仿宋" w:hAnsi="仿宋" w:eastAsia="仿宋" w:cs="Times New Roman"/>
          <w:sz w:val="24"/>
          <w:szCs w:val="24"/>
        </w:rPr>
      </w:pPr>
      <w:r>
        <w:rPr>
          <w:rFonts w:hint="eastAsia" w:ascii="仿宋" w:hAnsi="仿宋" w:eastAsia="仿宋" w:cs="Times New Roman"/>
          <w:sz w:val="24"/>
          <w:szCs w:val="24"/>
        </w:rPr>
        <w:t>1、未经乙方书面授权，甲方（本协议所指甲方包括甲方的工作人员）不得以任何形式使用“美年”、“大健康”</w:t>
      </w:r>
      <w:r>
        <w:rPr>
          <w:rFonts w:hint="eastAsia" w:ascii="仿宋" w:hAnsi="仿宋" w:eastAsia="仿宋" w:cs="Times New Roman"/>
          <w:sz w:val="24"/>
          <w:szCs w:val="24"/>
          <w:lang w:eastAsia="zh-CN"/>
        </w:rPr>
        <w:t>、“</w:t>
      </w:r>
      <w:r>
        <w:rPr>
          <w:rFonts w:hint="eastAsia" w:ascii="仿宋" w:hAnsi="仿宋" w:eastAsia="仿宋" w:cs="Times New Roman"/>
          <w:sz w:val="24"/>
          <w:szCs w:val="24"/>
          <w:lang w:val="en-US" w:eastAsia="zh-CN"/>
        </w:rPr>
        <w:t>美年健康</w:t>
      </w:r>
      <w:r>
        <w:rPr>
          <w:rFonts w:hint="eastAsia" w:ascii="仿宋" w:hAnsi="仿宋" w:eastAsia="仿宋" w:cs="Times New Roman"/>
          <w:sz w:val="24"/>
          <w:szCs w:val="24"/>
          <w:lang w:eastAsia="zh-CN"/>
        </w:rPr>
        <w:t>”</w:t>
      </w:r>
      <w:r>
        <w:rPr>
          <w:rFonts w:hint="eastAsia" w:ascii="仿宋" w:hAnsi="仿宋" w:eastAsia="仿宋" w:cs="Times New Roman"/>
          <w:sz w:val="24"/>
          <w:szCs w:val="24"/>
        </w:rPr>
        <w:t>或“美年大健康”“慈铭”、“慈铭奥亚”、“美兆”、“美健奥亚”的品牌文字或图形、商标等及其相关内容，包括不得以甲方名义或未经乙方同意以乙方名义对外进行宣传推广，或在网络上销售与</w:t>
      </w:r>
      <w:r>
        <w:rPr>
          <w:rFonts w:hint="eastAsia" w:ascii="仿宋" w:hAnsi="仿宋" w:eastAsia="仿宋" w:cs="Times New Roman"/>
          <w:sz w:val="24"/>
          <w:szCs w:val="24"/>
          <w:lang w:val="en-US" w:eastAsia="zh-CN"/>
        </w:rPr>
        <w:t>上述</w:t>
      </w:r>
      <w:r>
        <w:rPr>
          <w:rFonts w:hint="eastAsia" w:ascii="仿宋" w:hAnsi="仿宋" w:eastAsia="仿宋" w:cs="Times New Roman"/>
          <w:sz w:val="24"/>
          <w:szCs w:val="24"/>
        </w:rPr>
        <w:t>品牌相关的产品，甲方如有违规或违反本条款约定，侵害乙方知识产权的，经查实，乙方可要求甲方停止侵权行为并承担损害赔偿等相应的法律责任。</w:t>
      </w:r>
    </w:p>
    <w:p>
      <w:pPr>
        <w:spacing w:after="156" w:afterLines="50" w:line="360" w:lineRule="auto"/>
        <w:ind w:firstLine="480"/>
        <w:rPr>
          <w:rFonts w:ascii="仿宋" w:hAnsi="仿宋" w:eastAsia="仿宋" w:cs="Times New Roman"/>
          <w:sz w:val="24"/>
          <w:szCs w:val="24"/>
        </w:rPr>
      </w:pPr>
      <w:r>
        <w:rPr>
          <w:rFonts w:ascii="仿宋" w:hAnsi="仿宋" w:eastAsia="仿宋" w:cs="Times New Roman"/>
          <w:sz w:val="24"/>
          <w:szCs w:val="24"/>
        </w:rPr>
        <w:t>2</w:t>
      </w:r>
      <w:r>
        <w:rPr>
          <w:rFonts w:hint="eastAsia" w:ascii="仿宋" w:hAnsi="仿宋" w:eastAsia="仿宋" w:cs="Times New Roman"/>
          <w:sz w:val="24"/>
          <w:szCs w:val="24"/>
        </w:rPr>
        <w:t>、双方应当对本协议的内容</w:t>
      </w:r>
      <w:r>
        <w:rPr>
          <w:rFonts w:hint="eastAsia" w:ascii="仿宋" w:hAnsi="仿宋" w:eastAsia="仿宋" w:cs="Times New Roman"/>
          <w:sz w:val="24"/>
          <w:szCs w:val="24"/>
          <w:lang w:eastAsia="zh-CN"/>
        </w:rPr>
        <w:t>（</w:t>
      </w:r>
      <w:r>
        <w:rPr>
          <w:rFonts w:hint="eastAsia" w:ascii="仿宋" w:hAnsi="仿宋" w:eastAsia="仿宋" w:cs="Times New Roman"/>
          <w:sz w:val="24"/>
          <w:szCs w:val="24"/>
          <w:lang w:val="en-US" w:eastAsia="zh-CN"/>
        </w:rPr>
        <w:t>包括但不限于</w:t>
      </w:r>
      <w:r>
        <w:rPr>
          <w:rFonts w:hint="eastAsia" w:ascii="仿宋" w:hAnsi="仿宋" w:eastAsia="仿宋" w:cs="Times New Roman"/>
          <w:sz w:val="24"/>
          <w:szCs w:val="24"/>
        </w:rPr>
        <w:t>体检价格和内容</w:t>
      </w:r>
      <w:r>
        <w:rPr>
          <w:rFonts w:hint="eastAsia" w:ascii="仿宋" w:hAnsi="仿宋" w:eastAsia="仿宋" w:cs="Times New Roman"/>
          <w:sz w:val="24"/>
          <w:szCs w:val="24"/>
          <w:lang w:eastAsia="zh-CN"/>
        </w:rPr>
        <w:t>、</w:t>
      </w:r>
      <w:r>
        <w:rPr>
          <w:rFonts w:hint="eastAsia" w:ascii="仿宋" w:hAnsi="仿宋" w:eastAsia="仿宋" w:cs="Times New Roman"/>
          <w:sz w:val="24"/>
          <w:szCs w:val="24"/>
          <w:lang w:val="en-US" w:eastAsia="zh-CN"/>
        </w:rPr>
        <w:t>客户信息等</w:t>
      </w:r>
      <w:r>
        <w:rPr>
          <w:rFonts w:hint="eastAsia" w:ascii="仿宋" w:hAnsi="仿宋" w:eastAsia="仿宋" w:cs="Times New Roman"/>
          <w:sz w:val="24"/>
          <w:szCs w:val="24"/>
          <w:lang w:eastAsia="zh-CN"/>
        </w:rPr>
        <w:t>）</w:t>
      </w:r>
      <w:r>
        <w:rPr>
          <w:rFonts w:hint="eastAsia" w:ascii="仿宋" w:hAnsi="仿宋" w:eastAsia="仿宋" w:cs="Times New Roman"/>
          <w:sz w:val="24"/>
          <w:szCs w:val="24"/>
        </w:rPr>
        <w:t>、因履行本协议或在本协议期间获得的或收到的对方的商务、财务、技术、产品的信息、用户资料或其他标明保密的文件或信息的内容(简称“保密资料”)保守秘密，未经信息披露方书面事先同意，不得向本协议以外的任何第三方披露</w:t>
      </w:r>
      <w:r>
        <w:rPr>
          <w:rFonts w:hint="eastAsia" w:ascii="仿宋" w:hAnsi="仿宋" w:eastAsia="仿宋" w:cs="Times New Roman"/>
          <w:sz w:val="24"/>
          <w:szCs w:val="24"/>
          <w:lang w:eastAsia="zh-CN"/>
        </w:rPr>
        <w:t>、</w:t>
      </w:r>
      <w:r>
        <w:rPr>
          <w:rFonts w:hint="eastAsia" w:ascii="仿宋" w:hAnsi="仿宋" w:eastAsia="仿宋" w:cs="Times New Roman"/>
          <w:sz w:val="24"/>
          <w:szCs w:val="24"/>
          <w:lang w:val="en-US" w:eastAsia="zh-CN"/>
        </w:rPr>
        <w:t>不得将上述保密资料用于本协议之外的用途</w:t>
      </w:r>
      <w:r>
        <w:rPr>
          <w:rFonts w:hint="eastAsia" w:ascii="仿宋" w:hAnsi="仿宋" w:eastAsia="仿宋" w:cs="Times New Roman"/>
          <w:sz w:val="24"/>
          <w:szCs w:val="24"/>
        </w:rPr>
        <w:t>。资料接受方可仅为本协议目的向其确有知悉必要的雇员披露对方提供的保密资料，但同时须指示其雇员遵守本条规定的保密及不披露义务。</w:t>
      </w:r>
    </w:p>
    <w:p>
      <w:pPr>
        <w:spacing w:after="156" w:afterLines="50" w:line="360" w:lineRule="auto"/>
        <w:ind w:firstLine="480"/>
        <w:rPr>
          <w:rFonts w:ascii="仿宋" w:hAnsi="仿宋" w:eastAsia="仿宋" w:cs="Times New Roman"/>
          <w:b/>
          <w:sz w:val="24"/>
          <w:szCs w:val="24"/>
        </w:rPr>
      </w:pPr>
      <w:r>
        <w:rPr>
          <w:rFonts w:hint="eastAsia" w:ascii="仿宋" w:hAnsi="仿宋" w:eastAsia="仿宋" w:cs="Times New Roman"/>
          <w:b/>
          <w:sz w:val="24"/>
          <w:szCs w:val="24"/>
        </w:rPr>
        <w:t xml:space="preserve">第八条 </w:t>
      </w:r>
      <w:r>
        <w:rPr>
          <w:rFonts w:ascii="仿宋" w:hAnsi="仿宋" w:eastAsia="仿宋" w:cs="Times New Roman"/>
          <w:b/>
          <w:sz w:val="24"/>
          <w:szCs w:val="24"/>
        </w:rPr>
        <w:t xml:space="preserve"> </w:t>
      </w:r>
      <w:r>
        <w:rPr>
          <w:rFonts w:hint="eastAsia" w:ascii="仿宋" w:hAnsi="仿宋" w:eastAsia="仿宋" w:cs="Times New Roman"/>
          <w:b/>
          <w:sz w:val="24"/>
          <w:szCs w:val="24"/>
        </w:rPr>
        <w:t>协议的变更、终止</w:t>
      </w:r>
    </w:p>
    <w:p>
      <w:pPr>
        <w:spacing w:after="156" w:afterLines="50"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1、甲乙双方协商一致可对本协议进行变更或者提前终止</w:t>
      </w:r>
      <w:r>
        <w:rPr>
          <w:rFonts w:hint="eastAsia" w:ascii="仿宋" w:hAnsi="仿宋" w:eastAsia="仿宋" w:cs="Times New Roman"/>
          <w:sz w:val="24"/>
          <w:szCs w:val="24"/>
          <w:lang w:val="en-US" w:eastAsia="zh-CN"/>
        </w:rPr>
        <w:t>/解除</w:t>
      </w:r>
      <w:r>
        <w:rPr>
          <w:rFonts w:hint="eastAsia" w:ascii="仿宋" w:hAnsi="仿宋" w:eastAsia="仿宋" w:cs="Times New Roman"/>
          <w:sz w:val="24"/>
          <w:szCs w:val="24"/>
        </w:rPr>
        <w:t>，但应当签署书面的补充协议予以明确。本协议提前终止或解除的，双方应按乙方已实际提供</w:t>
      </w:r>
      <w:r>
        <w:rPr>
          <w:rFonts w:hint="eastAsia" w:ascii="仿宋" w:hAnsi="仿宋" w:eastAsia="仿宋" w:cs="Times New Roman"/>
          <w:sz w:val="24"/>
          <w:szCs w:val="24"/>
          <w:lang w:val="en-US" w:eastAsia="zh-CN"/>
        </w:rPr>
        <w:t>的</w:t>
      </w:r>
      <w:r>
        <w:rPr>
          <w:rFonts w:hint="eastAsia" w:ascii="仿宋" w:hAnsi="仿宋" w:eastAsia="仿宋" w:cs="Times New Roman"/>
          <w:sz w:val="24"/>
          <w:szCs w:val="24"/>
        </w:rPr>
        <w:t>体检服务据实予以结算付款。</w:t>
      </w:r>
    </w:p>
    <w:p>
      <w:pPr>
        <w:spacing w:after="156" w:afterLines="50" w:line="360" w:lineRule="auto"/>
        <w:ind w:firstLine="480"/>
        <w:rPr>
          <w:rFonts w:ascii="仿宋" w:hAnsi="仿宋" w:eastAsia="仿宋" w:cs="Times New Roman"/>
          <w:sz w:val="24"/>
          <w:szCs w:val="24"/>
        </w:rPr>
      </w:pPr>
      <w:r>
        <w:rPr>
          <w:rFonts w:hint="eastAsia" w:ascii="仿宋" w:hAnsi="仿宋" w:eastAsia="仿宋" w:cs="Times New Roman"/>
          <w:sz w:val="24"/>
          <w:szCs w:val="24"/>
        </w:rPr>
        <w:t>2、有下列情形发生的，甲方可单方解除本协议，要求乙方退还已支付的预付款并承担本协议总金额的20%作为违约金:</w:t>
      </w:r>
    </w:p>
    <w:p>
      <w:pPr>
        <w:spacing w:after="156" w:afterLines="50" w:line="360" w:lineRule="auto"/>
        <w:ind w:firstLine="480"/>
        <w:rPr>
          <w:rFonts w:ascii="仿宋" w:hAnsi="仿宋" w:eastAsia="仿宋" w:cs="Times New Roman"/>
          <w:sz w:val="24"/>
          <w:szCs w:val="24"/>
        </w:rPr>
      </w:pPr>
      <w:r>
        <w:rPr>
          <w:rFonts w:hint="eastAsia" w:ascii="仿宋" w:hAnsi="仿宋" w:eastAsia="仿宋" w:cs="Times New Roman"/>
          <w:sz w:val="24"/>
          <w:szCs w:val="24"/>
        </w:rPr>
        <w:t>（1）乙方无正当理由拒绝向甲方提供</w:t>
      </w:r>
      <w:r>
        <w:rPr>
          <w:rFonts w:hint="eastAsia" w:ascii="仿宋" w:hAnsi="仿宋" w:eastAsia="仿宋" w:cs="Times New Roman"/>
          <w:sz w:val="24"/>
          <w:szCs w:val="24"/>
          <w:lang w:val="en-US" w:eastAsia="zh-CN"/>
        </w:rPr>
        <w:t>全部</w:t>
      </w:r>
      <w:r>
        <w:rPr>
          <w:rFonts w:hint="eastAsia" w:ascii="仿宋" w:hAnsi="仿宋" w:eastAsia="仿宋" w:cs="Times New Roman"/>
          <w:sz w:val="24"/>
          <w:szCs w:val="24"/>
        </w:rPr>
        <w:t>职业健康检查服务的。</w:t>
      </w:r>
    </w:p>
    <w:p>
      <w:pPr>
        <w:spacing w:after="156" w:afterLines="50" w:line="360" w:lineRule="auto"/>
        <w:ind w:firstLine="480"/>
        <w:rPr>
          <w:rFonts w:ascii="仿宋" w:hAnsi="仿宋" w:eastAsia="仿宋" w:cs="Times New Roman"/>
          <w:sz w:val="24"/>
          <w:szCs w:val="24"/>
        </w:rPr>
      </w:pPr>
      <w:r>
        <w:rPr>
          <w:rFonts w:hint="eastAsia" w:ascii="仿宋" w:hAnsi="仿宋" w:eastAsia="仿宋" w:cs="Times New Roman"/>
          <w:sz w:val="24"/>
          <w:szCs w:val="24"/>
        </w:rPr>
        <w:t>3、有下列情形发生的，乙方可单方解除本协议，并收取本协议总金额的20%作为违约金，同时不免除甲方对乙方已经提供的体检服务的款项支付义务：</w:t>
      </w:r>
    </w:p>
    <w:p>
      <w:pPr>
        <w:spacing w:after="156" w:afterLines="50" w:line="360" w:lineRule="auto"/>
        <w:ind w:firstLine="480" w:firstLineChars="200"/>
        <w:rPr>
          <w:rFonts w:hint="eastAsia" w:ascii="仿宋" w:hAnsi="仿宋" w:eastAsia="仿宋" w:cs="Times New Roman"/>
          <w:sz w:val="24"/>
          <w:szCs w:val="24"/>
        </w:rPr>
      </w:pPr>
      <w:r>
        <w:rPr>
          <w:rFonts w:hint="eastAsia" w:ascii="仿宋" w:hAnsi="仿宋" w:eastAsia="仿宋" w:cs="Times New Roman"/>
          <w:sz w:val="24"/>
          <w:szCs w:val="24"/>
        </w:rPr>
        <w:t>（</w:t>
      </w:r>
      <w:r>
        <w:rPr>
          <w:rFonts w:hint="eastAsia" w:ascii="仿宋" w:hAnsi="仿宋" w:eastAsia="仿宋" w:cs="Times New Roman"/>
          <w:sz w:val="24"/>
          <w:szCs w:val="24"/>
          <w:lang w:val="en-US" w:eastAsia="zh-CN"/>
        </w:rPr>
        <w:t>1</w:t>
      </w:r>
      <w:r>
        <w:rPr>
          <w:rFonts w:hint="eastAsia" w:ascii="仿宋" w:hAnsi="仿宋" w:eastAsia="仿宋" w:cs="Times New Roman"/>
          <w:sz w:val="24"/>
          <w:szCs w:val="24"/>
        </w:rPr>
        <w:t>）甲方逾期支付任一笔体检服务的款项超过三十日的。</w:t>
      </w:r>
    </w:p>
    <w:p>
      <w:pPr>
        <w:spacing w:after="156" w:afterLines="50" w:line="360" w:lineRule="auto"/>
        <w:ind w:firstLine="480" w:firstLineChars="200"/>
        <w:rPr>
          <w:rFonts w:hint="default" w:ascii="仿宋" w:hAnsi="仿宋" w:eastAsia="仿宋" w:cs="Times New Roman"/>
          <w:sz w:val="24"/>
          <w:szCs w:val="24"/>
          <w:lang w:val="en-US" w:eastAsia="zh-CN"/>
        </w:rPr>
      </w:pPr>
      <w:r>
        <w:rPr>
          <w:rFonts w:hint="eastAsia" w:ascii="仿宋" w:hAnsi="仿宋" w:eastAsia="仿宋" w:cs="Times New Roman"/>
          <w:sz w:val="24"/>
          <w:szCs w:val="24"/>
          <w:lang w:val="en-US" w:eastAsia="zh-CN"/>
        </w:rPr>
        <w:t>（2）甲方拒不配合提供职业病诊断所需的受检者的相关资料影响乙方检查服务提供的。</w:t>
      </w:r>
    </w:p>
    <w:p>
      <w:pPr>
        <w:spacing w:after="156" w:afterLines="50" w:line="360" w:lineRule="auto"/>
        <w:ind w:firstLine="480" w:firstLineChars="200"/>
        <w:rPr>
          <w:rFonts w:hint="eastAsia" w:ascii="仿宋" w:hAnsi="仿宋" w:eastAsia="仿宋" w:cs="Times New Roman"/>
          <w:sz w:val="24"/>
          <w:szCs w:val="24"/>
        </w:rPr>
      </w:pPr>
      <w:r>
        <w:rPr>
          <w:rFonts w:hint="eastAsia" w:ascii="仿宋" w:hAnsi="仿宋" w:eastAsia="仿宋" w:cs="Times New Roman"/>
          <w:sz w:val="24"/>
          <w:szCs w:val="24"/>
        </w:rPr>
        <w:t>4、任何一方违反本协议规定之义务，违约方应承担相应的违约责任并向守约方赔偿由此造成的一切实际经济损失及可预见的相关经济损失，</w:t>
      </w:r>
      <w:r>
        <w:rPr>
          <w:rFonts w:hint="eastAsia" w:ascii="仿宋" w:hAnsi="仿宋" w:eastAsia="仿宋" w:cs="Times New Roman"/>
          <w:sz w:val="24"/>
          <w:szCs w:val="24"/>
          <w:lang w:val="en-US" w:eastAsia="zh-CN"/>
        </w:rPr>
        <w:t>除本协议另有约定外，</w:t>
      </w:r>
      <w:r>
        <w:rPr>
          <w:rFonts w:hint="eastAsia" w:ascii="仿宋" w:hAnsi="仿宋" w:eastAsia="仿宋" w:cs="Times New Roman"/>
          <w:sz w:val="24"/>
          <w:szCs w:val="24"/>
        </w:rPr>
        <w:t>违约事项将不影响甲、乙双方继续履行协议内的其他条款。</w:t>
      </w:r>
    </w:p>
    <w:p>
      <w:pPr>
        <w:spacing w:after="156" w:afterLines="50" w:line="360" w:lineRule="auto"/>
        <w:ind w:firstLine="482" w:firstLineChars="200"/>
        <w:rPr>
          <w:rFonts w:ascii="仿宋" w:hAnsi="仿宋" w:eastAsia="仿宋" w:cs="Times New Roman"/>
          <w:b/>
          <w:sz w:val="24"/>
          <w:szCs w:val="24"/>
        </w:rPr>
      </w:pPr>
      <w:r>
        <w:rPr>
          <w:rFonts w:hint="eastAsia" w:ascii="仿宋" w:hAnsi="仿宋" w:eastAsia="仿宋" w:cs="Times New Roman"/>
          <w:b/>
          <w:sz w:val="24"/>
          <w:szCs w:val="24"/>
        </w:rPr>
        <w:t xml:space="preserve">第九条 </w:t>
      </w:r>
      <w:r>
        <w:rPr>
          <w:rFonts w:ascii="仿宋" w:hAnsi="仿宋" w:eastAsia="仿宋" w:cs="Times New Roman"/>
          <w:b/>
          <w:sz w:val="24"/>
          <w:szCs w:val="24"/>
        </w:rPr>
        <w:t xml:space="preserve"> </w:t>
      </w:r>
      <w:r>
        <w:rPr>
          <w:rFonts w:hint="eastAsia" w:ascii="仿宋" w:hAnsi="仿宋" w:eastAsia="仿宋" w:cs="Times New Roman"/>
          <w:b/>
          <w:sz w:val="24"/>
          <w:szCs w:val="24"/>
        </w:rPr>
        <w:t>争议解决</w:t>
      </w:r>
    </w:p>
    <w:p>
      <w:pPr>
        <w:spacing w:after="156" w:afterLines="50"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本协议未尽事宜及因本协议产生的任何争议，由双方友好协商解决。协商不成的，任何一方有权向【乙方所在地】有管辖权的人民法院起诉。</w:t>
      </w:r>
    </w:p>
    <w:p>
      <w:pPr>
        <w:spacing w:after="156" w:afterLines="50" w:line="360" w:lineRule="auto"/>
        <w:ind w:firstLine="482" w:firstLineChars="200"/>
        <w:rPr>
          <w:rFonts w:ascii="仿宋" w:hAnsi="仿宋" w:eastAsia="仿宋" w:cs="Times New Roman"/>
          <w:b/>
          <w:sz w:val="24"/>
          <w:szCs w:val="24"/>
        </w:rPr>
      </w:pPr>
      <w:r>
        <w:rPr>
          <w:rFonts w:hint="eastAsia" w:ascii="仿宋" w:hAnsi="仿宋" w:eastAsia="仿宋" w:cs="Times New Roman"/>
          <w:b/>
          <w:sz w:val="24"/>
          <w:szCs w:val="24"/>
        </w:rPr>
        <w:t xml:space="preserve">第十条 </w:t>
      </w:r>
      <w:r>
        <w:rPr>
          <w:rFonts w:ascii="仿宋" w:hAnsi="仿宋" w:eastAsia="仿宋" w:cs="Times New Roman"/>
          <w:b/>
          <w:sz w:val="24"/>
          <w:szCs w:val="24"/>
        </w:rPr>
        <w:t xml:space="preserve"> </w:t>
      </w:r>
      <w:r>
        <w:rPr>
          <w:rFonts w:hint="eastAsia" w:ascii="仿宋" w:hAnsi="仿宋" w:eastAsia="仿宋" w:cs="Times New Roman"/>
          <w:b/>
          <w:sz w:val="24"/>
          <w:szCs w:val="24"/>
        </w:rPr>
        <w:t>其他</w:t>
      </w:r>
    </w:p>
    <w:p>
      <w:pPr>
        <w:spacing w:after="156" w:afterLines="50"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1、</w:t>
      </w:r>
      <w:r>
        <w:rPr>
          <w:rFonts w:ascii="仿宋" w:hAnsi="仿宋" w:eastAsia="仿宋" w:cs="Times New Roman"/>
          <w:sz w:val="24"/>
          <w:szCs w:val="24"/>
        </w:rPr>
        <w:t>本协议项下涉及的包括体检套餐、体检价格等在内的所有体检项目及接受体检的权利均限于甲方员工即受检者个人使用和享有，甲方或甲方员工不得就涉及的任何体检项目和接受体检的权利转让给任何第三方，亦不得由他人代为行使或享有。</w:t>
      </w:r>
    </w:p>
    <w:p>
      <w:pPr>
        <w:pStyle w:val="17"/>
        <w:spacing w:line="360" w:lineRule="auto"/>
        <w:ind w:firstLine="480" w:firstLineChars="200"/>
        <w:outlineLvl w:val="1"/>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2、</w:t>
      </w:r>
      <w:r>
        <w:rPr>
          <w:rFonts w:hint="eastAsia" w:ascii="仿宋" w:hAnsi="仿宋" w:eastAsia="仿宋" w:cs="仿宋"/>
          <w:color w:val="000000"/>
          <w:sz w:val="24"/>
          <w:szCs w:val="24"/>
        </w:rPr>
        <w:t>为便于</w:t>
      </w:r>
      <w:r>
        <w:rPr>
          <w:rFonts w:hint="eastAsia" w:ascii="仿宋" w:hAnsi="仿宋" w:eastAsia="仿宋" w:cs="仿宋"/>
          <w:color w:val="000000"/>
          <w:sz w:val="24"/>
          <w:szCs w:val="24"/>
          <w:lang w:val="en-US" w:eastAsia="zh-CN"/>
        </w:rPr>
        <w:t>本</w:t>
      </w:r>
      <w:r>
        <w:rPr>
          <w:rFonts w:hint="eastAsia" w:ascii="仿宋" w:hAnsi="仿宋" w:eastAsia="仿宋" w:cs="仿宋"/>
          <w:color w:val="000000"/>
          <w:sz w:val="24"/>
          <w:szCs w:val="24"/>
        </w:rPr>
        <w:t>协议履行沟通，双方指定联系人及联系方式如下：</w:t>
      </w:r>
    </w:p>
    <w:p>
      <w:pPr>
        <w:pStyle w:val="17"/>
        <w:spacing w:line="360" w:lineRule="auto"/>
        <w:ind w:left="420" w:firstLine="0" w:firstLineChars="0"/>
        <w:rPr>
          <w:rFonts w:hint="eastAsia" w:ascii="仿宋" w:hAnsi="仿宋" w:eastAsia="仿宋" w:cs="仿宋"/>
          <w:color w:val="000000"/>
          <w:sz w:val="24"/>
          <w:szCs w:val="24"/>
        </w:rPr>
      </w:pPr>
      <w:r>
        <w:rPr>
          <w:rFonts w:hint="eastAsia" w:ascii="仿宋" w:hAnsi="仿宋" w:eastAsia="仿宋" w:cs="仿宋"/>
          <w:color w:val="000000"/>
          <w:sz w:val="24"/>
          <w:szCs w:val="24"/>
        </w:rPr>
        <w:t>甲方联系人及联系方式：</w:t>
      </w:r>
    </w:p>
    <w:tbl>
      <w:tblPr>
        <w:tblStyle w:val="8"/>
        <w:tblW w:w="7876" w:type="dxa"/>
        <w:tblInd w:w="4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2"/>
        <w:gridCol w:w="62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noWrap w:val="0"/>
            <w:vAlign w:val="top"/>
          </w:tcPr>
          <w:p>
            <w:pPr>
              <w:pStyle w:val="17"/>
              <w:spacing w:line="360" w:lineRule="auto"/>
              <w:ind w:firstLine="0" w:firstLineChars="0"/>
              <w:rPr>
                <w:rFonts w:hint="eastAsia" w:ascii="仿宋" w:hAnsi="仿宋" w:eastAsia="仿宋" w:cs="仿宋"/>
                <w:color w:val="000000"/>
                <w:sz w:val="24"/>
                <w:szCs w:val="24"/>
              </w:rPr>
            </w:pPr>
            <w:r>
              <w:rPr>
                <w:rFonts w:hint="eastAsia" w:ascii="仿宋" w:hAnsi="仿宋" w:eastAsia="仿宋" w:cs="仿宋"/>
                <w:color w:val="000000"/>
                <w:sz w:val="24"/>
                <w:szCs w:val="24"/>
              </w:rPr>
              <w:t>姓    名：</w:t>
            </w:r>
          </w:p>
        </w:tc>
        <w:tc>
          <w:tcPr>
            <w:tcW w:w="6284" w:type="dxa"/>
            <w:noWrap w:val="0"/>
            <w:vAlign w:val="top"/>
          </w:tcPr>
          <w:p>
            <w:pPr>
              <w:pStyle w:val="17"/>
              <w:spacing w:line="360" w:lineRule="auto"/>
              <w:ind w:firstLine="0" w:firstLineChars="0"/>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庄严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noWrap w:val="0"/>
            <w:vAlign w:val="top"/>
          </w:tcPr>
          <w:p>
            <w:pPr>
              <w:pStyle w:val="17"/>
              <w:spacing w:line="360" w:lineRule="auto"/>
              <w:ind w:firstLine="0" w:firstLineChars="0"/>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电    话</w:t>
            </w:r>
            <w:r>
              <w:rPr>
                <w:rFonts w:hint="eastAsia" w:ascii="仿宋" w:hAnsi="仿宋" w:eastAsia="仿宋" w:cs="仿宋"/>
                <w:color w:val="000000"/>
                <w:sz w:val="24"/>
                <w:szCs w:val="24"/>
              </w:rPr>
              <w:t>：</w:t>
            </w:r>
          </w:p>
        </w:tc>
        <w:tc>
          <w:tcPr>
            <w:tcW w:w="6284" w:type="dxa"/>
            <w:noWrap w:val="0"/>
            <w:vAlign w:val="top"/>
          </w:tcPr>
          <w:p>
            <w:pPr>
              <w:pStyle w:val="17"/>
              <w:spacing w:line="360" w:lineRule="auto"/>
              <w:ind w:firstLine="0" w:firstLineChars="0"/>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19969507240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noWrap w:val="0"/>
            <w:vAlign w:val="top"/>
          </w:tcPr>
          <w:p>
            <w:pPr>
              <w:pStyle w:val="17"/>
              <w:spacing w:line="360" w:lineRule="auto"/>
              <w:ind w:firstLine="0" w:firstLineChars="0"/>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公司注册地：</w:t>
            </w:r>
          </w:p>
        </w:tc>
        <w:tc>
          <w:tcPr>
            <w:tcW w:w="6284" w:type="dxa"/>
            <w:noWrap w:val="0"/>
            <w:vAlign w:val="top"/>
          </w:tcPr>
          <w:p>
            <w:pPr>
              <w:pStyle w:val="17"/>
              <w:spacing w:line="360" w:lineRule="auto"/>
              <w:ind w:firstLine="0" w:firstLineChars="0"/>
              <w:rPr>
                <w:rFonts w:hint="eastAsia" w:ascii="仿宋" w:hAnsi="仿宋" w:eastAsia="仿宋" w:cs="仿宋"/>
                <w:color w:val="000000"/>
                <w:sz w:val="24"/>
                <w:szCs w:val="24"/>
                <w:lang w:eastAsia="zh-CN"/>
              </w:rPr>
            </w:pPr>
            <w:r>
              <w:rPr>
                <w:rFonts w:hint="eastAsia" w:ascii="仿宋" w:hAnsi="仿宋" w:eastAsia="仿宋"/>
                <w:sz w:val="24"/>
                <w:szCs w:val="24"/>
                <w:u w:val="single"/>
                <w:lang w:val="en-US" w:eastAsia="zh-CN"/>
              </w:rPr>
              <w:t>长春经济技术开发区常德路1800号9-3号厂房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noWrap w:val="0"/>
            <w:vAlign w:val="top"/>
          </w:tcPr>
          <w:p>
            <w:pPr>
              <w:pStyle w:val="17"/>
              <w:spacing w:line="360" w:lineRule="auto"/>
              <w:ind w:firstLine="0" w:firstLineChars="0"/>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联系人</w:t>
            </w:r>
            <w:r>
              <w:rPr>
                <w:rFonts w:hint="eastAsia" w:ascii="仿宋" w:hAnsi="仿宋" w:eastAsia="仿宋" w:cs="仿宋"/>
                <w:color w:val="000000"/>
                <w:sz w:val="24"/>
                <w:szCs w:val="24"/>
              </w:rPr>
              <w:t>地址：</w:t>
            </w:r>
          </w:p>
        </w:tc>
        <w:tc>
          <w:tcPr>
            <w:tcW w:w="6284" w:type="dxa"/>
            <w:noWrap w:val="0"/>
            <w:vAlign w:val="top"/>
          </w:tcPr>
          <w:p>
            <w:pPr>
              <w:pStyle w:val="17"/>
              <w:spacing w:line="360" w:lineRule="auto"/>
              <w:ind w:firstLine="0" w:firstLineChars="0"/>
              <w:rPr>
                <w:rFonts w:hint="eastAsia" w:ascii="仿宋" w:hAnsi="仿宋" w:eastAsia="仿宋" w:cs="仿宋"/>
                <w:color w:val="000000"/>
                <w:sz w:val="24"/>
                <w:szCs w:val="24"/>
              </w:rPr>
            </w:pPr>
            <w:r>
              <w:rPr>
                <w:rFonts w:hint="eastAsia" w:ascii="仿宋" w:hAnsi="仿宋" w:eastAsia="仿宋"/>
                <w:sz w:val="24"/>
                <w:szCs w:val="24"/>
                <w:u w:val="single"/>
                <w:lang w:val="en-US" w:eastAsia="zh-CN"/>
              </w:rPr>
              <w:t>长春经济技术开发区常德路1800号9-3号厂房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noWrap w:val="0"/>
            <w:vAlign w:val="top"/>
          </w:tcPr>
          <w:p>
            <w:pPr>
              <w:pStyle w:val="17"/>
              <w:spacing w:line="360" w:lineRule="auto"/>
              <w:ind w:firstLine="0" w:firstLineChars="0"/>
              <w:rPr>
                <w:rFonts w:hint="eastAsia" w:ascii="仿宋" w:hAnsi="仿宋" w:eastAsia="仿宋" w:cs="仿宋"/>
                <w:color w:val="000000"/>
                <w:sz w:val="24"/>
                <w:szCs w:val="24"/>
              </w:rPr>
            </w:pPr>
            <w:r>
              <w:rPr>
                <w:rFonts w:hint="eastAsia" w:ascii="仿宋" w:hAnsi="仿宋" w:eastAsia="仿宋" w:cs="仿宋"/>
                <w:color w:val="000000"/>
                <w:sz w:val="24"/>
                <w:szCs w:val="24"/>
              </w:rPr>
              <w:t>电子邮箱：</w:t>
            </w:r>
          </w:p>
        </w:tc>
        <w:tc>
          <w:tcPr>
            <w:tcW w:w="6284" w:type="dxa"/>
            <w:noWrap w:val="0"/>
            <w:vAlign w:val="top"/>
          </w:tcPr>
          <w:p>
            <w:pPr>
              <w:pStyle w:val="17"/>
              <w:spacing w:line="360" w:lineRule="auto"/>
              <w:ind w:firstLine="0" w:firstLineChars="0"/>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zhuangyan@bjghrc.com</w:t>
            </w:r>
          </w:p>
        </w:tc>
      </w:tr>
    </w:tbl>
    <w:p>
      <w:pPr>
        <w:pStyle w:val="17"/>
        <w:spacing w:line="360" w:lineRule="auto"/>
        <w:ind w:firstLine="480"/>
        <w:rPr>
          <w:rFonts w:hint="eastAsia" w:ascii="仿宋" w:hAnsi="仿宋" w:eastAsia="仿宋" w:cs="仿宋"/>
          <w:color w:val="000000"/>
          <w:sz w:val="24"/>
          <w:szCs w:val="24"/>
        </w:rPr>
      </w:pPr>
      <w:r>
        <w:rPr>
          <w:rFonts w:hint="eastAsia" w:ascii="仿宋" w:hAnsi="仿宋" w:eastAsia="仿宋" w:cs="仿宋"/>
          <w:color w:val="000000"/>
          <w:sz w:val="24"/>
          <w:szCs w:val="24"/>
        </w:rPr>
        <w:t>乙方联系人及联系方式：</w:t>
      </w:r>
    </w:p>
    <w:tbl>
      <w:tblPr>
        <w:tblStyle w:val="8"/>
        <w:tblW w:w="7876" w:type="dxa"/>
        <w:tblInd w:w="4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2"/>
        <w:gridCol w:w="62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2" w:type="dxa"/>
            <w:noWrap w:val="0"/>
            <w:vAlign w:val="top"/>
          </w:tcPr>
          <w:p>
            <w:pPr>
              <w:pStyle w:val="17"/>
              <w:spacing w:line="360" w:lineRule="auto"/>
              <w:ind w:firstLine="0" w:firstLineChars="0"/>
              <w:rPr>
                <w:rFonts w:hint="eastAsia" w:ascii="仿宋" w:hAnsi="仿宋" w:eastAsia="仿宋" w:cs="仿宋"/>
                <w:color w:val="000000"/>
                <w:sz w:val="24"/>
                <w:szCs w:val="24"/>
              </w:rPr>
            </w:pPr>
            <w:r>
              <w:rPr>
                <w:rFonts w:hint="eastAsia" w:ascii="仿宋" w:hAnsi="仿宋" w:eastAsia="仿宋" w:cs="仿宋"/>
                <w:color w:val="000000"/>
                <w:sz w:val="24"/>
                <w:szCs w:val="24"/>
              </w:rPr>
              <w:t>姓    名：</w:t>
            </w:r>
          </w:p>
        </w:tc>
        <w:tc>
          <w:tcPr>
            <w:tcW w:w="6274" w:type="dxa"/>
            <w:noWrap w:val="0"/>
            <w:vAlign w:val="top"/>
          </w:tcPr>
          <w:p>
            <w:pPr>
              <w:pStyle w:val="17"/>
              <w:spacing w:line="360" w:lineRule="auto"/>
              <w:ind w:firstLine="0" w:firstLineChars="0"/>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2" w:type="dxa"/>
            <w:noWrap w:val="0"/>
            <w:vAlign w:val="top"/>
          </w:tcPr>
          <w:p>
            <w:pPr>
              <w:pStyle w:val="17"/>
              <w:spacing w:line="360" w:lineRule="auto"/>
              <w:ind w:firstLine="0" w:firstLineChars="0"/>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电    话</w:t>
            </w:r>
            <w:r>
              <w:rPr>
                <w:rFonts w:hint="eastAsia" w:ascii="仿宋" w:hAnsi="仿宋" w:eastAsia="仿宋" w:cs="仿宋"/>
                <w:color w:val="000000"/>
                <w:sz w:val="24"/>
                <w:szCs w:val="24"/>
              </w:rPr>
              <w:t>：</w:t>
            </w:r>
          </w:p>
        </w:tc>
        <w:tc>
          <w:tcPr>
            <w:tcW w:w="6274" w:type="dxa"/>
            <w:noWrap w:val="0"/>
            <w:vAlign w:val="top"/>
          </w:tcPr>
          <w:p>
            <w:pPr>
              <w:pStyle w:val="17"/>
              <w:spacing w:line="360" w:lineRule="auto"/>
              <w:ind w:firstLine="0" w:firstLineChars="0"/>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2" w:type="dxa"/>
            <w:noWrap w:val="0"/>
            <w:vAlign w:val="top"/>
          </w:tcPr>
          <w:p>
            <w:pPr>
              <w:pStyle w:val="17"/>
              <w:spacing w:line="360" w:lineRule="auto"/>
              <w:ind w:firstLine="0" w:firstLineChars="0"/>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公司注册地：</w:t>
            </w:r>
          </w:p>
        </w:tc>
        <w:tc>
          <w:tcPr>
            <w:tcW w:w="6274" w:type="dxa"/>
            <w:noWrap w:val="0"/>
            <w:vAlign w:val="top"/>
          </w:tcPr>
          <w:p>
            <w:pPr>
              <w:pStyle w:val="17"/>
              <w:spacing w:line="360" w:lineRule="auto"/>
              <w:ind w:firstLine="0" w:firstLineChars="0"/>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2" w:type="dxa"/>
            <w:noWrap w:val="0"/>
            <w:vAlign w:val="top"/>
          </w:tcPr>
          <w:p>
            <w:pPr>
              <w:pStyle w:val="17"/>
              <w:spacing w:line="360" w:lineRule="auto"/>
              <w:ind w:firstLine="0" w:firstLineChars="0"/>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联系人</w:t>
            </w:r>
            <w:r>
              <w:rPr>
                <w:rFonts w:hint="eastAsia" w:ascii="仿宋" w:hAnsi="仿宋" w:eastAsia="仿宋" w:cs="仿宋"/>
                <w:color w:val="000000"/>
                <w:sz w:val="24"/>
                <w:szCs w:val="24"/>
              </w:rPr>
              <w:t>地址：</w:t>
            </w:r>
          </w:p>
        </w:tc>
        <w:tc>
          <w:tcPr>
            <w:tcW w:w="6274" w:type="dxa"/>
            <w:noWrap w:val="0"/>
            <w:vAlign w:val="top"/>
          </w:tcPr>
          <w:p>
            <w:pPr>
              <w:pStyle w:val="17"/>
              <w:spacing w:line="360" w:lineRule="auto"/>
              <w:ind w:firstLine="0" w:firstLineChars="0"/>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2" w:type="dxa"/>
            <w:noWrap w:val="0"/>
            <w:vAlign w:val="top"/>
          </w:tcPr>
          <w:p>
            <w:pPr>
              <w:pStyle w:val="17"/>
              <w:spacing w:line="360" w:lineRule="auto"/>
              <w:ind w:firstLine="0" w:firstLineChars="0"/>
              <w:rPr>
                <w:rFonts w:hint="eastAsia" w:ascii="仿宋" w:hAnsi="仿宋" w:eastAsia="仿宋" w:cs="仿宋"/>
                <w:color w:val="000000"/>
                <w:sz w:val="24"/>
                <w:szCs w:val="24"/>
              </w:rPr>
            </w:pPr>
            <w:r>
              <w:rPr>
                <w:rFonts w:hint="eastAsia" w:ascii="仿宋" w:hAnsi="仿宋" w:eastAsia="仿宋" w:cs="仿宋"/>
                <w:color w:val="000000"/>
                <w:sz w:val="24"/>
                <w:szCs w:val="24"/>
              </w:rPr>
              <w:t>电子邮箱：</w:t>
            </w:r>
          </w:p>
        </w:tc>
        <w:tc>
          <w:tcPr>
            <w:tcW w:w="6274" w:type="dxa"/>
            <w:noWrap w:val="0"/>
            <w:vAlign w:val="top"/>
          </w:tcPr>
          <w:p>
            <w:pPr>
              <w:pStyle w:val="17"/>
              <w:spacing w:line="360" w:lineRule="auto"/>
              <w:ind w:firstLine="0" w:firstLineChars="0"/>
              <w:rPr>
                <w:rFonts w:hint="eastAsia" w:ascii="仿宋" w:hAnsi="仿宋" w:eastAsia="仿宋" w:cs="仿宋"/>
                <w:color w:val="000000"/>
                <w:sz w:val="24"/>
                <w:szCs w:val="24"/>
              </w:rPr>
            </w:pPr>
          </w:p>
        </w:tc>
      </w:tr>
    </w:tbl>
    <w:p>
      <w:pPr>
        <w:spacing w:before="156" w:beforeLines="50" w:line="440" w:lineRule="exact"/>
        <w:ind w:firstLine="480" w:firstLineChars="200"/>
        <w:rPr>
          <w:rFonts w:ascii="仿宋" w:hAnsi="仿宋" w:eastAsia="仿宋"/>
          <w:sz w:val="24"/>
          <w:szCs w:val="24"/>
        </w:rPr>
      </w:pPr>
      <w:r>
        <w:rPr>
          <w:rFonts w:hint="eastAsia" w:ascii="仿宋" w:hAnsi="仿宋" w:eastAsia="仿宋" w:cs="Times New Roman"/>
          <w:sz w:val="24"/>
          <w:szCs w:val="24"/>
          <w:lang w:val="en-US" w:eastAsia="zh-CN"/>
        </w:rPr>
        <w:t>3</w:t>
      </w:r>
      <w:r>
        <w:rPr>
          <w:rFonts w:hint="eastAsia" w:ascii="仿宋" w:hAnsi="仿宋" w:eastAsia="仿宋" w:cs="Times New Roman"/>
          <w:sz w:val="24"/>
          <w:szCs w:val="24"/>
        </w:rPr>
        <w:t>、</w:t>
      </w:r>
      <w:r>
        <w:rPr>
          <w:rFonts w:ascii="仿宋" w:hAnsi="仿宋" w:eastAsia="仿宋"/>
          <w:sz w:val="24"/>
          <w:szCs w:val="24"/>
        </w:rPr>
        <w:t>根据本协议规定，需由任何一方发出的发票、函件或其他通讯（以下简称“通知”），应以中文书写，并由专人递送或特快专递递送或</w:t>
      </w:r>
      <w:r>
        <w:rPr>
          <w:rFonts w:hint="default" w:ascii="仿宋" w:hAnsi="仿宋" w:eastAsia="仿宋"/>
          <w:sz w:val="24"/>
          <w:szCs w:val="24"/>
          <w:lang w:val="en-US"/>
        </w:rPr>
        <w:t>传真的</w:t>
      </w:r>
      <w:r>
        <w:rPr>
          <w:rFonts w:ascii="仿宋" w:hAnsi="仿宋" w:eastAsia="仿宋"/>
          <w:sz w:val="24"/>
          <w:szCs w:val="24"/>
        </w:rPr>
        <w:t>方式发至另一方</w:t>
      </w:r>
      <w:r>
        <w:rPr>
          <w:rFonts w:hint="eastAsia" w:ascii="仿宋" w:hAnsi="仿宋" w:eastAsia="仿宋"/>
          <w:sz w:val="24"/>
          <w:szCs w:val="24"/>
          <w:lang w:val="en-US" w:eastAsia="zh-CN"/>
        </w:rPr>
        <w:t>本条第2款</w:t>
      </w:r>
      <w:r>
        <w:rPr>
          <w:rFonts w:ascii="仿宋" w:hAnsi="仿宋" w:eastAsia="仿宋"/>
          <w:sz w:val="24"/>
          <w:szCs w:val="24"/>
        </w:rPr>
        <w:t>所填联系地址或另一方书面通知他方的指定地址。甲方同意，对其提起任何仲裁和诉讼而发出的传票和通知，发送至</w:t>
      </w:r>
      <w:r>
        <w:rPr>
          <w:rFonts w:hint="eastAsia" w:ascii="仿宋" w:hAnsi="仿宋" w:eastAsia="仿宋"/>
          <w:sz w:val="24"/>
          <w:szCs w:val="24"/>
          <w:lang w:val="en-US" w:eastAsia="zh-CN"/>
        </w:rPr>
        <w:t>本条第2款</w:t>
      </w:r>
      <w:r>
        <w:rPr>
          <w:rFonts w:ascii="仿宋" w:hAnsi="仿宋" w:eastAsia="仿宋"/>
          <w:sz w:val="24"/>
          <w:szCs w:val="24"/>
        </w:rPr>
        <w:t>约定的联系地址，即视为送达。通知视为有效送达的日期，应按如下方式确定：</w:t>
      </w:r>
    </w:p>
    <w:p>
      <w:pPr>
        <w:spacing w:before="156" w:beforeLines="50" w:line="440" w:lineRule="exact"/>
        <w:ind w:firstLine="480" w:firstLineChars="200"/>
        <w:rPr>
          <w:rFonts w:ascii="仿宋" w:hAnsi="仿宋" w:eastAsia="仿宋"/>
          <w:sz w:val="24"/>
          <w:szCs w:val="24"/>
        </w:rPr>
      </w:pPr>
      <w:r>
        <w:rPr>
          <w:rFonts w:ascii="仿宋" w:hAnsi="仿宋" w:eastAsia="仿宋"/>
          <w:sz w:val="24"/>
          <w:szCs w:val="24"/>
        </w:rPr>
        <w:t>（</w:t>
      </w:r>
      <w:r>
        <w:rPr>
          <w:rFonts w:hint="eastAsia" w:ascii="仿宋" w:hAnsi="仿宋" w:eastAsia="仿宋"/>
          <w:sz w:val="24"/>
          <w:szCs w:val="24"/>
        </w:rPr>
        <w:t>1</w:t>
      </w:r>
      <w:r>
        <w:rPr>
          <w:rFonts w:ascii="仿宋" w:hAnsi="仿宋" w:eastAsia="仿宋"/>
          <w:sz w:val="24"/>
          <w:szCs w:val="24"/>
        </w:rPr>
        <w:t>）由专人递送的通知，专人递送当日即被视为已有效送达；</w:t>
      </w:r>
    </w:p>
    <w:p>
      <w:pPr>
        <w:spacing w:before="156" w:beforeLines="50" w:line="440" w:lineRule="exact"/>
        <w:ind w:firstLine="480" w:firstLineChars="200"/>
        <w:rPr>
          <w:rFonts w:ascii="仿宋" w:hAnsi="仿宋" w:eastAsia="仿宋"/>
          <w:sz w:val="24"/>
          <w:szCs w:val="24"/>
        </w:rPr>
      </w:pPr>
      <w:r>
        <w:rPr>
          <w:rFonts w:ascii="仿宋" w:hAnsi="仿宋" w:eastAsia="仿宋"/>
          <w:sz w:val="24"/>
          <w:szCs w:val="24"/>
        </w:rPr>
        <w:t>（</w:t>
      </w:r>
      <w:r>
        <w:rPr>
          <w:rFonts w:hint="eastAsia" w:ascii="仿宋" w:hAnsi="仿宋" w:eastAsia="仿宋"/>
          <w:sz w:val="24"/>
          <w:szCs w:val="24"/>
        </w:rPr>
        <w:t>2</w:t>
      </w:r>
      <w:r>
        <w:rPr>
          <w:rFonts w:ascii="仿宋" w:hAnsi="仿宋" w:eastAsia="仿宋"/>
          <w:sz w:val="24"/>
          <w:szCs w:val="24"/>
        </w:rPr>
        <w:t>）由特快专递递送的通知，则按照本协议联系地址发出之日后的第三（3）天，即被视为已有效送达；</w:t>
      </w:r>
    </w:p>
    <w:p>
      <w:pPr>
        <w:spacing w:after="156" w:afterLines="50" w:line="360" w:lineRule="auto"/>
        <w:ind w:firstLine="480" w:firstLineChars="200"/>
        <w:rPr>
          <w:rFonts w:hint="eastAsia" w:ascii="仿宋" w:hAnsi="仿宋" w:eastAsia="仿宋"/>
          <w:sz w:val="24"/>
          <w:szCs w:val="24"/>
        </w:rPr>
      </w:pPr>
      <w:r>
        <w:rPr>
          <w:rFonts w:ascii="仿宋" w:hAnsi="仿宋" w:eastAsia="仿宋"/>
          <w:sz w:val="24"/>
          <w:szCs w:val="24"/>
        </w:rPr>
        <w:t>（</w:t>
      </w:r>
      <w:r>
        <w:rPr>
          <w:rFonts w:hint="eastAsia" w:ascii="仿宋" w:hAnsi="仿宋" w:eastAsia="仿宋"/>
          <w:sz w:val="24"/>
          <w:szCs w:val="24"/>
        </w:rPr>
        <w:t>3</w:t>
      </w:r>
      <w:r>
        <w:rPr>
          <w:rFonts w:ascii="仿宋" w:hAnsi="仿宋" w:eastAsia="仿宋"/>
          <w:sz w:val="24"/>
          <w:szCs w:val="24"/>
        </w:rPr>
        <w:t>）由传真发送的通知，则在有关文件显示的传送日之后的第一（1）个工作日，即被视为已有效送达</w:t>
      </w:r>
      <w:r>
        <w:rPr>
          <w:rFonts w:hint="eastAsia" w:ascii="仿宋" w:hAnsi="仿宋" w:eastAsia="仿宋"/>
          <w:sz w:val="24"/>
          <w:szCs w:val="24"/>
        </w:rPr>
        <w:t>.</w:t>
      </w:r>
    </w:p>
    <w:p>
      <w:pPr>
        <w:spacing w:after="156" w:afterLines="50" w:line="360" w:lineRule="auto"/>
        <w:ind w:firstLine="480" w:firstLineChars="200"/>
        <w:rPr>
          <w:rFonts w:hint="eastAsia" w:ascii="仿宋" w:hAnsi="仿宋" w:eastAsia="仿宋"/>
          <w:sz w:val="24"/>
          <w:szCs w:val="24"/>
        </w:rPr>
      </w:pPr>
      <w:r>
        <w:rPr>
          <w:rFonts w:hint="eastAsia" w:ascii="仿宋" w:hAnsi="仿宋" w:eastAsia="仿宋"/>
          <w:sz w:val="24"/>
          <w:szCs w:val="24"/>
          <w:lang w:val="en-US" w:eastAsia="zh-CN"/>
        </w:rPr>
        <w:t>4</w:t>
      </w:r>
      <w:r>
        <w:rPr>
          <w:rFonts w:hint="eastAsia" w:ascii="仿宋" w:hAnsi="仿宋" w:eastAsia="仿宋"/>
          <w:sz w:val="24"/>
          <w:szCs w:val="24"/>
        </w:rPr>
        <w:t>、一方若指定其他地址或地址变更，须及时以书面形式通知另一方。怠于通知的，另一方按照上述载明的联系信息进行通知的仍视为有效送达，未及时通知的一方应当承担对其不利的法律后果。</w:t>
      </w:r>
    </w:p>
    <w:p>
      <w:pPr>
        <w:spacing w:before="156" w:beforeLines="50" w:line="440" w:lineRule="exact"/>
        <w:ind w:firstLine="480" w:firstLineChars="200"/>
        <w:rPr>
          <w:rFonts w:ascii="仿宋" w:hAnsi="仿宋" w:eastAsia="仿宋"/>
          <w:sz w:val="24"/>
          <w:szCs w:val="24"/>
        </w:rPr>
      </w:pPr>
      <w:r>
        <w:rPr>
          <w:rFonts w:hint="eastAsia" w:ascii="仿宋" w:hAnsi="仿宋" w:eastAsia="仿宋"/>
          <w:sz w:val="24"/>
          <w:szCs w:val="24"/>
          <w:lang w:val="en-US" w:eastAsia="zh-CN"/>
        </w:rPr>
        <w:t>5</w:t>
      </w:r>
      <w:r>
        <w:rPr>
          <w:rFonts w:hint="eastAsia" w:ascii="仿宋" w:hAnsi="仿宋" w:eastAsia="仿宋"/>
          <w:sz w:val="24"/>
          <w:szCs w:val="24"/>
        </w:rPr>
        <w:t>、本协议由双方盖章后生效，一式</w:t>
      </w:r>
      <w:r>
        <w:rPr>
          <w:rFonts w:hint="eastAsia" w:ascii="仿宋" w:hAnsi="仿宋" w:eastAsia="仿宋"/>
          <w:sz w:val="24"/>
          <w:szCs w:val="24"/>
          <w:lang w:val="en-US" w:eastAsia="zh-CN"/>
        </w:rPr>
        <w:t>贰</w:t>
      </w:r>
      <w:r>
        <w:rPr>
          <w:rFonts w:hint="eastAsia" w:ascii="仿宋" w:hAnsi="仿宋" w:eastAsia="仿宋"/>
          <w:sz w:val="24"/>
          <w:szCs w:val="24"/>
        </w:rPr>
        <w:t>份，双方各执壹份，均具有同等效力。</w:t>
      </w:r>
    </w:p>
    <w:p>
      <w:pPr>
        <w:spacing w:before="156" w:beforeLines="50" w:after="0" w:afterLines="-2147483648" w:line="440" w:lineRule="exact"/>
        <w:ind w:firstLine="480" w:firstLineChars="200"/>
        <w:rPr>
          <w:rFonts w:hint="eastAsia" w:ascii="仿宋" w:hAnsi="仿宋" w:eastAsia="仿宋" w:cs="Times New Roman"/>
          <w:b/>
          <w:bCs/>
          <w:sz w:val="24"/>
          <w:szCs w:val="24"/>
        </w:rPr>
      </w:pPr>
      <w:r>
        <w:rPr>
          <w:rFonts w:hint="eastAsia" w:ascii="仿宋" w:hAnsi="仿宋" w:eastAsia="仿宋"/>
          <w:sz w:val="24"/>
          <w:szCs w:val="24"/>
          <w:lang w:val="en-US" w:eastAsia="zh-CN"/>
        </w:rPr>
        <w:t>6</w:t>
      </w:r>
      <w:r>
        <w:rPr>
          <w:rFonts w:hint="eastAsia" w:ascii="仿宋" w:hAnsi="仿宋" w:eastAsia="仿宋"/>
          <w:sz w:val="24"/>
          <w:szCs w:val="24"/>
        </w:rPr>
        <w:t>、附件是本协议不可分割的组成部分，与本协议具有同等效力。本合同附件如下：</w:t>
      </w:r>
    </w:p>
    <w:p>
      <w:pPr>
        <w:pageBreakBefore w:val="0"/>
        <w:spacing w:after="156" w:afterLines="50" w:line="360" w:lineRule="auto"/>
        <w:ind w:firstLine="482" w:firstLineChars="200"/>
        <w:jc w:val="left"/>
        <w:rPr>
          <w:rFonts w:ascii="仿宋" w:hAnsi="仿宋" w:eastAsia="仿宋"/>
          <w:b/>
          <w:i/>
          <w:iCs/>
          <w:sz w:val="24"/>
          <w:szCs w:val="24"/>
        </w:rPr>
      </w:pPr>
      <w:r>
        <w:rPr>
          <w:rFonts w:hint="eastAsia" w:ascii="仿宋" w:hAnsi="仿宋" w:eastAsia="仿宋" w:cs="Times New Roman"/>
          <w:b/>
          <w:bCs/>
          <w:sz w:val="24"/>
          <w:szCs w:val="24"/>
        </w:rPr>
        <w:t>附件一：</w:t>
      </w:r>
      <w:bookmarkStart w:id="1" w:name="_Hlk1490631"/>
      <w:r>
        <w:rPr>
          <w:rFonts w:hint="eastAsia" w:ascii="仿宋" w:hAnsi="仿宋" w:eastAsia="仿宋" w:cs="Times New Roman"/>
          <w:b/>
          <w:bCs/>
          <w:sz w:val="24"/>
          <w:szCs w:val="24"/>
        </w:rPr>
        <w:t>《职业健康检查</w:t>
      </w:r>
      <w:r>
        <w:rPr>
          <w:rFonts w:hint="eastAsia" w:ascii="仿宋" w:hAnsi="仿宋" w:eastAsia="仿宋" w:cs="Times New Roman"/>
          <w:b/>
          <w:bCs/>
          <w:sz w:val="24"/>
          <w:szCs w:val="24"/>
          <w:lang w:val="en-US" w:eastAsia="zh-CN"/>
        </w:rPr>
        <w:t>订单</w:t>
      </w:r>
      <w:r>
        <w:rPr>
          <w:rFonts w:hint="eastAsia" w:ascii="仿宋" w:hAnsi="仿宋" w:eastAsia="仿宋" w:cs="Times New Roman"/>
          <w:b/>
          <w:bCs/>
          <w:sz w:val="24"/>
          <w:szCs w:val="24"/>
        </w:rPr>
        <w:t>》</w:t>
      </w:r>
      <w:bookmarkEnd w:id="1"/>
    </w:p>
    <w:p>
      <w:pPr>
        <w:pageBreakBefore w:val="0"/>
        <w:spacing w:after="156" w:afterLines="50" w:line="360" w:lineRule="auto"/>
        <w:ind w:firstLine="0" w:firstLineChars="0"/>
        <w:jc w:val="left"/>
        <w:rPr>
          <w:rFonts w:ascii="仿宋" w:hAnsi="仿宋" w:eastAsia="仿宋"/>
          <w:b/>
          <w:i/>
          <w:iCs/>
          <w:sz w:val="24"/>
          <w:szCs w:val="24"/>
        </w:rPr>
      </w:pPr>
    </w:p>
    <w:p>
      <w:pPr>
        <w:spacing w:after="156" w:afterLines="50" w:line="360" w:lineRule="auto"/>
        <w:jc w:val="left"/>
        <w:rPr>
          <w:rFonts w:ascii="仿宋" w:hAnsi="仿宋" w:eastAsia="仿宋"/>
          <w:b/>
          <w:bCs w:val="0"/>
          <w:i w:val="0"/>
          <w:iCs w:val="0"/>
          <w:sz w:val="24"/>
          <w:szCs w:val="24"/>
        </w:rPr>
      </w:pPr>
      <w:r>
        <w:rPr>
          <w:rFonts w:ascii="仿宋" w:hAnsi="仿宋" w:eastAsia="仿宋"/>
          <w:b/>
          <w:bCs w:val="0"/>
          <w:i w:val="0"/>
          <w:iCs w:val="0"/>
          <w:sz w:val="24"/>
          <w:szCs w:val="24"/>
        </w:rPr>
        <w:t>（</w:t>
      </w:r>
      <w:r>
        <w:rPr>
          <w:rFonts w:hint="eastAsia" w:ascii="仿宋" w:hAnsi="仿宋" w:eastAsia="仿宋"/>
          <w:b/>
          <w:bCs w:val="0"/>
          <w:i w:val="0"/>
          <w:iCs w:val="0"/>
          <w:sz w:val="24"/>
          <w:szCs w:val="24"/>
        </w:rPr>
        <w:t>本页</w:t>
      </w:r>
      <w:r>
        <w:rPr>
          <w:rFonts w:hint="eastAsia" w:ascii="仿宋" w:hAnsi="仿宋" w:eastAsia="仿宋"/>
          <w:b/>
          <w:bCs w:val="0"/>
          <w:i w:val="0"/>
          <w:iCs w:val="0"/>
          <w:sz w:val="24"/>
          <w:szCs w:val="24"/>
          <w:lang w:val="en-US" w:eastAsia="zh-CN"/>
        </w:rPr>
        <w:t>以下</w:t>
      </w:r>
      <w:r>
        <w:rPr>
          <w:rFonts w:hint="eastAsia" w:ascii="仿宋" w:hAnsi="仿宋" w:eastAsia="仿宋"/>
          <w:b/>
          <w:bCs w:val="0"/>
          <w:i w:val="0"/>
          <w:iCs w:val="0"/>
          <w:sz w:val="24"/>
          <w:szCs w:val="24"/>
        </w:rPr>
        <w:t>无正文</w:t>
      </w:r>
      <w:r>
        <w:rPr>
          <w:rFonts w:ascii="仿宋" w:hAnsi="仿宋" w:eastAsia="仿宋"/>
          <w:b/>
          <w:bCs w:val="0"/>
          <w:i w:val="0"/>
          <w:iCs w:val="0"/>
          <w:sz w:val="24"/>
          <w:szCs w:val="24"/>
        </w:rPr>
        <w:t>）</w:t>
      </w:r>
    </w:p>
    <w:p>
      <w:pPr>
        <w:spacing w:line="360" w:lineRule="auto"/>
        <w:rPr>
          <w:rFonts w:hint="eastAsia" w:ascii="仿宋" w:hAnsi="仿宋" w:eastAsia="仿宋"/>
          <w:sz w:val="24"/>
          <w:szCs w:val="24"/>
        </w:rPr>
      </w:pPr>
    </w:p>
    <w:p>
      <w:pPr>
        <w:spacing w:line="360" w:lineRule="auto"/>
        <w:rPr>
          <w:rFonts w:ascii="仿宋" w:hAnsi="仿宋" w:eastAsia="仿宋"/>
          <w:sz w:val="24"/>
          <w:szCs w:val="24"/>
        </w:rPr>
      </w:pPr>
      <w:r>
        <w:rPr>
          <w:rFonts w:hint="eastAsia" w:ascii="仿宋" w:hAnsi="仿宋" w:eastAsia="仿宋"/>
          <w:sz w:val="24"/>
          <w:szCs w:val="24"/>
        </w:rPr>
        <w:t xml:space="preserve">甲  </w:t>
      </w:r>
      <w:r>
        <w:rPr>
          <w:rFonts w:ascii="仿宋" w:hAnsi="仿宋" w:eastAsia="仿宋"/>
          <w:sz w:val="24"/>
          <w:szCs w:val="24"/>
        </w:rPr>
        <w:t>方</w:t>
      </w:r>
      <w:r>
        <w:rPr>
          <w:rFonts w:hint="eastAsia" w:ascii="仿宋" w:hAnsi="仿宋" w:eastAsia="仿宋"/>
          <w:sz w:val="24"/>
          <w:szCs w:val="24"/>
        </w:rPr>
        <w:t>（盖章）</w:t>
      </w:r>
      <w:r>
        <w:rPr>
          <w:rFonts w:ascii="仿宋" w:hAnsi="仿宋" w:eastAsia="仿宋"/>
          <w:sz w:val="24"/>
          <w:szCs w:val="24"/>
        </w:rPr>
        <w:t>：</w:t>
      </w:r>
      <w:r>
        <w:rPr>
          <w:rFonts w:hint="eastAsia" w:ascii="仿宋" w:hAnsi="仿宋" w:eastAsia="仿宋"/>
          <w:sz w:val="24"/>
          <w:szCs w:val="24"/>
        </w:rPr>
        <w:t xml:space="preserve">                    乙  </w:t>
      </w:r>
      <w:r>
        <w:rPr>
          <w:rFonts w:ascii="仿宋" w:hAnsi="仿宋" w:eastAsia="仿宋"/>
          <w:sz w:val="24"/>
          <w:szCs w:val="24"/>
        </w:rPr>
        <w:t>方</w:t>
      </w:r>
      <w:r>
        <w:rPr>
          <w:rFonts w:hint="eastAsia" w:ascii="仿宋" w:hAnsi="仿宋" w:eastAsia="仿宋"/>
          <w:sz w:val="24"/>
          <w:szCs w:val="24"/>
        </w:rPr>
        <w:t>（盖章）</w:t>
      </w:r>
      <w:r>
        <w:rPr>
          <w:rFonts w:ascii="仿宋" w:hAnsi="仿宋" w:eastAsia="仿宋"/>
          <w:sz w:val="24"/>
          <w:szCs w:val="24"/>
        </w:rPr>
        <w:t>：</w:t>
      </w:r>
    </w:p>
    <w:p>
      <w:pPr>
        <w:spacing w:line="360" w:lineRule="auto"/>
        <w:rPr>
          <w:rFonts w:ascii="仿宋" w:hAnsi="仿宋" w:eastAsia="仿宋"/>
          <w:sz w:val="24"/>
          <w:szCs w:val="24"/>
        </w:rPr>
      </w:pPr>
      <w:r>
        <w:rPr>
          <w:rFonts w:hint="eastAsia" w:ascii="仿宋" w:hAnsi="仿宋" w:eastAsia="仿宋"/>
          <w:sz w:val="24"/>
          <w:szCs w:val="24"/>
        </w:rPr>
        <w:t>甲方联系人：                        乙方联系人：</w:t>
      </w:r>
    </w:p>
    <w:p>
      <w:pPr>
        <w:spacing w:line="360" w:lineRule="auto"/>
        <w:rPr>
          <w:rFonts w:ascii="仿宋" w:hAnsi="仿宋" w:eastAsia="仿宋"/>
          <w:sz w:val="24"/>
          <w:szCs w:val="24"/>
        </w:rPr>
      </w:pPr>
      <w:r>
        <w:rPr>
          <w:rFonts w:hint="eastAsia" w:ascii="仿宋" w:hAnsi="仿宋" w:eastAsia="仿宋"/>
          <w:sz w:val="24"/>
          <w:szCs w:val="24"/>
        </w:rPr>
        <w:t>联系</w:t>
      </w:r>
      <w:r>
        <w:rPr>
          <w:rFonts w:ascii="仿宋" w:hAnsi="仿宋" w:eastAsia="仿宋"/>
          <w:sz w:val="24"/>
          <w:szCs w:val="24"/>
        </w:rPr>
        <w:t xml:space="preserve">地址：    </w:t>
      </w:r>
      <w:r>
        <w:rPr>
          <w:rFonts w:hint="eastAsia" w:ascii="仿宋" w:hAnsi="仿宋" w:eastAsia="仿宋"/>
          <w:sz w:val="24"/>
          <w:szCs w:val="24"/>
        </w:rPr>
        <w:t xml:space="preserve">                      联系</w:t>
      </w:r>
      <w:r>
        <w:rPr>
          <w:rFonts w:ascii="仿宋" w:hAnsi="仿宋" w:eastAsia="仿宋"/>
          <w:sz w:val="24"/>
          <w:szCs w:val="24"/>
        </w:rPr>
        <w:t>地址：</w:t>
      </w:r>
    </w:p>
    <w:p>
      <w:pPr>
        <w:spacing w:line="360" w:lineRule="auto"/>
        <w:rPr>
          <w:rFonts w:ascii="仿宋" w:hAnsi="仿宋" w:eastAsia="仿宋"/>
          <w:sz w:val="24"/>
          <w:szCs w:val="24"/>
        </w:rPr>
      </w:pPr>
      <w:r>
        <w:rPr>
          <w:rFonts w:ascii="仿宋" w:hAnsi="仿宋" w:eastAsia="仿宋"/>
          <w:sz w:val="24"/>
          <w:szCs w:val="24"/>
        </w:rPr>
        <w:t>电</w:t>
      </w:r>
      <w:r>
        <w:rPr>
          <w:rFonts w:hint="eastAsia" w:ascii="仿宋" w:hAnsi="仿宋" w:eastAsia="仿宋"/>
          <w:sz w:val="24"/>
          <w:szCs w:val="24"/>
        </w:rPr>
        <w:t xml:space="preserve">  </w:t>
      </w:r>
      <w:r>
        <w:rPr>
          <w:rFonts w:ascii="仿宋" w:hAnsi="仿宋" w:eastAsia="仿宋"/>
          <w:sz w:val="24"/>
          <w:szCs w:val="24"/>
        </w:rPr>
        <w:t xml:space="preserve">话：           </w:t>
      </w:r>
      <w:r>
        <w:rPr>
          <w:rFonts w:hint="eastAsia" w:ascii="仿宋" w:hAnsi="仿宋" w:eastAsia="仿宋"/>
          <w:sz w:val="24"/>
          <w:szCs w:val="24"/>
        </w:rPr>
        <w:t xml:space="preserve">                 </w:t>
      </w:r>
      <w:r>
        <w:rPr>
          <w:rFonts w:ascii="仿宋" w:hAnsi="仿宋" w:eastAsia="仿宋"/>
          <w:sz w:val="24"/>
          <w:szCs w:val="24"/>
        </w:rPr>
        <w:t>电</w:t>
      </w:r>
      <w:r>
        <w:rPr>
          <w:rFonts w:hint="eastAsia" w:ascii="仿宋" w:hAnsi="仿宋" w:eastAsia="仿宋"/>
          <w:sz w:val="24"/>
          <w:szCs w:val="24"/>
        </w:rPr>
        <w:t xml:space="preserve">  </w:t>
      </w:r>
      <w:r>
        <w:rPr>
          <w:rFonts w:ascii="仿宋" w:hAnsi="仿宋" w:eastAsia="仿宋"/>
          <w:sz w:val="24"/>
          <w:szCs w:val="24"/>
        </w:rPr>
        <w:t>话：</w:t>
      </w:r>
    </w:p>
    <w:p>
      <w:pPr>
        <w:spacing w:line="360" w:lineRule="auto"/>
        <w:rPr>
          <w:rFonts w:ascii="仿宋" w:hAnsi="仿宋" w:eastAsia="仿宋"/>
          <w:sz w:val="24"/>
          <w:szCs w:val="24"/>
        </w:rPr>
      </w:pPr>
      <w:r>
        <w:rPr>
          <w:rFonts w:ascii="仿宋" w:hAnsi="仿宋" w:eastAsia="仿宋"/>
          <w:sz w:val="24"/>
          <w:szCs w:val="24"/>
        </w:rPr>
        <w:t>日</w:t>
      </w:r>
      <w:r>
        <w:rPr>
          <w:rFonts w:hint="eastAsia" w:ascii="仿宋" w:hAnsi="仿宋" w:eastAsia="仿宋"/>
          <w:sz w:val="24"/>
          <w:szCs w:val="24"/>
        </w:rPr>
        <w:t xml:space="preserve">  </w:t>
      </w:r>
      <w:r>
        <w:rPr>
          <w:rFonts w:ascii="仿宋" w:hAnsi="仿宋" w:eastAsia="仿宋"/>
          <w:sz w:val="24"/>
          <w:szCs w:val="24"/>
        </w:rPr>
        <w:t>期：  年   月   日</w:t>
      </w:r>
      <w:r>
        <w:rPr>
          <w:rFonts w:hint="eastAsia" w:ascii="仿宋" w:hAnsi="仿宋" w:eastAsia="仿宋"/>
          <w:sz w:val="24"/>
          <w:szCs w:val="24"/>
        </w:rPr>
        <w:t xml:space="preserve">              </w:t>
      </w:r>
      <w:r>
        <w:rPr>
          <w:rFonts w:ascii="仿宋" w:hAnsi="仿宋" w:eastAsia="仿宋"/>
          <w:sz w:val="24"/>
          <w:szCs w:val="24"/>
        </w:rPr>
        <w:t>日</w:t>
      </w:r>
      <w:r>
        <w:rPr>
          <w:rFonts w:hint="eastAsia" w:ascii="仿宋" w:hAnsi="仿宋" w:eastAsia="仿宋"/>
          <w:sz w:val="24"/>
          <w:szCs w:val="24"/>
        </w:rPr>
        <w:t xml:space="preserve">  </w:t>
      </w:r>
      <w:r>
        <w:rPr>
          <w:rFonts w:ascii="仿宋" w:hAnsi="仿宋" w:eastAsia="仿宋"/>
          <w:sz w:val="24"/>
          <w:szCs w:val="24"/>
        </w:rPr>
        <w:t>期：  年   月   日</w:t>
      </w:r>
    </w:p>
    <w:p>
      <w:pPr>
        <w:spacing w:line="360" w:lineRule="auto"/>
        <w:rPr>
          <w:rFonts w:ascii="仿宋" w:hAnsi="仿宋" w:eastAsia="仿宋"/>
          <w:sz w:val="24"/>
          <w:szCs w:val="24"/>
        </w:rPr>
      </w:pPr>
    </w:p>
    <w:p>
      <w:pPr>
        <w:spacing w:after="0" w:afterLines="-2147483648" w:line="360" w:lineRule="auto"/>
        <w:ind w:firstLine="0" w:firstLineChars="0"/>
        <w:rPr>
          <w:rFonts w:hint="eastAsia" w:ascii="仿宋" w:hAnsi="仿宋" w:eastAsia="仿宋" w:cs="Times New Roman"/>
          <w:b/>
          <w:bCs/>
          <w:sz w:val="24"/>
          <w:szCs w:val="24"/>
          <w:lang w:val="en-US" w:eastAsia="zh-CN"/>
        </w:rPr>
      </w:pPr>
      <w:r>
        <w:rPr>
          <w:rFonts w:ascii="仿宋" w:hAnsi="仿宋" w:eastAsia="仿宋"/>
          <w:sz w:val="24"/>
          <w:szCs w:val="24"/>
        </w:rPr>
        <w:t>签署地点</w:t>
      </w:r>
      <w:r>
        <w:rPr>
          <w:rFonts w:hint="eastAsia" w:ascii="仿宋" w:hAnsi="仿宋" w:eastAsia="仿宋"/>
          <w:sz w:val="24"/>
          <w:szCs w:val="24"/>
        </w:rPr>
        <w:t>：</w:t>
      </w:r>
    </w:p>
    <w:p>
      <w:pPr>
        <w:spacing w:after="156" w:afterLines="50" w:line="360" w:lineRule="auto"/>
        <w:ind w:firstLine="0" w:firstLineChars="0"/>
        <w:rPr>
          <w:rFonts w:hint="eastAsia" w:ascii="仿宋" w:hAnsi="仿宋" w:eastAsia="仿宋" w:cs="Times New Roman"/>
          <w:b/>
          <w:bCs/>
          <w:sz w:val="24"/>
          <w:szCs w:val="24"/>
          <w:lang w:val="en-US" w:eastAsia="zh-CN"/>
        </w:rPr>
      </w:pPr>
    </w:p>
    <w:p>
      <w:pPr>
        <w:spacing w:after="156" w:afterLines="50" w:line="360" w:lineRule="auto"/>
        <w:ind w:firstLine="0" w:firstLineChars="0"/>
        <w:rPr>
          <w:rFonts w:hint="eastAsia" w:ascii="仿宋" w:hAnsi="仿宋" w:eastAsia="仿宋" w:cs="Times New Roman"/>
          <w:b/>
          <w:bCs/>
          <w:sz w:val="24"/>
          <w:szCs w:val="24"/>
          <w:lang w:val="en-US" w:eastAsia="zh-CN"/>
        </w:rPr>
      </w:pPr>
    </w:p>
    <w:p>
      <w:pPr>
        <w:spacing w:after="156" w:afterLines="50" w:line="360" w:lineRule="auto"/>
        <w:ind w:firstLine="0" w:firstLineChars="0"/>
        <w:rPr>
          <w:rFonts w:hint="eastAsia" w:ascii="仿宋" w:hAnsi="仿宋" w:eastAsia="仿宋" w:cs="Times New Roman"/>
          <w:b/>
          <w:bCs/>
          <w:sz w:val="24"/>
          <w:szCs w:val="24"/>
          <w:lang w:val="en-US" w:eastAsia="zh-CN"/>
        </w:rPr>
      </w:pPr>
    </w:p>
    <w:p>
      <w:pPr>
        <w:spacing w:after="156" w:afterLines="50" w:line="360" w:lineRule="auto"/>
        <w:ind w:firstLine="0" w:firstLineChars="0"/>
        <w:rPr>
          <w:rFonts w:hint="eastAsia" w:ascii="仿宋" w:hAnsi="仿宋" w:eastAsia="仿宋" w:cs="Times New Roman"/>
          <w:b/>
          <w:bCs/>
          <w:sz w:val="24"/>
          <w:szCs w:val="24"/>
          <w:lang w:val="en-US" w:eastAsia="zh-CN"/>
        </w:rPr>
      </w:pPr>
    </w:p>
    <w:p>
      <w:pPr>
        <w:spacing w:after="156" w:afterLines="50" w:line="360" w:lineRule="auto"/>
        <w:ind w:firstLine="0" w:firstLineChars="0"/>
        <w:rPr>
          <w:rFonts w:hint="eastAsia" w:ascii="仿宋" w:hAnsi="仿宋" w:eastAsia="仿宋" w:cs="Times New Roman"/>
          <w:b/>
          <w:bCs/>
          <w:sz w:val="24"/>
          <w:szCs w:val="24"/>
          <w:lang w:val="en-US" w:eastAsia="zh-CN"/>
        </w:rPr>
      </w:pPr>
    </w:p>
    <w:p>
      <w:pPr>
        <w:spacing w:after="156" w:afterLines="50" w:line="360" w:lineRule="auto"/>
        <w:ind w:firstLine="0" w:firstLineChars="0"/>
        <w:rPr>
          <w:rFonts w:hint="eastAsia" w:ascii="仿宋" w:hAnsi="仿宋" w:eastAsia="仿宋" w:cs="Times New Roman"/>
          <w:b/>
          <w:bCs/>
          <w:sz w:val="24"/>
          <w:szCs w:val="24"/>
          <w:lang w:val="en-US" w:eastAsia="zh-CN"/>
        </w:rPr>
      </w:pPr>
    </w:p>
    <w:p>
      <w:pPr>
        <w:spacing w:after="156" w:afterLines="50" w:line="360" w:lineRule="auto"/>
        <w:ind w:firstLine="0" w:firstLineChars="0"/>
        <w:rPr>
          <w:rFonts w:hint="eastAsia" w:ascii="仿宋" w:hAnsi="仿宋" w:eastAsia="仿宋" w:cs="Times New Roman"/>
          <w:b/>
          <w:bCs/>
          <w:sz w:val="24"/>
          <w:szCs w:val="24"/>
          <w:lang w:val="en-US" w:eastAsia="zh-CN"/>
        </w:rPr>
      </w:pPr>
    </w:p>
    <w:p>
      <w:pPr>
        <w:spacing w:after="156" w:afterLines="50" w:line="360" w:lineRule="auto"/>
        <w:ind w:firstLine="0" w:firstLineChars="0"/>
        <w:rPr>
          <w:rFonts w:hint="eastAsia" w:ascii="仿宋" w:hAnsi="仿宋" w:eastAsia="仿宋" w:cs="Times New Roman"/>
          <w:b/>
          <w:bCs/>
          <w:sz w:val="24"/>
          <w:szCs w:val="24"/>
          <w:lang w:val="en-US" w:eastAsia="zh-CN"/>
        </w:rPr>
      </w:pPr>
    </w:p>
    <w:p>
      <w:pPr>
        <w:spacing w:after="156" w:afterLines="50" w:line="360" w:lineRule="auto"/>
        <w:ind w:firstLine="0" w:firstLineChars="0"/>
        <w:rPr>
          <w:rFonts w:hint="eastAsia" w:ascii="仿宋" w:hAnsi="仿宋" w:eastAsia="仿宋" w:cs="Times New Roman"/>
          <w:b/>
          <w:bCs/>
          <w:sz w:val="24"/>
          <w:szCs w:val="24"/>
          <w:lang w:val="en-US" w:eastAsia="zh-CN"/>
        </w:rPr>
      </w:pPr>
      <w:r>
        <w:rPr>
          <w:rFonts w:hint="eastAsia" w:ascii="仿宋" w:hAnsi="仿宋" w:eastAsia="仿宋" w:cs="Times New Roman"/>
          <w:b/>
          <w:bCs/>
          <w:sz w:val="24"/>
          <w:szCs w:val="24"/>
          <w:lang w:val="en-US" w:eastAsia="zh-CN"/>
        </w:rPr>
        <w:t>附件一《职业健康检查订单》</w:t>
      </w:r>
    </w:p>
    <w:tbl>
      <w:tblPr>
        <w:tblStyle w:val="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3"/>
        <w:gridCol w:w="2773"/>
        <w:gridCol w:w="858"/>
        <w:gridCol w:w="1448"/>
        <w:gridCol w:w="14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8224" w:type="dxa"/>
            <w:gridSpan w:val="5"/>
            <w:noWrap w:val="0"/>
            <w:vAlign w:val="center"/>
          </w:tcPr>
          <w:p>
            <w:pPr>
              <w:spacing w:line="440" w:lineRule="exact"/>
              <w:ind w:firstLine="482" w:firstLineChars="200"/>
              <w:jc w:val="center"/>
              <w:rPr>
                <w:rFonts w:ascii="仿宋" w:hAnsi="仿宋" w:eastAsia="仿宋"/>
                <w:b/>
                <w:sz w:val="24"/>
                <w:szCs w:val="24"/>
              </w:rPr>
            </w:pPr>
            <w:r>
              <w:rPr>
                <w:rFonts w:hint="eastAsia" w:ascii="仿宋" w:hAnsi="仿宋" w:eastAsia="仿宋"/>
                <w:b/>
                <w:sz w:val="24"/>
                <w:szCs w:val="24"/>
              </w:rPr>
              <w:t>职业健康检查订单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1713" w:type="dxa"/>
            <w:noWrap w:val="0"/>
            <w:vAlign w:val="center"/>
          </w:tcPr>
          <w:p>
            <w:pPr>
              <w:spacing w:line="440" w:lineRule="exact"/>
              <w:ind w:firstLine="0" w:firstLineChars="0"/>
              <w:jc w:val="left"/>
              <w:rPr>
                <w:rFonts w:ascii="仿宋" w:hAnsi="仿宋" w:eastAsia="仿宋"/>
                <w:b/>
                <w:sz w:val="24"/>
                <w:szCs w:val="24"/>
              </w:rPr>
            </w:pPr>
            <w:r>
              <w:rPr>
                <w:rFonts w:hint="eastAsia" w:ascii="仿宋" w:hAnsi="仿宋" w:eastAsia="仿宋"/>
                <w:b/>
                <w:sz w:val="24"/>
                <w:szCs w:val="24"/>
              </w:rPr>
              <w:t>单位名称</w:t>
            </w:r>
          </w:p>
        </w:tc>
        <w:tc>
          <w:tcPr>
            <w:tcW w:w="2773" w:type="dxa"/>
            <w:noWrap w:val="0"/>
            <w:vAlign w:val="center"/>
          </w:tcPr>
          <w:p>
            <w:pPr>
              <w:spacing w:line="440" w:lineRule="exact"/>
              <w:ind w:firstLine="482" w:firstLineChars="200"/>
              <w:jc w:val="left"/>
              <w:rPr>
                <w:rFonts w:hint="eastAsia" w:ascii="仿宋" w:hAnsi="仿宋" w:eastAsia="仿宋"/>
                <w:b/>
                <w:sz w:val="24"/>
                <w:szCs w:val="24"/>
                <w:lang w:eastAsia="zh-CN"/>
              </w:rPr>
            </w:pPr>
            <w:r>
              <w:rPr>
                <w:rFonts w:hint="eastAsia" w:ascii="仿宋" w:hAnsi="仿宋" w:eastAsia="仿宋"/>
                <w:b/>
                <w:sz w:val="24"/>
                <w:szCs w:val="24"/>
                <w:lang w:eastAsia="zh-CN"/>
              </w:rPr>
              <w:t>长春光华荣昌汽车部件有限公司</w:t>
            </w:r>
          </w:p>
        </w:tc>
        <w:tc>
          <w:tcPr>
            <w:tcW w:w="2306" w:type="dxa"/>
            <w:gridSpan w:val="2"/>
            <w:noWrap w:val="0"/>
            <w:vAlign w:val="center"/>
          </w:tcPr>
          <w:p>
            <w:pPr>
              <w:spacing w:line="440" w:lineRule="exact"/>
              <w:ind w:firstLine="241" w:firstLineChars="100"/>
              <w:jc w:val="left"/>
              <w:rPr>
                <w:rFonts w:ascii="仿宋" w:hAnsi="仿宋" w:eastAsia="仿宋"/>
                <w:b/>
                <w:sz w:val="24"/>
                <w:szCs w:val="24"/>
              </w:rPr>
            </w:pPr>
            <w:r>
              <w:rPr>
                <w:rFonts w:hint="eastAsia" w:ascii="仿宋" w:hAnsi="仿宋" w:eastAsia="仿宋"/>
                <w:b/>
                <w:sz w:val="24"/>
                <w:szCs w:val="24"/>
              </w:rPr>
              <w:t>预计体检</w:t>
            </w:r>
            <w:r>
              <w:rPr>
                <w:rFonts w:hint="eastAsia" w:ascii="仿宋" w:hAnsi="仿宋" w:eastAsia="仿宋"/>
                <w:b/>
                <w:sz w:val="24"/>
                <w:szCs w:val="24"/>
                <w:lang w:val="en-US" w:eastAsia="zh-CN"/>
              </w:rPr>
              <w:t>总</w:t>
            </w:r>
            <w:r>
              <w:rPr>
                <w:rFonts w:hint="eastAsia" w:ascii="仿宋" w:hAnsi="仿宋" w:eastAsia="仿宋"/>
                <w:b/>
                <w:sz w:val="24"/>
                <w:szCs w:val="24"/>
              </w:rPr>
              <w:t>人数</w:t>
            </w:r>
          </w:p>
        </w:tc>
        <w:tc>
          <w:tcPr>
            <w:tcW w:w="1432" w:type="dxa"/>
            <w:noWrap w:val="0"/>
            <w:vAlign w:val="center"/>
          </w:tcPr>
          <w:p>
            <w:pPr>
              <w:spacing w:line="440" w:lineRule="exact"/>
              <w:ind w:firstLine="482" w:firstLineChars="200"/>
              <w:jc w:val="left"/>
              <w:rPr>
                <w:rFonts w:hint="eastAsia" w:ascii="仿宋" w:hAnsi="仿宋" w:eastAsia="仿宋"/>
                <w:b/>
                <w:sz w:val="24"/>
                <w:szCs w:val="24"/>
                <w:lang w:val="en-US" w:eastAsia="zh-CN"/>
              </w:rPr>
            </w:pPr>
            <w:r>
              <w:rPr>
                <w:rFonts w:hint="eastAsia" w:ascii="仿宋" w:hAnsi="仿宋" w:eastAsia="仿宋"/>
                <w:b/>
                <w:sz w:val="24"/>
                <w:szCs w:val="24"/>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713" w:type="dxa"/>
            <w:noWrap w:val="0"/>
            <w:vAlign w:val="center"/>
          </w:tcPr>
          <w:p>
            <w:pPr>
              <w:spacing w:line="440" w:lineRule="exact"/>
              <w:ind w:firstLine="0" w:firstLineChars="0"/>
              <w:jc w:val="left"/>
              <w:rPr>
                <w:rFonts w:ascii="仿宋" w:hAnsi="仿宋" w:eastAsia="仿宋"/>
                <w:b/>
                <w:sz w:val="24"/>
                <w:szCs w:val="24"/>
              </w:rPr>
            </w:pPr>
            <w:r>
              <w:rPr>
                <w:rFonts w:hint="eastAsia" w:ascii="仿宋" w:hAnsi="仿宋" w:eastAsia="仿宋"/>
                <w:b/>
                <w:sz w:val="24"/>
                <w:szCs w:val="24"/>
              </w:rPr>
              <w:t>体检时间</w:t>
            </w:r>
          </w:p>
        </w:tc>
        <w:tc>
          <w:tcPr>
            <w:tcW w:w="6511" w:type="dxa"/>
            <w:gridSpan w:val="4"/>
            <w:noWrap w:val="0"/>
            <w:vAlign w:val="center"/>
          </w:tcPr>
          <w:p>
            <w:pPr>
              <w:spacing w:line="440" w:lineRule="exact"/>
              <w:jc w:val="left"/>
              <w:rPr>
                <w:rFonts w:hint="eastAsia" w:ascii="仿宋" w:hAnsi="仿宋" w:eastAsia="仿宋"/>
                <w:sz w:val="24"/>
                <w:szCs w:val="24"/>
                <w:lang w:val="en-US" w:eastAsia="zh-CN"/>
              </w:rPr>
            </w:pPr>
            <w:r>
              <w:rPr>
                <w:rFonts w:ascii="仿宋" w:hAnsi="仿宋" w:eastAsia="仿宋"/>
                <w:b/>
                <w:bCs/>
                <w:sz w:val="24"/>
                <w:szCs w:val="24"/>
                <w:u w:val="single"/>
              </w:rPr>
              <w:t xml:space="preserve"> </w:t>
            </w:r>
            <w:r>
              <w:rPr>
                <w:rFonts w:hint="eastAsia" w:ascii="仿宋" w:hAnsi="仿宋" w:eastAsia="仿宋"/>
                <w:b/>
                <w:bCs/>
                <w:sz w:val="24"/>
                <w:szCs w:val="24"/>
                <w:u w:val="single"/>
                <w:lang w:val="en-US" w:eastAsia="zh-CN"/>
              </w:rPr>
              <w:t>2023</w:t>
            </w:r>
            <w:r>
              <w:rPr>
                <w:rFonts w:ascii="仿宋" w:hAnsi="仿宋" w:eastAsia="仿宋"/>
                <w:b/>
                <w:bCs/>
                <w:sz w:val="24"/>
                <w:szCs w:val="24"/>
                <w:u w:val="single"/>
              </w:rPr>
              <w:t xml:space="preserve">  </w:t>
            </w:r>
            <w:r>
              <w:rPr>
                <w:rFonts w:hint="eastAsia" w:ascii="仿宋" w:hAnsi="仿宋" w:eastAsia="仿宋"/>
                <w:b/>
                <w:bCs/>
                <w:sz w:val="24"/>
                <w:szCs w:val="24"/>
              </w:rPr>
              <w:t>年</w:t>
            </w:r>
            <w:r>
              <w:rPr>
                <w:rFonts w:hint="eastAsia" w:ascii="仿宋" w:hAnsi="仿宋" w:eastAsia="仿宋"/>
                <w:b/>
                <w:bCs/>
                <w:sz w:val="24"/>
                <w:szCs w:val="24"/>
                <w:u w:val="single"/>
              </w:rPr>
              <w:t xml:space="preserve"> </w:t>
            </w:r>
            <w:r>
              <w:rPr>
                <w:rFonts w:ascii="仿宋" w:hAnsi="仿宋" w:eastAsia="仿宋"/>
                <w:b/>
                <w:bCs/>
                <w:sz w:val="24"/>
                <w:szCs w:val="24"/>
                <w:u w:val="single"/>
              </w:rPr>
              <w:t xml:space="preserve"> </w:t>
            </w:r>
            <w:r>
              <w:rPr>
                <w:rFonts w:hint="eastAsia" w:ascii="仿宋" w:hAnsi="仿宋" w:eastAsia="仿宋"/>
                <w:b/>
                <w:bCs/>
                <w:sz w:val="24"/>
                <w:szCs w:val="24"/>
                <w:u w:val="single"/>
                <w:lang w:val="en-US" w:eastAsia="zh-CN"/>
              </w:rPr>
              <w:t>7</w:t>
            </w:r>
            <w:r>
              <w:rPr>
                <w:rFonts w:ascii="仿宋" w:hAnsi="仿宋" w:eastAsia="仿宋"/>
                <w:b/>
                <w:bCs/>
                <w:sz w:val="24"/>
                <w:szCs w:val="24"/>
                <w:u w:val="single"/>
              </w:rPr>
              <w:t xml:space="preserve">  </w:t>
            </w:r>
            <w:r>
              <w:rPr>
                <w:rFonts w:hint="eastAsia" w:ascii="仿宋" w:hAnsi="仿宋" w:eastAsia="仿宋"/>
                <w:b/>
                <w:bCs/>
                <w:sz w:val="24"/>
                <w:szCs w:val="24"/>
              </w:rPr>
              <w:t>月</w:t>
            </w:r>
            <w:r>
              <w:rPr>
                <w:rFonts w:hint="eastAsia" w:ascii="仿宋" w:hAnsi="仿宋" w:eastAsia="仿宋"/>
                <w:b/>
                <w:bCs/>
                <w:sz w:val="24"/>
                <w:szCs w:val="24"/>
                <w:u w:val="single"/>
              </w:rPr>
              <w:t xml:space="preserve"> </w:t>
            </w:r>
            <w:r>
              <w:rPr>
                <w:rFonts w:ascii="仿宋" w:hAnsi="仿宋" w:eastAsia="仿宋"/>
                <w:b/>
                <w:bCs/>
                <w:sz w:val="24"/>
                <w:szCs w:val="24"/>
                <w:u w:val="single"/>
              </w:rPr>
              <w:t xml:space="preserve"> </w:t>
            </w:r>
            <w:r>
              <w:rPr>
                <w:rFonts w:hint="eastAsia" w:ascii="仿宋" w:hAnsi="仿宋" w:eastAsia="仿宋"/>
                <w:b/>
                <w:bCs/>
                <w:sz w:val="24"/>
                <w:szCs w:val="24"/>
                <w:u w:val="single"/>
                <w:lang w:val="en-US" w:eastAsia="zh-CN"/>
              </w:rPr>
              <w:t>18</w:t>
            </w:r>
            <w:r>
              <w:rPr>
                <w:rFonts w:ascii="仿宋" w:hAnsi="仿宋" w:eastAsia="仿宋"/>
                <w:b/>
                <w:bCs/>
                <w:sz w:val="24"/>
                <w:szCs w:val="24"/>
                <w:u w:val="single"/>
              </w:rPr>
              <w:t xml:space="preserve">  </w:t>
            </w:r>
            <w:r>
              <w:rPr>
                <w:rFonts w:hint="eastAsia" w:ascii="仿宋" w:hAnsi="仿宋" w:eastAsia="仿宋"/>
                <w:b/>
                <w:bCs/>
                <w:sz w:val="24"/>
                <w:szCs w:val="24"/>
              </w:rPr>
              <w:t>日至</w:t>
            </w:r>
            <w:r>
              <w:rPr>
                <w:rFonts w:hint="eastAsia" w:ascii="仿宋" w:hAnsi="仿宋" w:eastAsia="仿宋"/>
                <w:b/>
                <w:bCs/>
                <w:sz w:val="24"/>
                <w:szCs w:val="24"/>
                <w:u w:val="single"/>
              </w:rPr>
              <w:t xml:space="preserve"> </w:t>
            </w:r>
            <w:r>
              <w:rPr>
                <w:rFonts w:ascii="仿宋" w:hAnsi="仿宋" w:eastAsia="仿宋"/>
                <w:b/>
                <w:bCs/>
                <w:sz w:val="24"/>
                <w:szCs w:val="24"/>
                <w:u w:val="single"/>
              </w:rPr>
              <w:t xml:space="preserve"> </w:t>
            </w:r>
            <w:r>
              <w:rPr>
                <w:rFonts w:hint="eastAsia" w:ascii="仿宋" w:hAnsi="仿宋" w:eastAsia="仿宋"/>
                <w:b/>
                <w:bCs/>
                <w:sz w:val="24"/>
                <w:szCs w:val="24"/>
                <w:u w:val="single"/>
                <w:lang w:val="en-US" w:eastAsia="zh-CN"/>
              </w:rPr>
              <w:t>2023</w:t>
            </w:r>
            <w:r>
              <w:rPr>
                <w:rFonts w:ascii="仿宋" w:hAnsi="仿宋" w:eastAsia="仿宋"/>
                <w:b/>
                <w:bCs/>
                <w:sz w:val="24"/>
                <w:szCs w:val="24"/>
                <w:u w:val="single"/>
              </w:rPr>
              <w:t xml:space="preserve">  </w:t>
            </w:r>
            <w:r>
              <w:rPr>
                <w:rFonts w:hint="eastAsia" w:ascii="仿宋" w:hAnsi="仿宋" w:eastAsia="仿宋"/>
                <w:b/>
                <w:bCs/>
                <w:sz w:val="24"/>
                <w:szCs w:val="24"/>
              </w:rPr>
              <w:t>年</w:t>
            </w:r>
            <w:r>
              <w:rPr>
                <w:rFonts w:hint="eastAsia" w:ascii="仿宋" w:hAnsi="仿宋" w:eastAsia="仿宋"/>
                <w:b/>
                <w:bCs/>
                <w:sz w:val="24"/>
                <w:szCs w:val="24"/>
                <w:u w:val="single"/>
              </w:rPr>
              <w:t xml:space="preserve"> </w:t>
            </w:r>
            <w:r>
              <w:rPr>
                <w:rFonts w:ascii="仿宋" w:hAnsi="仿宋" w:eastAsia="仿宋"/>
                <w:b/>
                <w:bCs/>
                <w:sz w:val="24"/>
                <w:szCs w:val="24"/>
                <w:u w:val="single"/>
              </w:rPr>
              <w:t xml:space="preserve"> </w:t>
            </w:r>
            <w:r>
              <w:rPr>
                <w:rFonts w:hint="eastAsia" w:ascii="仿宋" w:hAnsi="仿宋" w:eastAsia="仿宋"/>
                <w:b/>
                <w:bCs/>
                <w:sz w:val="24"/>
                <w:szCs w:val="24"/>
                <w:u w:val="single"/>
                <w:lang w:val="en-US" w:eastAsia="zh-CN"/>
              </w:rPr>
              <w:t>7</w:t>
            </w:r>
            <w:r>
              <w:rPr>
                <w:rFonts w:ascii="仿宋" w:hAnsi="仿宋" w:eastAsia="仿宋"/>
                <w:b/>
                <w:bCs/>
                <w:sz w:val="24"/>
                <w:szCs w:val="24"/>
                <w:u w:val="single"/>
              </w:rPr>
              <w:t xml:space="preserve">  </w:t>
            </w:r>
            <w:r>
              <w:rPr>
                <w:rFonts w:hint="eastAsia" w:ascii="仿宋" w:hAnsi="仿宋" w:eastAsia="仿宋"/>
                <w:b/>
                <w:bCs/>
                <w:sz w:val="24"/>
                <w:szCs w:val="24"/>
              </w:rPr>
              <w:t>月</w:t>
            </w:r>
            <w:r>
              <w:rPr>
                <w:rFonts w:hint="eastAsia" w:ascii="仿宋" w:hAnsi="仿宋" w:eastAsia="仿宋"/>
                <w:b/>
                <w:bCs/>
                <w:sz w:val="24"/>
                <w:szCs w:val="24"/>
                <w:u w:val="single"/>
              </w:rPr>
              <w:t xml:space="preserve"> </w:t>
            </w:r>
            <w:r>
              <w:rPr>
                <w:rFonts w:ascii="仿宋" w:hAnsi="仿宋" w:eastAsia="仿宋"/>
                <w:b/>
                <w:bCs/>
                <w:sz w:val="24"/>
                <w:szCs w:val="24"/>
                <w:u w:val="single"/>
              </w:rPr>
              <w:t xml:space="preserve"> </w:t>
            </w:r>
            <w:r>
              <w:rPr>
                <w:rFonts w:hint="eastAsia" w:ascii="仿宋" w:hAnsi="仿宋" w:eastAsia="仿宋"/>
                <w:b/>
                <w:bCs/>
                <w:sz w:val="24"/>
                <w:szCs w:val="24"/>
                <w:u w:val="single"/>
                <w:lang w:val="en-US" w:eastAsia="zh-CN"/>
              </w:rPr>
              <w:t>27</w:t>
            </w:r>
            <w:r>
              <w:rPr>
                <w:rFonts w:ascii="仿宋" w:hAnsi="仿宋" w:eastAsia="仿宋"/>
                <w:b/>
                <w:bCs/>
                <w:sz w:val="24"/>
                <w:szCs w:val="24"/>
                <w:u w:val="single"/>
              </w:rPr>
              <w:t xml:space="preserve">  </w:t>
            </w:r>
            <w:r>
              <w:rPr>
                <w:rFonts w:hint="eastAsia" w:ascii="仿宋" w:hAnsi="仿宋" w:eastAsia="仿宋"/>
                <w:b/>
                <w:bCs/>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13" w:type="dxa"/>
            <w:noWrap w:val="0"/>
            <w:vAlign w:val="center"/>
          </w:tcPr>
          <w:p>
            <w:pPr>
              <w:spacing w:line="440" w:lineRule="exact"/>
              <w:ind w:firstLine="0" w:firstLineChars="0"/>
              <w:jc w:val="left"/>
              <w:rPr>
                <w:rFonts w:hint="eastAsia" w:ascii="仿宋" w:hAnsi="仿宋" w:eastAsia="仿宋"/>
                <w:b/>
                <w:sz w:val="24"/>
                <w:szCs w:val="24"/>
                <w:lang w:val="en-US" w:eastAsia="zh-CN"/>
              </w:rPr>
            </w:pPr>
            <w:r>
              <w:rPr>
                <w:rFonts w:hint="eastAsia" w:ascii="仿宋" w:hAnsi="仿宋" w:eastAsia="仿宋"/>
                <w:b/>
                <w:sz w:val="24"/>
                <w:szCs w:val="24"/>
              </w:rPr>
              <w:t>体检地点</w:t>
            </w:r>
          </w:p>
        </w:tc>
        <w:tc>
          <w:tcPr>
            <w:tcW w:w="6511" w:type="dxa"/>
            <w:gridSpan w:val="4"/>
            <w:noWrap w:val="0"/>
            <w:vAlign w:val="center"/>
          </w:tcPr>
          <w:p>
            <w:pPr>
              <w:spacing w:line="440" w:lineRule="exact"/>
              <w:ind w:firstLine="482" w:firstLineChars="200"/>
              <w:jc w:val="left"/>
              <w:rPr>
                <w:rFonts w:hint="eastAsia" w:ascii="仿宋" w:hAnsi="仿宋" w:eastAsia="仿宋"/>
                <w:b/>
                <w:sz w:val="24"/>
                <w:szCs w:val="24"/>
                <w:lang w:eastAsia="zh-CN"/>
              </w:rPr>
            </w:pPr>
            <w:r>
              <w:rPr>
                <w:rFonts w:hint="eastAsia" w:ascii="仿宋" w:hAnsi="仿宋" w:eastAsia="仿宋"/>
                <w:b/>
                <w:sz w:val="24"/>
                <w:szCs w:val="24"/>
                <w:lang w:eastAsia="zh-CN"/>
              </w:rPr>
              <w:t>慈铭体检中心浦东路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713" w:type="dxa"/>
            <w:noWrap w:val="0"/>
            <w:vAlign w:val="center"/>
          </w:tcPr>
          <w:p>
            <w:pPr>
              <w:spacing w:line="440" w:lineRule="exact"/>
              <w:ind w:firstLine="0" w:firstLineChars="0"/>
              <w:jc w:val="left"/>
              <w:rPr>
                <w:rFonts w:hint="eastAsia" w:ascii="仿宋" w:hAnsi="仿宋" w:eastAsia="仿宋"/>
                <w:b/>
                <w:sz w:val="24"/>
                <w:szCs w:val="24"/>
              </w:rPr>
            </w:pPr>
            <w:r>
              <w:rPr>
                <w:rFonts w:hint="eastAsia" w:ascii="仿宋" w:hAnsi="仿宋" w:eastAsia="仿宋"/>
                <w:b/>
                <w:sz w:val="24"/>
                <w:szCs w:val="24"/>
              </w:rPr>
              <w:t>预计费用总额</w:t>
            </w:r>
          </w:p>
        </w:tc>
        <w:tc>
          <w:tcPr>
            <w:tcW w:w="6511" w:type="dxa"/>
            <w:gridSpan w:val="4"/>
            <w:noWrap w:val="0"/>
            <w:vAlign w:val="center"/>
          </w:tcPr>
          <w:p>
            <w:pPr>
              <w:spacing w:line="440" w:lineRule="exact"/>
              <w:ind w:firstLine="482" w:firstLineChars="200"/>
              <w:jc w:val="left"/>
              <w:rPr>
                <w:rFonts w:hint="default" w:ascii="仿宋" w:hAnsi="仿宋" w:eastAsia="仿宋"/>
                <w:b/>
                <w:sz w:val="24"/>
                <w:szCs w:val="24"/>
                <w:lang w:val="en-US" w:eastAsia="zh-CN"/>
              </w:rPr>
            </w:pPr>
            <w:r>
              <w:rPr>
                <w:rFonts w:hint="eastAsia" w:ascii="仿宋" w:hAnsi="仿宋" w:eastAsia="仿宋"/>
                <w:b/>
                <w:sz w:val="24"/>
                <w:szCs w:val="24"/>
                <w:lang w:val="en-US" w:eastAsia="zh-CN"/>
              </w:rPr>
              <w:t>人民币</w:t>
            </w:r>
            <w:r>
              <w:rPr>
                <w:rFonts w:hint="eastAsia" w:ascii="仿宋" w:hAnsi="仿宋" w:eastAsia="仿宋"/>
                <w:b/>
                <w:sz w:val="24"/>
                <w:szCs w:val="24"/>
                <w:lang w:eastAsia="zh-CN"/>
              </w:rPr>
              <w:t>【</w:t>
            </w:r>
            <w:r>
              <w:rPr>
                <w:rFonts w:hint="eastAsia" w:ascii="仿宋" w:hAnsi="仿宋" w:eastAsia="仿宋"/>
                <w:b/>
                <w:sz w:val="24"/>
                <w:szCs w:val="24"/>
                <w:lang w:val="en-US" w:eastAsia="zh-CN"/>
              </w:rPr>
              <w:t xml:space="preserve">     550  </w:t>
            </w:r>
            <w:r>
              <w:rPr>
                <w:rFonts w:hint="eastAsia" w:ascii="仿宋" w:hAnsi="仿宋" w:eastAsia="仿宋"/>
                <w:b/>
                <w:sz w:val="24"/>
                <w:szCs w:val="24"/>
                <w:lang w:eastAsia="zh-CN"/>
              </w:rPr>
              <w:t>】</w:t>
            </w:r>
            <w:r>
              <w:rPr>
                <w:rFonts w:hint="eastAsia" w:ascii="仿宋" w:hAnsi="仿宋" w:eastAsia="仿宋"/>
                <w:b/>
                <w:sz w:val="24"/>
                <w:szCs w:val="24"/>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713" w:type="dxa"/>
            <w:noWrap w:val="0"/>
            <w:vAlign w:val="center"/>
          </w:tcPr>
          <w:p>
            <w:pPr>
              <w:spacing w:line="440" w:lineRule="exact"/>
              <w:ind w:firstLine="241" w:firstLineChars="100"/>
              <w:jc w:val="left"/>
              <w:rPr>
                <w:rFonts w:hint="default" w:ascii="仿宋" w:hAnsi="仿宋" w:eastAsia="仿宋"/>
                <w:b/>
                <w:sz w:val="24"/>
                <w:szCs w:val="24"/>
                <w:lang w:val="en-US" w:eastAsia="zh-CN"/>
              </w:rPr>
            </w:pPr>
            <w:r>
              <w:rPr>
                <w:rFonts w:hint="eastAsia" w:ascii="仿宋" w:hAnsi="仿宋" w:eastAsia="仿宋"/>
                <w:b/>
                <w:sz w:val="24"/>
                <w:szCs w:val="24"/>
                <w:lang w:val="en-US" w:eastAsia="zh-CN"/>
              </w:rPr>
              <w:t>检查类别</w:t>
            </w:r>
          </w:p>
        </w:tc>
        <w:tc>
          <w:tcPr>
            <w:tcW w:w="3631" w:type="dxa"/>
            <w:gridSpan w:val="2"/>
            <w:noWrap w:val="0"/>
            <w:vAlign w:val="center"/>
          </w:tcPr>
          <w:p>
            <w:pPr>
              <w:spacing w:line="440" w:lineRule="exact"/>
              <w:ind w:firstLine="1446" w:firstLineChars="600"/>
              <w:jc w:val="left"/>
              <w:rPr>
                <w:rFonts w:hint="default" w:ascii="仿宋" w:hAnsi="仿宋" w:eastAsia="仿宋"/>
                <w:b/>
                <w:sz w:val="24"/>
                <w:szCs w:val="24"/>
                <w:lang w:val="en-US" w:eastAsia="zh-CN"/>
              </w:rPr>
            </w:pPr>
            <w:r>
              <w:rPr>
                <w:rFonts w:hint="eastAsia" w:ascii="仿宋" w:hAnsi="仿宋" w:eastAsia="仿宋"/>
                <w:b/>
                <w:sz w:val="24"/>
                <w:szCs w:val="24"/>
                <w:lang w:val="en-US" w:eastAsia="zh-CN"/>
              </w:rPr>
              <w:t>检查项目</w:t>
            </w:r>
          </w:p>
        </w:tc>
        <w:tc>
          <w:tcPr>
            <w:tcW w:w="2880" w:type="dxa"/>
            <w:gridSpan w:val="2"/>
            <w:noWrap w:val="0"/>
            <w:vAlign w:val="center"/>
          </w:tcPr>
          <w:p>
            <w:pPr>
              <w:spacing w:line="440" w:lineRule="exact"/>
              <w:ind w:firstLine="964" w:firstLineChars="400"/>
              <w:jc w:val="left"/>
              <w:rPr>
                <w:rFonts w:hint="default" w:ascii="仿宋" w:hAnsi="仿宋" w:eastAsia="仿宋"/>
                <w:b/>
                <w:sz w:val="24"/>
                <w:szCs w:val="24"/>
                <w:lang w:val="en-US" w:eastAsia="zh-CN"/>
              </w:rPr>
            </w:pPr>
            <w:r>
              <w:rPr>
                <w:rFonts w:hint="eastAsia" w:ascii="仿宋" w:hAnsi="仿宋" w:eastAsia="仿宋"/>
                <w:b/>
                <w:sz w:val="24"/>
                <w:szCs w:val="24"/>
                <w:lang w:val="en-US" w:eastAsia="zh-CN"/>
              </w:rPr>
              <w:t>费用（元）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713" w:type="dxa"/>
            <w:noWrap w:val="0"/>
            <w:vAlign w:val="center"/>
          </w:tcPr>
          <w:p>
            <w:pPr>
              <w:spacing w:line="440" w:lineRule="exact"/>
              <w:jc w:val="left"/>
              <w:rPr>
                <w:rFonts w:hint="eastAsia" w:ascii="仿宋" w:hAnsi="仿宋" w:eastAsia="仿宋"/>
                <w:b/>
                <w:sz w:val="24"/>
                <w:szCs w:val="24"/>
                <w:lang w:val="en-US" w:eastAsia="zh-CN"/>
              </w:rPr>
            </w:pPr>
            <w:r>
              <w:rPr>
                <w:rFonts w:hint="eastAsia" w:ascii="仿宋" w:hAnsi="仿宋" w:eastAsia="仿宋"/>
                <w:b/>
                <w:sz w:val="24"/>
                <w:szCs w:val="24"/>
                <w:lang w:val="en-US" w:eastAsia="zh-CN"/>
              </w:rPr>
              <w:t>职业健康体检</w:t>
            </w:r>
          </w:p>
        </w:tc>
        <w:tc>
          <w:tcPr>
            <w:tcW w:w="3631" w:type="dxa"/>
            <w:gridSpan w:val="2"/>
            <w:noWrap w:val="0"/>
            <w:vAlign w:val="center"/>
          </w:tcPr>
          <w:p>
            <w:pPr>
              <w:spacing w:line="440" w:lineRule="exact"/>
              <w:ind w:firstLine="482" w:firstLineChars="200"/>
              <w:jc w:val="left"/>
              <w:rPr>
                <w:rFonts w:hint="eastAsia" w:ascii="仿宋" w:hAnsi="仿宋" w:eastAsia="仿宋"/>
                <w:b/>
                <w:sz w:val="24"/>
                <w:szCs w:val="24"/>
                <w:lang w:val="en-US" w:eastAsia="zh-CN"/>
              </w:rPr>
            </w:pPr>
            <w:r>
              <w:rPr>
                <w:rFonts w:hint="eastAsia" w:ascii="仿宋" w:hAnsi="仿宋" w:eastAsia="仿宋"/>
                <w:b/>
                <w:sz w:val="24"/>
                <w:szCs w:val="24"/>
                <w:lang w:val="en-US" w:eastAsia="zh-CN"/>
              </w:rPr>
              <w:t>噪声</w:t>
            </w:r>
            <w:bookmarkStart w:id="2" w:name="_GoBack"/>
            <w:bookmarkEnd w:id="2"/>
          </w:p>
        </w:tc>
        <w:tc>
          <w:tcPr>
            <w:tcW w:w="2880" w:type="dxa"/>
            <w:gridSpan w:val="2"/>
            <w:noWrap w:val="0"/>
            <w:vAlign w:val="center"/>
          </w:tcPr>
          <w:p>
            <w:pPr>
              <w:spacing w:line="440" w:lineRule="exact"/>
              <w:ind w:firstLine="482" w:firstLineChars="200"/>
              <w:jc w:val="left"/>
              <w:rPr>
                <w:rFonts w:hint="default" w:ascii="仿宋" w:hAnsi="仿宋" w:eastAsia="仿宋"/>
                <w:b/>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713" w:type="dxa"/>
            <w:noWrap w:val="0"/>
            <w:vAlign w:val="center"/>
          </w:tcPr>
          <w:p>
            <w:pPr>
              <w:spacing w:line="440" w:lineRule="exact"/>
              <w:ind w:firstLine="482" w:firstLineChars="200"/>
              <w:jc w:val="left"/>
              <w:rPr>
                <w:rFonts w:hint="eastAsia" w:ascii="仿宋" w:hAnsi="仿宋" w:eastAsia="仿宋"/>
                <w:b/>
                <w:sz w:val="24"/>
                <w:szCs w:val="24"/>
                <w:lang w:val="en-US" w:eastAsia="zh-CN"/>
              </w:rPr>
            </w:pPr>
          </w:p>
        </w:tc>
        <w:tc>
          <w:tcPr>
            <w:tcW w:w="3631" w:type="dxa"/>
            <w:gridSpan w:val="2"/>
            <w:noWrap w:val="0"/>
            <w:vAlign w:val="center"/>
          </w:tcPr>
          <w:p>
            <w:pPr>
              <w:spacing w:line="440" w:lineRule="exact"/>
              <w:ind w:firstLine="482" w:firstLineChars="200"/>
              <w:jc w:val="left"/>
              <w:rPr>
                <w:rFonts w:hint="eastAsia" w:ascii="仿宋" w:hAnsi="仿宋" w:eastAsia="仿宋"/>
                <w:b/>
                <w:sz w:val="24"/>
                <w:szCs w:val="24"/>
                <w:lang w:val="en-US" w:eastAsia="zh-CN"/>
              </w:rPr>
            </w:pPr>
          </w:p>
        </w:tc>
        <w:tc>
          <w:tcPr>
            <w:tcW w:w="2880" w:type="dxa"/>
            <w:gridSpan w:val="2"/>
            <w:noWrap w:val="0"/>
            <w:vAlign w:val="center"/>
          </w:tcPr>
          <w:p>
            <w:pPr>
              <w:spacing w:line="440" w:lineRule="exact"/>
              <w:ind w:firstLine="482" w:firstLineChars="200"/>
              <w:jc w:val="left"/>
              <w:rPr>
                <w:rFonts w:hint="eastAsia" w:ascii="仿宋" w:hAnsi="仿宋" w:eastAsia="仿宋"/>
                <w:b/>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713" w:type="dxa"/>
            <w:noWrap w:val="0"/>
            <w:vAlign w:val="center"/>
          </w:tcPr>
          <w:p>
            <w:pPr>
              <w:spacing w:line="440" w:lineRule="exact"/>
              <w:ind w:firstLine="482" w:firstLineChars="200"/>
              <w:jc w:val="left"/>
              <w:rPr>
                <w:rFonts w:hint="eastAsia" w:ascii="仿宋" w:hAnsi="仿宋" w:eastAsia="仿宋"/>
                <w:b/>
                <w:sz w:val="24"/>
                <w:szCs w:val="24"/>
                <w:lang w:val="en-US" w:eastAsia="zh-CN"/>
              </w:rPr>
            </w:pPr>
          </w:p>
        </w:tc>
        <w:tc>
          <w:tcPr>
            <w:tcW w:w="3631" w:type="dxa"/>
            <w:gridSpan w:val="2"/>
            <w:noWrap w:val="0"/>
            <w:vAlign w:val="center"/>
          </w:tcPr>
          <w:p>
            <w:pPr>
              <w:spacing w:line="440" w:lineRule="exact"/>
              <w:ind w:firstLine="482" w:firstLineChars="200"/>
              <w:jc w:val="left"/>
              <w:rPr>
                <w:rFonts w:hint="eastAsia" w:ascii="仿宋" w:hAnsi="仿宋" w:eastAsia="仿宋"/>
                <w:b/>
                <w:sz w:val="24"/>
                <w:szCs w:val="24"/>
                <w:lang w:val="en-US" w:eastAsia="zh-CN"/>
              </w:rPr>
            </w:pPr>
          </w:p>
        </w:tc>
        <w:tc>
          <w:tcPr>
            <w:tcW w:w="2880" w:type="dxa"/>
            <w:gridSpan w:val="2"/>
            <w:noWrap w:val="0"/>
            <w:vAlign w:val="center"/>
          </w:tcPr>
          <w:p>
            <w:pPr>
              <w:spacing w:line="440" w:lineRule="exact"/>
              <w:ind w:firstLine="482" w:firstLineChars="200"/>
              <w:jc w:val="left"/>
              <w:rPr>
                <w:rFonts w:hint="eastAsia" w:ascii="仿宋" w:hAnsi="仿宋" w:eastAsia="仿宋"/>
                <w:b/>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713" w:type="dxa"/>
            <w:noWrap w:val="0"/>
            <w:vAlign w:val="center"/>
          </w:tcPr>
          <w:p>
            <w:pPr>
              <w:spacing w:line="440" w:lineRule="exact"/>
              <w:ind w:firstLine="482" w:firstLineChars="200"/>
              <w:jc w:val="left"/>
              <w:rPr>
                <w:rFonts w:hint="eastAsia" w:ascii="仿宋" w:hAnsi="仿宋" w:eastAsia="仿宋"/>
                <w:b/>
                <w:sz w:val="24"/>
                <w:szCs w:val="24"/>
                <w:lang w:val="en-US" w:eastAsia="zh-CN"/>
              </w:rPr>
            </w:pPr>
          </w:p>
        </w:tc>
        <w:tc>
          <w:tcPr>
            <w:tcW w:w="3631" w:type="dxa"/>
            <w:gridSpan w:val="2"/>
            <w:noWrap w:val="0"/>
            <w:vAlign w:val="center"/>
          </w:tcPr>
          <w:p>
            <w:pPr>
              <w:spacing w:line="440" w:lineRule="exact"/>
              <w:ind w:firstLine="482" w:firstLineChars="200"/>
              <w:jc w:val="left"/>
              <w:rPr>
                <w:rFonts w:hint="eastAsia" w:ascii="仿宋" w:hAnsi="仿宋" w:eastAsia="仿宋"/>
                <w:b/>
                <w:sz w:val="24"/>
                <w:szCs w:val="24"/>
                <w:lang w:val="en-US" w:eastAsia="zh-CN"/>
              </w:rPr>
            </w:pPr>
          </w:p>
        </w:tc>
        <w:tc>
          <w:tcPr>
            <w:tcW w:w="2880" w:type="dxa"/>
            <w:gridSpan w:val="2"/>
            <w:noWrap w:val="0"/>
            <w:vAlign w:val="center"/>
          </w:tcPr>
          <w:p>
            <w:pPr>
              <w:spacing w:line="440" w:lineRule="exact"/>
              <w:ind w:firstLine="482" w:firstLineChars="200"/>
              <w:jc w:val="left"/>
              <w:rPr>
                <w:rFonts w:hint="eastAsia" w:ascii="仿宋" w:hAnsi="仿宋" w:eastAsia="仿宋"/>
                <w:b/>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trPr>
        <w:tc>
          <w:tcPr>
            <w:tcW w:w="1713" w:type="dxa"/>
            <w:noWrap w:val="0"/>
            <w:vAlign w:val="center"/>
          </w:tcPr>
          <w:p/>
        </w:tc>
        <w:tc>
          <w:tcPr>
            <w:tcW w:w="3631" w:type="dxa"/>
            <w:gridSpan w:val="2"/>
            <w:noWrap w:val="0"/>
            <w:vAlign w:val="center"/>
          </w:tcPr>
          <w:p/>
        </w:tc>
        <w:tc>
          <w:tcPr>
            <w:tcW w:w="2880" w:type="dxa"/>
            <w:gridSpan w:val="2"/>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trPr>
        <w:tc>
          <w:tcPr>
            <w:tcW w:w="1713" w:type="dxa"/>
            <w:noWrap w:val="0"/>
            <w:vAlign w:val="center"/>
          </w:tcPr>
          <w:p>
            <w:pPr>
              <w:spacing w:line="440" w:lineRule="exact"/>
              <w:ind w:firstLine="482" w:firstLineChars="200"/>
              <w:jc w:val="center"/>
              <w:rPr>
                <w:rFonts w:hint="eastAsia" w:ascii="仿宋" w:hAnsi="仿宋" w:eastAsia="仿宋" w:cs="仿宋"/>
                <w:b/>
                <w:sz w:val="24"/>
                <w:szCs w:val="24"/>
              </w:rPr>
            </w:pPr>
          </w:p>
        </w:tc>
        <w:tc>
          <w:tcPr>
            <w:tcW w:w="3631" w:type="dxa"/>
            <w:gridSpan w:val="2"/>
            <w:noWrap w:val="0"/>
            <w:vAlign w:val="center"/>
          </w:tcPr>
          <w:p>
            <w:pPr>
              <w:spacing w:line="440" w:lineRule="exact"/>
              <w:ind w:firstLine="482" w:firstLineChars="200"/>
              <w:jc w:val="center"/>
              <w:rPr>
                <w:rFonts w:hint="eastAsia" w:ascii="仿宋" w:hAnsi="仿宋" w:eastAsia="仿宋" w:cs="仿宋"/>
                <w:b/>
                <w:sz w:val="24"/>
                <w:szCs w:val="24"/>
              </w:rPr>
            </w:pPr>
          </w:p>
        </w:tc>
        <w:tc>
          <w:tcPr>
            <w:tcW w:w="2880" w:type="dxa"/>
            <w:gridSpan w:val="2"/>
            <w:noWrap w:val="0"/>
            <w:vAlign w:val="center"/>
          </w:tcPr>
          <w:p>
            <w:pPr>
              <w:spacing w:line="440" w:lineRule="exact"/>
              <w:ind w:firstLine="482" w:firstLineChars="200"/>
              <w:jc w:val="center"/>
              <w:rPr>
                <w:rFonts w:hint="eastAsia" w:ascii="仿宋" w:hAnsi="仿宋" w:eastAsia="仿宋" w:cs="仿宋"/>
                <w:b/>
                <w:sz w:val="24"/>
                <w:szCs w:val="24"/>
              </w:rPr>
            </w:pPr>
          </w:p>
        </w:tc>
      </w:tr>
    </w:tbl>
    <w:p>
      <w:pPr>
        <w:spacing w:after="156" w:afterLines="50" w:line="360" w:lineRule="auto"/>
        <w:ind w:firstLine="0" w:firstLineChars="0"/>
        <w:rPr>
          <w:rFonts w:hint="eastAsia" w:ascii="仿宋" w:hAnsi="仿宋" w:eastAsia="仿宋" w:cs="Times New Roman"/>
          <w:b/>
          <w:bCs/>
          <w:sz w:val="24"/>
          <w:szCs w:val="24"/>
          <w:lang w:val="en-US" w:eastAsia="zh-CN"/>
        </w:rPr>
      </w:pPr>
    </w:p>
    <w:sectPr>
      <w:headerReference r:id="rId7" w:type="default"/>
      <w:footerReference r:id="rId8" w:type="default"/>
      <w:pgSz w:w="11906" w:h="16838"/>
      <w:pgMar w:top="1440" w:right="1689" w:bottom="1440" w:left="168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hint="eastAsia" w:eastAsia="宋体"/>
        <w:lang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11"/>
      </w:rPr>
    </w:pPr>
    <w:r>
      <w:fldChar w:fldCharType="begin"/>
    </w:r>
    <w:r>
      <w:rPr>
        <w:rStyle w:val="11"/>
      </w:rPr>
      <w:instrText xml:space="preserve">PAGE  </w:instrText>
    </w:r>
    <w:r>
      <w:fldChar w:fldCharType="end"/>
    </w:r>
  </w:p>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4075160"/>
      <w:docPartObj>
        <w:docPartGallery w:val="autotext"/>
      </w:docPartObj>
    </w:sdtPr>
    <w:sdtContent>
      <w:p>
        <w:pPr>
          <w:pStyle w:val="3"/>
          <w:jc w:val="center"/>
        </w:pPr>
        <w:r>
          <w:fldChar w:fldCharType="begin"/>
        </w:r>
        <w:r>
          <w:instrText xml:space="preserve">PAGE   \* MERGEFORMAT</w:instrText>
        </w:r>
        <w:r>
          <w:fldChar w:fldCharType="separate"/>
        </w:r>
        <w:r>
          <w:rPr>
            <w:lang w:val="zh-CN"/>
          </w:rPr>
          <w:t>2</w:t>
        </w:r>
        <w:r>
          <w:fldChar w:fldCharType="end"/>
        </w:r>
      </w:p>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left"/>
      <w:rPr>
        <w:rFonts w:hint="eastAsia"/>
      </w:rPr>
    </w:pPr>
    <w:r>
      <w:rPr>
        <w:b/>
      </w:rPr>
      <w:drawing>
        <wp:inline distT="0" distB="0" distL="114300" distR="114300">
          <wp:extent cx="829945" cy="313690"/>
          <wp:effectExtent l="0" t="0" r="8255" b="3810"/>
          <wp:docPr id="4"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LOGO"/>
                  <pic:cNvPicPr>
                    <a:picLocks noChangeAspect="1"/>
                  </pic:cNvPicPr>
                </pic:nvPicPr>
                <pic:blipFill>
                  <a:blip r:embed="rId1"/>
                  <a:stretch>
                    <a:fillRect/>
                  </a:stretch>
                </pic:blipFill>
                <pic:spPr>
                  <a:xfrm>
                    <a:off x="0" y="0"/>
                    <a:ext cx="829945" cy="313690"/>
                  </a:xfrm>
                  <a:prstGeom prst="rect">
                    <a:avLst/>
                  </a:prstGeom>
                  <a:noFill/>
                  <a:ln>
                    <a:noFill/>
                  </a:ln>
                </pic:spPr>
              </pic:pic>
            </a:graphicData>
          </a:graphic>
        </wp:inline>
      </w:drawing>
    </w:r>
    <w:r>
      <w:rPr>
        <w:rFonts w:hint="eastAsia"/>
        <w:b/>
      </w:rPr>
      <w:t xml:space="preserve">                                                                  </w:t>
    </w:r>
  </w:p>
  <w:p>
    <w:pPr>
      <w:pStyle w:val="4"/>
      <w:pBdr>
        <w:bottom w:val="none" w:color="auto" w:sz="0" w:space="0"/>
      </w:pBdr>
      <w:jc w:val="left"/>
    </w:pPr>
    <w:r>
      <w:rPr>
        <w:sz w:val="18"/>
      </w:rPr>
      <w:pict>
        <v:shape id="PowerPlusWaterMarkObject36082" o:spid="_x0000_s2070" o:spt="136" type="#_x0000_t136" style="position:absolute;left:0pt;height:40.25pt;width:513.35pt;mso-position-horizontal:center;mso-position-horizontal-relative:margin;mso-position-vertical:center;mso-position-vertical-relative:margin;rotation:-2949120f;z-index:-251656192;mso-width-relative:page;mso-height-relative:page;" fillcolor="#C0C0C0" filled="t" stroked="f" coordsize="21600,21600" adj="10800">
          <v:path/>
          <v:fill on="t" opacity="26214f" focussize="0,0"/>
          <v:stroke on="f"/>
          <v:imagedata o:title=""/>
          <o:lock v:ext="edit" aspectratio="t"/>
          <v:textpath on="t" fitshape="t" fitpath="t" trim="t" xscale="f" string="职业健康体检服务协议-MN-T" style="font-family:等线;font-size:40pt;v-same-letter-heights:f;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w:pict>
        <v:shape id="PowerPlusWaterMarkObject58920" o:spid="_x0000_s2071" o:spt="136" type="#_x0000_t136" style="position:absolute;left:0pt;height:40.25pt;width:513.35pt;mso-position-horizontal:center;mso-position-horizontal-relative:margin;mso-position-vertical:center;mso-position-vertical-relative:margin;rotation:-2949120f;z-index:-251655168;mso-width-relative:page;mso-height-relative:page;" fillcolor="#C0C0C0" filled="t" stroked="f" coordsize="21600,21600" adj="10800">
          <v:path/>
          <v:fill on="t" opacity="26214f" focussize="0,0"/>
          <v:stroke on="f"/>
          <v:imagedata o:title=""/>
          <o:lock v:ext="edit" aspectratio="t"/>
          <v:textpath on="t" fitshape="t" fitpath="t" trim="t" xscale="f" string="职业健康体检服务协议-MN-T" style="font-family:等线;font-size:40pt;v-same-letter-heights:f;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left"/>
    </w:pPr>
    <w:r>
      <w:rPr>
        <w:sz w:val="18"/>
      </w:rPr>
      <w:pict>
        <v:shape id="PowerPlusWaterMarkObject90801" o:spid="_x0000_s2072" o:spt="136" type="#_x0000_t136" style="position:absolute;left:0pt;height:40.25pt;width:513.35pt;mso-position-horizontal:center;mso-position-horizontal-relative:margin;mso-position-vertical:center;mso-position-vertical-relative:margin;rotation:-2949120f;z-index:-251654144;mso-width-relative:page;mso-height-relative:page;" fillcolor="#C0C0C0" filled="t" stroked="f" coordsize="21600,21600" adj="10800">
          <v:path/>
          <v:fill on="t" opacity="26214f" focussize="0,0"/>
          <v:stroke on="f"/>
          <v:imagedata o:title=""/>
          <o:lock v:ext="edit" aspectratio="t"/>
          <v:textpath on="t" fitshape="t" fitpath="t" trim="t" xscale="f" string="职业健康体检服务协议-MN-T" style="font-family:等线;font-size:40pt;v-same-letter-heights:f;v-text-align:center;"/>
        </v:shape>
      </w:pict>
    </w:r>
    <w:r>
      <w:drawing>
        <wp:inline distT="0" distB="0" distL="0" distR="0">
          <wp:extent cx="833755" cy="412750"/>
          <wp:effectExtent l="0" t="0" r="4445" b="0"/>
          <wp:docPr id="1" name="图片 1" descr="G:\慈铭LOGO新版\透明底.png透明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G:\慈铭LOGO新版\透明底.png透明底"/>
                  <pic:cNvPicPr>
                    <a:picLocks noChangeAspect="1"/>
                  </pic:cNvPicPr>
                </pic:nvPicPr>
                <pic:blipFill>
                  <a:blip r:embed="rId1"/>
                  <a:srcRect/>
                  <a:stretch>
                    <a:fillRect/>
                  </a:stretch>
                </pic:blipFill>
                <pic:spPr>
                  <a:xfrm>
                    <a:off x="0" y="0"/>
                    <a:ext cx="833755" cy="412750"/>
                  </a:xfrm>
                  <a:prstGeom prst="rect">
                    <a:avLst/>
                  </a:prstGeom>
                </pic:spPr>
              </pic:pic>
            </a:graphicData>
          </a:graphic>
        </wp:inline>
      </w:drawing>
    </w:r>
    <w:r>
      <w:rPr>
        <w:rFonts w:hint="eastAsia"/>
      </w:rPr>
      <w:t xml:space="preserve"> </w:t>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04BD20"/>
    <w:multiLevelType w:val="singleLevel"/>
    <w:tmpl w:val="8104BD20"/>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U3MDJjNWYwMTI4MGEwOGY2YmU5YWE3N2VkMzMzOWQifQ=="/>
  </w:docVars>
  <w:rsids>
    <w:rsidRoot w:val="008D2773"/>
    <w:rsid w:val="000124B4"/>
    <w:rsid w:val="0006178B"/>
    <w:rsid w:val="000C1BD0"/>
    <w:rsid w:val="00106683"/>
    <w:rsid w:val="00110931"/>
    <w:rsid w:val="00110E97"/>
    <w:rsid w:val="00167FF8"/>
    <w:rsid w:val="00186931"/>
    <w:rsid w:val="001B08CD"/>
    <w:rsid w:val="001B2F8F"/>
    <w:rsid w:val="001B34EF"/>
    <w:rsid w:val="001C72F0"/>
    <w:rsid w:val="001D7AC6"/>
    <w:rsid w:val="00203AE5"/>
    <w:rsid w:val="002A24A4"/>
    <w:rsid w:val="002B1D98"/>
    <w:rsid w:val="00351523"/>
    <w:rsid w:val="003C5010"/>
    <w:rsid w:val="003C6F8D"/>
    <w:rsid w:val="003D7BE2"/>
    <w:rsid w:val="00464E96"/>
    <w:rsid w:val="004A5768"/>
    <w:rsid w:val="004B1857"/>
    <w:rsid w:val="004C5952"/>
    <w:rsid w:val="004D3FC8"/>
    <w:rsid w:val="004E1C87"/>
    <w:rsid w:val="00546F38"/>
    <w:rsid w:val="005D7A7A"/>
    <w:rsid w:val="006765DD"/>
    <w:rsid w:val="006B6D28"/>
    <w:rsid w:val="006B7EE8"/>
    <w:rsid w:val="00734098"/>
    <w:rsid w:val="007438F0"/>
    <w:rsid w:val="007B6FC4"/>
    <w:rsid w:val="00840C6F"/>
    <w:rsid w:val="00841B06"/>
    <w:rsid w:val="00850741"/>
    <w:rsid w:val="00855040"/>
    <w:rsid w:val="0085613D"/>
    <w:rsid w:val="008D2773"/>
    <w:rsid w:val="008D447D"/>
    <w:rsid w:val="00954A52"/>
    <w:rsid w:val="00A12E17"/>
    <w:rsid w:val="00A750A9"/>
    <w:rsid w:val="00A76BB8"/>
    <w:rsid w:val="00AB2D74"/>
    <w:rsid w:val="00AC7538"/>
    <w:rsid w:val="00B00B47"/>
    <w:rsid w:val="00B07182"/>
    <w:rsid w:val="00CD07AD"/>
    <w:rsid w:val="00CF4B76"/>
    <w:rsid w:val="00D35711"/>
    <w:rsid w:val="00D67C50"/>
    <w:rsid w:val="00D8493D"/>
    <w:rsid w:val="00D94E79"/>
    <w:rsid w:val="00DB59D4"/>
    <w:rsid w:val="00E04402"/>
    <w:rsid w:val="00EA09E4"/>
    <w:rsid w:val="00EE045A"/>
    <w:rsid w:val="00F13A6F"/>
    <w:rsid w:val="00F609BA"/>
    <w:rsid w:val="00F60C7E"/>
    <w:rsid w:val="00F8788E"/>
    <w:rsid w:val="00FA210B"/>
    <w:rsid w:val="00FF354C"/>
    <w:rsid w:val="01C56903"/>
    <w:rsid w:val="01CD059F"/>
    <w:rsid w:val="02056D00"/>
    <w:rsid w:val="02D84414"/>
    <w:rsid w:val="04D65383"/>
    <w:rsid w:val="05FE5C02"/>
    <w:rsid w:val="08D8463B"/>
    <w:rsid w:val="0B370301"/>
    <w:rsid w:val="0BAF685C"/>
    <w:rsid w:val="0C9F1904"/>
    <w:rsid w:val="0E5D4F14"/>
    <w:rsid w:val="0EA237E9"/>
    <w:rsid w:val="0FE6550A"/>
    <w:rsid w:val="0FE663C2"/>
    <w:rsid w:val="10505EED"/>
    <w:rsid w:val="11272398"/>
    <w:rsid w:val="113D2BA8"/>
    <w:rsid w:val="13077466"/>
    <w:rsid w:val="14125108"/>
    <w:rsid w:val="14290F74"/>
    <w:rsid w:val="152B5B71"/>
    <w:rsid w:val="15B67DA0"/>
    <w:rsid w:val="15D05CED"/>
    <w:rsid w:val="17906C70"/>
    <w:rsid w:val="17D35235"/>
    <w:rsid w:val="17E674DC"/>
    <w:rsid w:val="1866468A"/>
    <w:rsid w:val="19C56C11"/>
    <w:rsid w:val="1BB90E2F"/>
    <w:rsid w:val="1C4568AC"/>
    <w:rsid w:val="1CB015DC"/>
    <w:rsid w:val="1CE41EDC"/>
    <w:rsid w:val="1E3D7AF5"/>
    <w:rsid w:val="1EE73F05"/>
    <w:rsid w:val="20C75D9C"/>
    <w:rsid w:val="20DF3A07"/>
    <w:rsid w:val="20E81871"/>
    <w:rsid w:val="2405412A"/>
    <w:rsid w:val="24A361D8"/>
    <w:rsid w:val="26CF1507"/>
    <w:rsid w:val="2ABA427C"/>
    <w:rsid w:val="2AF61D27"/>
    <w:rsid w:val="2BEE0681"/>
    <w:rsid w:val="2C92725E"/>
    <w:rsid w:val="2D3830B9"/>
    <w:rsid w:val="305331A8"/>
    <w:rsid w:val="30FF0C3A"/>
    <w:rsid w:val="32C20171"/>
    <w:rsid w:val="3334640A"/>
    <w:rsid w:val="33430B2C"/>
    <w:rsid w:val="3825367C"/>
    <w:rsid w:val="38675A43"/>
    <w:rsid w:val="38FF690D"/>
    <w:rsid w:val="3A9C399E"/>
    <w:rsid w:val="3AA0110F"/>
    <w:rsid w:val="3D9372DA"/>
    <w:rsid w:val="3DAC5CA6"/>
    <w:rsid w:val="447C1020"/>
    <w:rsid w:val="45933828"/>
    <w:rsid w:val="479B389E"/>
    <w:rsid w:val="487D096B"/>
    <w:rsid w:val="4A9F72BE"/>
    <w:rsid w:val="4AD378FC"/>
    <w:rsid w:val="4BDF0B35"/>
    <w:rsid w:val="4C450D72"/>
    <w:rsid w:val="4C6A52FF"/>
    <w:rsid w:val="4C6D797E"/>
    <w:rsid w:val="4C702E6C"/>
    <w:rsid w:val="4D595E29"/>
    <w:rsid w:val="4DBC3B02"/>
    <w:rsid w:val="4DE005F6"/>
    <w:rsid w:val="50387B9B"/>
    <w:rsid w:val="50A87454"/>
    <w:rsid w:val="51B41070"/>
    <w:rsid w:val="5292201F"/>
    <w:rsid w:val="53976D54"/>
    <w:rsid w:val="53BB4A3D"/>
    <w:rsid w:val="54422A68"/>
    <w:rsid w:val="55C568A3"/>
    <w:rsid w:val="55C91189"/>
    <w:rsid w:val="57AC6B77"/>
    <w:rsid w:val="58E36636"/>
    <w:rsid w:val="592A2449"/>
    <w:rsid w:val="5A8370F0"/>
    <w:rsid w:val="5C4D47F5"/>
    <w:rsid w:val="5D077D38"/>
    <w:rsid w:val="5D1551BE"/>
    <w:rsid w:val="5E111E29"/>
    <w:rsid w:val="5E202BC7"/>
    <w:rsid w:val="5F0F5931"/>
    <w:rsid w:val="5F1C7B89"/>
    <w:rsid w:val="5F2636B2"/>
    <w:rsid w:val="5F9F3465"/>
    <w:rsid w:val="60E73C54"/>
    <w:rsid w:val="619C2AEE"/>
    <w:rsid w:val="62F874CA"/>
    <w:rsid w:val="63F0549D"/>
    <w:rsid w:val="649113FE"/>
    <w:rsid w:val="66FD119D"/>
    <w:rsid w:val="671419FA"/>
    <w:rsid w:val="67C94798"/>
    <w:rsid w:val="6924110D"/>
    <w:rsid w:val="69C966FF"/>
    <w:rsid w:val="6B744620"/>
    <w:rsid w:val="6C5C7C77"/>
    <w:rsid w:val="6C9362AD"/>
    <w:rsid w:val="6DDF2808"/>
    <w:rsid w:val="6EB909E7"/>
    <w:rsid w:val="6F2F65B3"/>
    <w:rsid w:val="6FEC6252"/>
    <w:rsid w:val="70067417"/>
    <w:rsid w:val="716F0EE9"/>
    <w:rsid w:val="7480340D"/>
    <w:rsid w:val="757B1A24"/>
    <w:rsid w:val="77860D3A"/>
    <w:rsid w:val="78264D6A"/>
    <w:rsid w:val="78D0199D"/>
    <w:rsid w:val="790254EA"/>
    <w:rsid w:val="7A3078FB"/>
    <w:rsid w:val="7BC62EC0"/>
    <w:rsid w:val="7C45418B"/>
    <w:rsid w:val="7C6D09DE"/>
    <w:rsid w:val="7D070863"/>
    <w:rsid w:val="7D3917B9"/>
    <w:rsid w:val="7D511DEB"/>
    <w:rsid w:val="7ED922A5"/>
    <w:rsid w:val="7F1749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semiHidden/>
    <w:unhideWhenUsed/>
    <w:qFormat/>
    <w:uiPriority w:val="99"/>
    <w:rPr>
      <w:sz w:val="18"/>
      <w:szCs w:val="18"/>
    </w:rPr>
  </w:style>
  <w:style w:type="paragraph" w:styleId="3">
    <w:name w:val="footer"/>
    <w:basedOn w:val="1"/>
    <w:link w:val="14"/>
    <w:unhideWhenUsed/>
    <w:qFormat/>
    <w:uiPriority w:val="99"/>
    <w:pPr>
      <w:tabs>
        <w:tab w:val="center" w:pos="4153"/>
        <w:tab w:val="right" w:pos="8306"/>
      </w:tabs>
      <w:snapToGrid w:val="0"/>
      <w:jc w:val="left"/>
    </w:pPr>
    <w:rPr>
      <w:sz w:val="18"/>
      <w:szCs w:val="18"/>
    </w:rPr>
  </w:style>
  <w:style w:type="paragraph" w:styleId="4">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rPr>
      <w:sz w:val="24"/>
    </w:rPr>
  </w:style>
  <w:style w:type="paragraph" w:styleId="6">
    <w:name w:val="Title"/>
    <w:basedOn w:val="1"/>
    <w:next w:val="1"/>
    <w:qFormat/>
    <w:uiPriority w:val="0"/>
    <w:pPr>
      <w:spacing w:before="240" w:after="60"/>
      <w:jc w:val="center"/>
      <w:outlineLvl w:val="0"/>
    </w:pPr>
    <w:rPr>
      <w:rFonts w:ascii="Cambria" w:hAnsi="Cambria" w:cs="Times New Roman"/>
      <w:b/>
      <w:bCs/>
      <w:sz w:val="32"/>
      <w:szCs w:val="32"/>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22"/>
    <w:rPr>
      <w:b/>
    </w:rPr>
  </w:style>
  <w:style w:type="character" w:styleId="11">
    <w:name w:val="page number"/>
    <w:basedOn w:val="9"/>
    <w:qFormat/>
    <w:uiPriority w:val="0"/>
  </w:style>
  <w:style w:type="character" w:styleId="12">
    <w:name w:val="Hyperlink"/>
    <w:basedOn w:val="9"/>
    <w:semiHidden/>
    <w:unhideWhenUsed/>
    <w:qFormat/>
    <w:uiPriority w:val="99"/>
    <w:rPr>
      <w:color w:val="0000FF"/>
      <w:u w:val="single"/>
    </w:rPr>
  </w:style>
  <w:style w:type="character" w:customStyle="1" w:styleId="13">
    <w:name w:val="页眉 字符"/>
    <w:basedOn w:val="9"/>
    <w:link w:val="4"/>
    <w:qFormat/>
    <w:uiPriority w:val="99"/>
    <w:rPr>
      <w:sz w:val="18"/>
      <w:szCs w:val="18"/>
    </w:rPr>
  </w:style>
  <w:style w:type="character" w:customStyle="1" w:styleId="14">
    <w:name w:val="页脚 字符"/>
    <w:basedOn w:val="9"/>
    <w:link w:val="3"/>
    <w:qFormat/>
    <w:uiPriority w:val="99"/>
    <w:rPr>
      <w:sz w:val="18"/>
      <w:szCs w:val="18"/>
    </w:rPr>
  </w:style>
  <w:style w:type="character" w:customStyle="1" w:styleId="15">
    <w:name w:val="批注框文本 字符"/>
    <w:basedOn w:val="9"/>
    <w:link w:val="2"/>
    <w:semiHidden/>
    <w:qFormat/>
    <w:uiPriority w:val="99"/>
    <w:rPr>
      <w:sz w:val="18"/>
      <w:szCs w:val="18"/>
    </w:rPr>
  </w:style>
  <w:style w:type="paragraph" w:styleId="16">
    <w:name w:val="List Paragraph"/>
    <w:basedOn w:val="1"/>
    <w:qFormat/>
    <w:uiPriority w:val="34"/>
    <w:pPr>
      <w:ind w:firstLine="420" w:firstLineChars="200"/>
    </w:pPr>
  </w:style>
  <w:style w:type="paragraph" w:customStyle="1" w:styleId="17">
    <w:name w:val="彩色列表 - 着色 11"/>
    <w:basedOn w:val="1"/>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70"/>
    <customShpInfo spid="_x0000_s2071"/>
    <customShpInfo spid="_x0000_s207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4339</Words>
  <Characters>4484</Characters>
  <Lines>26</Lines>
  <Paragraphs>7</Paragraphs>
  <TotalTime>8</TotalTime>
  <ScaleCrop>false</ScaleCrop>
  <LinksUpToDate>false</LinksUpToDate>
  <CharactersWithSpaces>5001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2019-02-19T00:55:00Z</dcterms:created>
  <dc:creator>....... Sun</dc:creator>
  <cp:lastModifiedBy>慕缇</cp:lastModifiedBy>
  <dcterms:modified xsi:type="dcterms:W3CDTF">2023-07-17T03:31:38Z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C94586DFC17C4BE1A40E672F1B5C7DA4_13</vt:lpwstr>
  </property>
</Properties>
</file>