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技术协议</w:t>
      </w:r>
    </w:p>
    <w:tbl>
      <w:tblPr>
        <w:tblStyle w:val="5"/>
        <w:tblpPr w:leftFromText="180" w:rightFromText="180" w:vertAnchor="text" w:horzAnchor="margin" w:tblpY="20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5275"/>
        <w:gridCol w:w="1475"/>
        <w:gridCol w:w="169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left"/>
              <w:rPr>
                <w:rFonts w:ascii="新宋体" w:hAnsi="新宋体" w:eastAsia="新宋体" w:cs="新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    方：</w:t>
            </w:r>
          </w:p>
        </w:tc>
        <w:tc>
          <w:tcPr>
            <w:tcW w:w="5322" w:type="dxa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湖南光华荣昌汽车部件有限公司</w:t>
            </w:r>
          </w:p>
        </w:tc>
        <w:tc>
          <w:tcPr>
            <w:tcW w:w="1483" w:type="dxa"/>
            <w:vAlign w:val="center"/>
          </w:tcPr>
          <w:p>
            <w:pPr>
              <w:rPr>
                <w:rFonts w:ascii="新宋体" w:hAnsi="新宋体" w:eastAsia="新宋体" w:cs="新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szCs w:val="21"/>
              </w:rPr>
              <w:t>合同编号：</w:t>
            </w:r>
          </w:p>
        </w:tc>
        <w:tc>
          <w:tcPr>
            <w:tcW w:w="1636" w:type="dxa"/>
            <w:vAlign w:val="center"/>
          </w:tcPr>
          <w:p>
            <w:pPr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GHRCHT202303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7" w:type="dxa"/>
            <w:gridSpan w:val="4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供    方：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厦门领进智能装备有限公司</w:t>
            </w:r>
            <w:bookmarkStart w:id="0" w:name="_GoBack"/>
            <w:bookmarkEnd w:id="0"/>
          </w:p>
        </w:tc>
      </w:tr>
    </w:tbl>
    <w:p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需方委托供方开发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简易电检 </w:t>
      </w:r>
      <w:r>
        <w:rPr>
          <w:rFonts w:hint="eastAsia" w:ascii="宋体" w:hAnsi="宋体" w:cs="宋体"/>
          <w:color w:val="000000"/>
          <w:kern w:val="0"/>
          <w:sz w:val="24"/>
        </w:rPr>
        <w:t>设备，用于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轻卡类带通风加热功能座椅的检测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。 </w:t>
      </w:r>
    </w:p>
    <w:p>
      <w:pPr>
        <w:widowControl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供方依据需方功能要求，按照行业规范，做出合理的设计，并在与需方的交流过程中，不断优化方案设计,保证能够长期、安全、可靠、稳定地运行，为需方保证产品质量提供最基本的条件,整个项目为交钥匙工程，主要包括设计、制造、运输、装卸、就位、安装、调试、培训、售后服务、税费、工程保险等服务在内，经双方人员友好协商，签订本技术协议，双方确认本技术协议所有条款，并严格履行协议中所承担的义务。 </w:t>
      </w:r>
    </w:p>
    <w:p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适用座椅类型：轻卡类带通风加热功能座椅</w:t>
      </w:r>
    </w:p>
    <w:p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相关检测参数说明：</w:t>
      </w:r>
    </w:p>
    <w:tbl>
      <w:tblPr>
        <w:tblStyle w:val="5"/>
        <w:tblpPr w:leftFromText="180" w:rightFromText="180" w:vertAnchor="text" w:horzAnchor="page" w:tblpX="1478" w:tblpY="751"/>
        <w:tblOverlap w:val="never"/>
        <w:tblW w:w="9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338"/>
        <w:gridCol w:w="1336"/>
        <w:gridCol w:w="1459"/>
        <w:gridCol w:w="1637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通风加热座椅清单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座椅大类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整椅编号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QAD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座椅类型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加热电流标准范围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通风电流标准范围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一汽轻卡减震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6800010HH26-C00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SLT0010666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轻卡减震通风加热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2.2A～2.75A（DC24V，@20℃）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6800010BH26-C00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SLT0010202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轻卡减震通风加热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2.2A～2.75A（DC24V，@20℃）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虎威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6800010AA95-C00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SLT0010200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虎威通风加热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2.2A～2.75A（DC24V，@21℃）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0.5A～0.7A（DC25V）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统帅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LG1611510320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SLT0010478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济南轻卡统帅PVC通风加热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LZ161351000340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SLT0010700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座椅总成，1880通风加热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0.5A～0.7A（DC24V）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SLT0011398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欧马可仿皮面料+12V通风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0.7A～0.9A（DC12V）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L168100000161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SLT0010970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欧马可仿皮面料+24V通风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0.6A～0.8A（DC24V）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奥铃仿皮面料+24V通风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0.6A～0.8A（DC24V）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奥铃仿皮面料+12V通风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0.7A～0.9A（DC12V）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SLT0010967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欧马可织物面料+24V电加热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SLT0010969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SLT0011396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SLT0011396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L168100000157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SLT0010968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奥铃织物面料+24V电加热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SLT0011399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SLT0011010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欧马可仿皮面料+24V通风加热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0.6A～0.8A（DC24V）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L168100000197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欧马可仿皮面料+12V通风加热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0.7A～0.9A（DC12V）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奥铃仿皮面料+24V通风加热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0.6A～0.8A（DC24V）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L168100000353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SLT0011406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奥铃仿皮面料+12V通风加热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0.7A～0.9A（DC12V）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技术要求说明：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电检设备为便携式设备，可以根据不同产品生产线随时进行设备位置调整；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设备稳压电源可实现12V/24V两种电压输出，根据产品供电要求进行电压切换选择；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设备配置相应座椅类型选择，根据不同座椅产品选择通风、加热座椅检测方式及检测电流标准值范围；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电检设备配置显示屏，可显示座椅实测通风、加热电流值，并配置状态提示，合格显示绿灯，不合格显示红灯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通风、加热两种功能均有的座椅实施分布检测，先检测通风功能、再进行加热功能检测；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电检设备配置全套电检线束对接连接器及控制开关，并进行标识区分，便于操作员工识别。</w:t>
      </w:r>
    </w:p>
    <w:p>
      <w:pPr>
        <w:numPr>
          <w:ilvl w:val="0"/>
          <w:numId w:val="2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座椅通风加热检测方式说明：</w:t>
      </w:r>
    </w:p>
    <w:p>
      <w:pPr>
        <w:numPr>
          <w:ilvl w:val="0"/>
          <w:numId w:val="3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统帅、一汽轻卡减震、虎威座椅，控制开关在座椅上，电检检测方式为，线束与座椅线束连接后，通过屏幕提示进行通风/加热开关操作，读取并显示检测电流数值；</w:t>
      </w:r>
    </w:p>
    <w:p>
      <w:pPr>
        <w:numPr>
          <w:ilvl w:val="0"/>
          <w:numId w:val="3"/>
        </w:num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欧马可座椅无通风、加热控制开关，并通过屏幕提示进行开关操作，读取并显示电流值。</w:t>
      </w:r>
    </w:p>
    <w:p>
      <w:pPr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8、电检设置仅对当前检测数据进行显示、判断，无存储功能。</w:t>
      </w:r>
    </w:p>
    <w:p>
      <w:pPr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四、主要元器件品牌</w:t>
      </w:r>
    </w:p>
    <w:tbl>
      <w:tblPr>
        <w:tblStyle w:val="5"/>
        <w:tblW w:w="5538" w:type="dxa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840"/>
        <w:gridCol w:w="1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PLC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三菱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触摸屏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威纶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低压电器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德力西、施耐德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中继+底座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OMRON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直流电源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MW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固态继电器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德力西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数显表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长明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带灯报警器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航空插头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电阻仪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永鹏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通讯接头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 xml:space="preserve">测试直流电源 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国产定制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电控箱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定制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sz w:val="24"/>
        </w:rPr>
      </w:pPr>
    </w:p>
    <w:tbl>
      <w:tblPr>
        <w:tblStyle w:val="5"/>
        <w:tblW w:w="10173" w:type="dxa"/>
        <w:tblInd w:w="0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0"/>
        <w:gridCol w:w="4753"/>
      </w:tblGrid>
      <w:tr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需方</w:t>
            </w:r>
          </w:p>
        </w:tc>
        <w:tc>
          <w:tcPr>
            <w:tcW w:w="4753" w:type="dxa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供方</w:t>
            </w:r>
          </w:p>
        </w:tc>
      </w:tr>
      <w:tr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0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公司名称：湖南光华荣昌汽车部件有限公司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    址：湖南省株洲市天元区栗雨工业园46区</w:t>
            </w: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电    话：</w:t>
            </w:r>
          </w:p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法定代表人：</w:t>
            </w:r>
            <w:r>
              <w:rPr>
                <w:rFonts w:hint="eastAsia"/>
                <w:sz w:val="24"/>
                <w:lang w:val="en-US" w:eastAsia="zh-CN"/>
              </w:rPr>
              <w:t>赵月强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 托 人：</w:t>
            </w: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    期：</w:t>
            </w:r>
            <w:r>
              <w:rPr>
                <w:rFonts w:hint="eastAsia"/>
                <w:sz w:val="24"/>
                <w:lang w:val="en-US" w:eastAsia="zh-CN"/>
              </w:rPr>
              <w:t>2023年8月3日</w:t>
            </w:r>
          </w:p>
        </w:tc>
        <w:tc>
          <w:tcPr>
            <w:tcW w:w="4753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公司名称：厦门领进智能装备有限公司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    址：福建厦门集美天阳路9号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    话：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法定代表人：池鹏程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 托 人：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    期：2023年8月3日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sz w:val="24"/>
        </w:rPr>
      </w:pPr>
    </w:p>
    <w:sectPr>
      <w:headerReference r:id="rId3" w:type="default"/>
      <w:pgSz w:w="11906" w:h="16838"/>
      <w:pgMar w:top="1021" w:right="1021" w:bottom="851" w:left="1134" w:header="454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6191885" cy="715645"/>
          <wp:effectExtent l="19050" t="0" r="0" b="0"/>
          <wp:docPr id="1" name="图片 3" descr="C:\Users\领进智能\AppData\Local\Microsoft\Windows\INetCache\Content.Word\lj(红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\Users\领进智能\AppData\Local\Microsoft\Windows\INetCache\Content.Word\lj(红）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885" cy="71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80867"/>
    <w:multiLevelType w:val="singleLevel"/>
    <w:tmpl w:val="D69808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C0FE4AE"/>
    <w:multiLevelType w:val="singleLevel"/>
    <w:tmpl w:val="DC0FE4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ED30EC"/>
    <w:multiLevelType w:val="singleLevel"/>
    <w:tmpl w:val="1BED30E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g4OGFlYTA5MjJjZmU5Yzk3ZjczZTJkYjdmMWUifQ=="/>
  </w:docVars>
  <w:rsids>
    <w:rsidRoot w:val="00A65A42"/>
    <w:rsid w:val="001A49FE"/>
    <w:rsid w:val="00543B0F"/>
    <w:rsid w:val="008704C2"/>
    <w:rsid w:val="008943C8"/>
    <w:rsid w:val="00A65A42"/>
    <w:rsid w:val="00DF5F33"/>
    <w:rsid w:val="00F10770"/>
    <w:rsid w:val="1A534FE8"/>
    <w:rsid w:val="355B550C"/>
    <w:rsid w:val="468D62B2"/>
    <w:rsid w:val="722D0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1453</Words>
  <Characters>2353</Characters>
  <Lines>18</Lines>
  <Paragraphs>5</Paragraphs>
  <TotalTime>1</TotalTime>
  <ScaleCrop>false</ScaleCrop>
  <LinksUpToDate>false</LinksUpToDate>
  <CharactersWithSpaces>2402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fanya</dc:creator>
  <cp:lastModifiedBy>♡腾♡</cp:lastModifiedBy>
  <dcterms:modified xsi:type="dcterms:W3CDTF">2023-08-03T06:06:22Z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ACE10683667640D99237AA7816EAFBD2_13</vt:lpwstr>
  </property>
</Properties>
</file>