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阻燃试验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泡沫样块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K1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FTK1-6803001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王万胜</w:t>
            </w:r>
          </w:p>
          <w:p>
            <w:pPr>
              <w:ind w:right="-102" w:rightChars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18844042164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06-1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2023年6月13日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08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2023年8月25日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</w:rPr>
              <w:t>阻燃</w:t>
            </w:r>
            <w:r>
              <w:rPr>
                <w:rFonts w:hint="eastAsia" w:ascii="宋体" w:hAnsi="宋体" w:eastAsia="宋体"/>
                <w:lang w:eastAsia="zh-CN"/>
              </w:rPr>
              <w:t>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GB 8410-2006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试制品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13</w:t>
            </w:r>
            <w:r>
              <w:rPr>
                <w:rFonts w:hint="eastAsia" w:ascii="宋体" w:hAnsi="宋体" w:eastAsia="宋体"/>
              </w:rPr>
              <w:t>日座椅开发部送检的</w:t>
            </w:r>
            <w:r>
              <w:rPr>
                <w:rFonts w:hint="eastAsia" w:ascii="宋体" w:hAnsi="宋体" w:eastAsia="宋体"/>
                <w:lang w:val="en-US" w:eastAsia="zh-CN"/>
              </w:rPr>
              <w:t>K1泡沫样块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GB 8410-2006</w:t>
            </w:r>
            <w:r>
              <w:rPr>
                <w:rFonts w:hint="eastAsia" w:ascii="宋体" w:hAnsi="宋体" w:eastAsia="宋体"/>
              </w:rPr>
              <w:t>进行阻燃</w:t>
            </w:r>
            <w:r>
              <w:rPr>
                <w:rFonts w:hint="eastAsia" w:ascii="宋体" w:hAnsi="宋体" w:eastAsia="宋体"/>
                <w:lang w:val="en-US" w:eastAsia="zh-CN"/>
              </w:rPr>
              <w:t>试验</w:t>
            </w:r>
            <w:r>
              <w:rPr>
                <w:rFonts w:hint="eastAsia" w:ascii="宋体" w:hAnsi="宋体" w:eastAsia="宋体"/>
              </w:rPr>
              <w:t>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8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2023年8月25日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8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2023年8月25日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hint="eastAsia" w:eastAsia="宋体" w:cs="Arial"/>
                <w:color w:val="000000"/>
                <w:lang w:val="en-US" w:eastAsia="zh-CN"/>
              </w:rPr>
            </w:pPr>
            <w:r>
              <w:rPr>
                <w:rFonts w:hint="eastAsia" w:eastAsia="宋体" w:cs="Arial"/>
                <w:color w:val="000000"/>
                <w:lang w:val="en-US" w:eastAsia="zh-CN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24.7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65.6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1828"/>
        <w:gridCol w:w="1410"/>
        <w:gridCol w:w="1479"/>
        <w:gridCol w:w="2174"/>
        <w:gridCol w:w="1065"/>
        <w:gridCol w:w="19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2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7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7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2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织物阻燃性试验仪温度测试系统</w:t>
            </w:r>
          </w:p>
        </w:tc>
        <w:tc>
          <w:tcPr>
            <w:tcW w:w="141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R-083</w:t>
            </w:r>
          </w:p>
        </w:tc>
        <w:tc>
          <w:tcPr>
            <w:tcW w:w="147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YG(B)-851D-II</w:t>
            </w:r>
          </w:p>
        </w:tc>
        <w:tc>
          <w:tcPr>
            <w:tcW w:w="217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温州大荣纺织标准仪器厂</w:t>
            </w:r>
          </w:p>
        </w:tc>
        <w:tc>
          <w:tcPr>
            <w:tcW w:w="106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0.1s、1℃</w:t>
            </w:r>
          </w:p>
        </w:tc>
        <w:tc>
          <w:tcPr>
            <w:tcW w:w="197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2023年11月7日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  <w:vAlign w:val="center"/>
          </w:tcPr>
          <w:p>
            <w:pPr>
              <w:ind w:left="420" w:leftChars="50" w:hanging="315" w:hangingChars="15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1．将试样支架推进燃烧箱，试样放在燃烧箱中央，置于水平位置。在煤气灯空气进口关闭状态下点燃煤气灯，并使火焰高度为38mm，使试样自由端处于火焰中引燃15s，然后熄掉火焰（关闭煤气灯阀门）。</w:t>
            </w:r>
          </w:p>
          <w:p>
            <w:pPr>
              <w:ind w:left="315" w:leftChars="50" w:hanging="210" w:hangingChars="10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2.火焰从试样自由端起向前燃烧，当传播火焰根部通过第一标线的瞬间开始计时。注意观察燃烧较快一面的火焰传播情况。</w:t>
            </w:r>
          </w:p>
          <w:p>
            <w:pPr>
              <w:ind w:left="420" w:leftChars="50" w:hanging="315" w:hangingChars="15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3.当火焰达到第二标线或者火焰在达到第二标线前熄灭时，同时停止计时。若火焰在达到第二标线之前熄灭，则测量从第一标线起到火焰熄灭时的燃烧距离。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4如果从计时开始，试样长时间缓慢燃烧，则可以在实验计时20min中时终止试验，并记录燃烧时间及燃烧距离。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5计算公式：V=60*（L/T）</w:t>
            </w:r>
          </w:p>
          <w:p>
            <w:pPr>
              <w:ind w:firstLine="1050" w:firstLineChars="50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V-燃烧速度，单位毫米每分钟（mm/min）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L-燃烧距离，单位毫米（mm）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T-燃烧距离L所用的时间，单位为秒（s）</w:t>
            </w:r>
          </w:p>
          <w:p>
            <w:pPr>
              <w:jc w:val="left"/>
            </w:pPr>
            <w:r>
              <w:rPr>
                <w:rFonts w:hint="eastAsia" w:ascii="宋体" w:hAnsi="宋体"/>
                <w:kern w:val="0"/>
                <w:szCs w:val="20"/>
              </w:rPr>
              <w:t xml:space="preserve">          燃烧速度以5块或更多样品的燃烧速度最大值为测试结果。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燃烧速度满足≤100mm/min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7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01"/>
              <w:gridCol w:w="1689"/>
              <w:gridCol w:w="1271"/>
              <w:gridCol w:w="1271"/>
              <w:gridCol w:w="1696"/>
              <w:gridCol w:w="3110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样件名称</w:t>
                  </w:r>
                </w:p>
              </w:tc>
              <w:tc>
                <w:tcPr>
                  <w:tcW w:w="168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样品编号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序号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燃烧时间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燃烧距离</w:t>
                  </w:r>
                </w:p>
              </w:tc>
              <w:tc>
                <w:tcPr>
                  <w:tcW w:w="31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燃烧速度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1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  <w:t>泡沫样块</w:t>
                  </w:r>
                </w:p>
                <w:p>
                  <w:pPr>
                    <w:jc w:val="both"/>
                    <w:rPr>
                      <w:rFonts w:hint="default" w:ascii="宋体" w:hAns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</w:pPr>
                </w:p>
              </w:tc>
              <w:tc>
                <w:tcPr>
                  <w:tcW w:w="1689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  <w:t>081-002-202306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 xml:space="preserve"> s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31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689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1271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 xml:space="preserve"> s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31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2" w:hRule="atLeast"/>
              </w:trPr>
              <w:tc>
                <w:tcPr>
                  <w:tcW w:w="130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689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1271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3#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 xml:space="preserve"> s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31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0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689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1271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4#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 xml:space="preserve"> s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31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</w:tblPrEx>
              <w:tc>
                <w:tcPr>
                  <w:tcW w:w="1301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689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1271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5#</w:t>
                  </w:r>
                </w:p>
              </w:tc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 xml:space="preserve"> s</w:t>
                  </w:r>
                </w:p>
              </w:tc>
              <w:tc>
                <w:tcPr>
                  <w:tcW w:w="169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/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mm</w:t>
                  </w:r>
                </w:p>
              </w:tc>
              <w:tc>
                <w:tcPr>
                  <w:tcW w:w="311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A-0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mm/min</w:t>
                  </w:r>
                </w:p>
              </w:tc>
            </w:tr>
          </w:tbl>
          <w:p>
            <w:pPr>
              <w:tabs>
                <w:tab w:val="left" w:pos="5827"/>
              </w:tabs>
            </w:pPr>
            <w:r>
              <w:tab/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45765" cy="2209800"/>
                  <wp:effectExtent l="0" t="0" r="6985" b="0"/>
                  <wp:docPr id="2" name="图片 1" descr="D:\liyaping(new)\试验报告\泡沫物性试验\阻燃\GR20230613SQS081-0215\917c57155c7ac3f53a8836a7f19e666.jpg917c57155c7ac3f53a8836a7f19e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D:\liyaping(new)\试验报告\泡沫物性试验\阻燃\GR20230613SQS081-0215\917c57155c7ac3f53a8836a7f19e666.jpg917c57155c7ac3f53a8836a7f19e6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45765" cy="2209800"/>
                  <wp:effectExtent l="0" t="0" r="6985" b="0"/>
                  <wp:docPr id="1" name="图片 2" descr="D:\liyaping(new)\试验报告\泡沫物性试验\阻燃\GR20230613SQS081-0215\3c6f100a74416c0228634f65c5a3dfc.jpg3c6f100a74416c0228634f65c5a3d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D:\liyaping(new)\试验报告\泡沫物性试验\阻燃\GR20230613SQS081-0215\3c6f100a74416c0228634f65c5a3dfc.jpg3c6f100a74416c0228634f65c5a3df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45765" cy="2209800"/>
                  <wp:effectExtent l="0" t="0" r="6985" b="0"/>
                  <wp:docPr id="3" name="图片 2" descr="D:\liyaping(new)\试验报告\泡沫物性试验\阻燃\GR20230613SQS081-0215\ddfe3367253b78e8c23c5d71ef64ff2.jpgddfe3367253b78e8c23c5d71ef64f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D:\liyaping(new)\试验报告\泡沫物性试验\阻燃\GR20230613SQS081-0215\ddfe3367253b78e8c23c5d71ef64ff2.jpgddfe3367253b78e8c23c5d71ef64f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945765" cy="2209165"/>
                  <wp:effectExtent l="0" t="0" r="6985" b="635"/>
                  <wp:docPr id="6" name="图片 4" descr="D:\liyaping(new)\试验报告\泡沫物性试验\阻燃\GR20230613SQS081-0215\d2e6db93bb42a1479ff610523e55bb2.jpgd2e6db93bb42a1479ff610523e55b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D:\liyaping(new)\试验报告\泡沫物性试验\阻燃\GR20230613SQS081-0215\d2e6db93bb42a1479ff610523e55bb2.jpgd2e6db93bb42a1479ff610523e55bb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45765" cy="2209800"/>
                  <wp:effectExtent l="0" t="0" r="6985" b="0"/>
                  <wp:docPr id="7" name="图片 5" descr="D:\liyaping(new)\试验报告\泡沫物性试验\阻燃\GR20230613SQS081-0215\1f55824bafa620880b73d7a2b3f0919.jpg1f55824bafa620880b73d7a2b3f0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D:\liyaping(new)\试验报告\泡沫物性试验\阻燃\GR20230613SQS081-0215\1f55824bafa620880b73d7a2b3f0919.jpg1f55824bafa620880b73d7a2b3f09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：GR20230613SQS081-0215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716FD"/>
    <w:rsid w:val="00077211"/>
    <w:rsid w:val="00095C2E"/>
    <w:rsid w:val="000D38FE"/>
    <w:rsid w:val="00100B55"/>
    <w:rsid w:val="0011116C"/>
    <w:rsid w:val="00111FB4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1E4D5E"/>
    <w:rsid w:val="0020212D"/>
    <w:rsid w:val="002045F4"/>
    <w:rsid w:val="00232D9F"/>
    <w:rsid w:val="00241048"/>
    <w:rsid w:val="002421DF"/>
    <w:rsid w:val="00242569"/>
    <w:rsid w:val="002439FF"/>
    <w:rsid w:val="00251BB1"/>
    <w:rsid w:val="002535B1"/>
    <w:rsid w:val="00262B8A"/>
    <w:rsid w:val="00263CEC"/>
    <w:rsid w:val="00265E01"/>
    <w:rsid w:val="00267E08"/>
    <w:rsid w:val="002823E6"/>
    <w:rsid w:val="00291E93"/>
    <w:rsid w:val="0029599C"/>
    <w:rsid w:val="002A220A"/>
    <w:rsid w:val="002A53B2"/>
    <w:rsid w:val="002D11A0"/>
    <w:rsid w:val="002D52EC"/>
    <w:rsid w:val="002E414F"/>
    <w:rsid w:val="002F2446"/>
    <w:rsid w:val="002F63C4"/>
    <w:rsid w:val="00322FB5"/>
    <w:rsid w:val="00325B4F"/>
    <w:rsid w:val="003271E1"/>
    <w:rsid w:val="0033390F"/>
    <w:rsid w:val="003546C2"/>
    <w:rsid w:val="00364544"/>
    <w:rsid w:val="00365D45"/>
    <w:rsid w:val="00366FB0"/>
    <w:rsid w:val="00371AA8"/>
    <w:rsid w:val="0038188C"/>
    <w:rsid w:val="003A3209"/>
    <w:rsid w:val="003A471E"/>
    <w:rsid w:val="003B0398"/>
    <w:rsid w:val="003C6A6D"/>
    <w:rsid w:val="003D7C07"/>
    <w:rsid w:val="003F4D22"/>
    <w:rsid w:val="00414384"/>
    <w:rsid w:val="0042506B"/>
    <w:rsid w:val="00434A79"/>
    <w:rsid w:val="00473BC2"/>
    <w:rsid w:val="004820E3"/>
    <w:rsid w:val="00486785"/>
    <w:rsid w:val="00487D6D"/>
    <w:rsid w:val="004A6BE3"/>
    <w:rsid w:val="004B04FE"/>
    <w:rsid w:val="004D31F2"/>
    <w:rsid w:val="004F6785"/>
    <w:rsid w:val="005019CB"/>
    <w:rsid w:val="005031AD"/>
    <w:rsid w:val="005037D3"/>
    <w:rsid w:val="005141B2"/>
    <w:rsid w:val="00522195"/>
    <w:rsid w:val="00525A38"/>
    <w:rsid w:val="00546337"/>
    <w:rsid w:val="00564DD7"/>
    <w:rsid w:val="005657A4"/>
    <w:rsid w:val="0059299A"/>
    <w:rsid w:val="0059670D"/>
    <w:rsid w:val="005A1C75"/>
    <w:rsid w:val="005A487D"/>
    <w:rsid w:val="005A61DD"/>
    <w:rsid w:val="005B4A6A"/>
    <w:rsid w:val="005B5ADE"/>
    <w:rsid w:val="005D2C8F"/>
    <w:rsid w:val="0061322F"/>
    <w:rsid w:val="00620784"/>
    <w:rsid w:val="00623EAE"/>
    <w:rsid w:val="00664B1B"/>
    <w:rsid w:val="00667513"/>
    <w:rsid w:val="00675B51"/>
    <w:rsid w:val="00680582"/>
    <w:rsid w:val="00690336"/>
    <w:rsid w:val="006B6731"/>
    <w:rsid w:val="006C28F8"/>
    <w:rsid w:val="006D6DD5"/>
    <w:rsid w:val="006D76C6"/>
    <w:rsid w:val="006E1F42"/>
    <w:rsid w:val="006F6C14"/>
    <w:rsid w:val="00700BF5"/>
    <w:rsid w:val="0070187E"/>
    <w:rsid w:val="00715664"/>
    <w:rsid w:val="007253E9"/>
    <w:rsid w:val="007320D6"/>
    <w:rsid w:val="0075068A"/>
    <w:rsid w:val="007706EB"/>
    <w:rsid w:val="00783CF7"/>
    <w:rsid w:val="007B268A"/>
    <w:rsid w:val="007C12ED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7661D"/>
    <w:rsid w:val="00890A68"/>
    <w:rsid w:val="008A62B5"/>
    <w:rsid w:val="008B33B3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77F9C"/>
    <w:rsid w:val="0098343E"/>
    <w:rsid w:val="009C7DFC"/>
    <w:rsid w:val="009F2203"/>
    <w:rsid w:val="00A11C8F"/>
    <w:rsid w:val="00A400F9"/>
    <w:rsid w:val="00A4443D"/>
    <w:rsid w:val="00A5197D"/>
    <w:rsid w:val="00A56E65"/>
    <w:rsid w:val="00A57660"/>
    <w:rsid w:val="00A6320D"/>
    <w:rsid w:val="00A6693A"/>
    <w:rsid w:val="00A672D7"/>
    <w:rsid w:val="00A6799E"/>
    <w:rsid w:val="00A71BB3"/>
    <w:rsid w:val="00A721A7"/>
    <w:rsid w:val="00A82544"/>
    <w:rsid w:val="00A94761"/>
    <w:rsid w:val="00AA53C9"/>
    <w:rsid w:val="00AB24AC"/>
    <w:rsid w:val="00AD41A5"/>
    <w:rsid w:val="00B20F3F"/>
    <w:rsid w:val="00B448CA"/>
    <w:rsid w:val="00B551D3"/>
    <w:rsid w:val="00B61DD2"/>
    <w:rsid w:val="00B749BE"/>
    <w:rsid w:val="00BA6FA9"/>
    <w:rsid w:val="00BB20BA"/>
    <w:rsid w:val="00BD635E"/>
    <w:rsid w:val="00BE2610"/>
    <w:rsid w:val="00BF0E19"/>
    <w:rsid w:val="00C24633"/>
    <w:rsid w:val="00C32AC6"/>
    <w:rsid w:val="00C63C0F"/>
    <w:rsid w:val="00C6711D"/>
    <w:rsid w:val="00C714FB"/>
    <w:rsid w:val="00C726DA"/>
    <w:rsid w:val="00CA0DE3"/>
    <w:rsid w:val="00CB54B2"/>
    <w:rsid w:val="00CC1D7E"/>
    <w:rsid w:val="00CD025C"/>
    <w:rsid w:val="00CD1534"/>
    <w:rsid w:val="00CD41A1"/>
    <w:rsid w:val="00CE2994"/>
    <w:rsid w:val="00D2084F"/>
    <w:rsid w:val="00D20CED"/>
    <w:rsid w:val="00D34BA4"/>
    <w:rsid w:val="00D42931"/>
    <w:rsid w:val="00D570A4"/>
    <w:rsid w:val="00D772B9"/>
    <w:rsid w:val="00D8704F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0533C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D7777"/>
    <w:rsid w:val="00ED7B11"/>
    <w:rsid w:val="00F26B63"/>
    <w:rsid w:val="00F33821"/>
    <w:rsid w:val="00F36324"/>
    <w:rsid w:val="00F528AD"/>
    <w:rsid w:val="00F53F2E"/>
    <w:rsid w:val="00F8503A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582596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A429E7"/>
    <w:rsid w:val="13B32A60"/>
    <w:rsid w:val="15CB7AD3"/>
    <w:rsid w:val="16556050"/>
    <w:rsid w:val="178C5AA1"/>
    <w:rsid w:val="181E2472"/>
    <w:rsid w:val="185F4F64"/>
    <w:rsid w:val="18EC4E06"/>
    <w:rsid w:val="1A564145"/>
    <w:rsid w:val="1E3B0FB8"/>
    <w:rsid w:val="1E9339D4"/>
    <w:rsid w:val="1EBA1146"/>
    <w:rsid w:val="1F5D7D23"/>
    <w:rsid w:val="1F670B17"/>
    <w:rsid w:val="1F7532BF"/>
    <w:rsid w:val="1FD004F5"/>
    <w:rsid w:val="202F5194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EA88D-7193-4AFE-8CE0-8D823A7A35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1003</Words>
  <Characters>1229</Characters>
  <Lines>10</Lines>
  <Paragraphs>3</Paragraphs>
  <TotalTime>5</TotalTime>
  <ScaleCrop>false</ScaleCrop>
  <LinksUpToDate>false</LinksUpToDate>
  <CharactersWithSpaces>1329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2023-08-29T01:24:52Z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