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试验名称：系统干摩擦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2022年10月25日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A9609109520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林东伟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系统干摩擦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/>
                <w:kern w:val="0"/>
                <w:szCs w:val="20"/>
              </w:rPr>
              <w:t>Q/GR</w:t>
            </w:r>
            <w:r>
              <w:rPr>
                <w:rFonts w:hint="eastAsia" w:ascii="宋体" w:hAnsi="宋体"/>
                <w:kern w:val="0"/>
                <w:szCs w:val="20"/>
              </w:rPr>
              <w:t>-SYXJ01-2022 4.3.1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ascii="宋体" w:hAnsi="宋体"/>
                <w:kern w:val="0"/>
                <w:szCs w:val="20"/>
              </w:rPr>
              <w:t xml:space="preserve"> Q/GR</w:t>
            </w:r>
            <w:r>
              <w:rPr>
                <w:rFonts w:hint="eastAsia" w:ascii="宋体" w:hAnsi="宋体"/>
                <w:kern w:val="0"/>
                <w:szCs w:val="20"/>
              </w:rPr>
              <w:t>-SYXJ01-2022</w:t>
            </w:r>
            <w:r>
              <w:rPr>
                <w:rFonts w:hint="eastAsia" w:ascii="宋体" w:hAnsi="宋体" w:eastAsia="宋体"/>
              </w:rPr>
              <w:t>进行系统干摩擦检测，</w:t>
            </w:r>
            <w:r>
              <w:rPr>
                <w:rFonts w:hint="eastAsia" w:ascii="宋体" w:hAnsi="宋体" w:eastAsia="宋体"/>
                <w:lang w:eastAsia="zh-CN"/>
              </w:rPr>
              <w:t>只提供数据</w:t>
            </w:r>
            <w:r>
              <w:rPr>
                <w:rFonts w:hint="eastAsia" w:ascii="宋体" w:hAnsi="宋体" w:eastAsia="宋体"/>
              </w:rPr>
              <w:t>不评价。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 w:firstLine="4200" w:firstLineChars="20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76.8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bookmarkStart w:id="0" w:name="OLE_LINK106"/>
            <w:r>
              <w:rPr>
                <w:rFonts w:hint="eastAsia" w:ascii="Calibri" w:hAnsi="Calibri" w:cs="Times New Roman"/>
                <w:kern w:val="2"/>
                <w:sz w:val="21"/>
                <w:szCs w:val="21"/>
              </w:rPr>
              <w:t>微机控制万能材料试验机</w:t>
            </w:r>
            <w:bookmarkEnd w:id="0"/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ascii="Calibri" w:hAnsi="Calibri" w:cs="Times New Roman"/>
                <w:szCs w:val="21"/>
              </w:rPr>
              <w:t>N-009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rPr>
                <w:rFonts w:ascii="Calibri" w:hAnsi="Calibri" w:cs="Times New Roman"/>
                <w:szCs w:val="21"/>
              </w:rPr>
              <w:t>WDW-100</w:t>
            </w:r>
          </w:p>
        </w:tc>
        <w:tc>
          <w:tcPr>
            <w:tcW w:w="1924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bookmarkStart w:id="1" w:name="OLE_LINK107"/>
            <w:r>
              <w:rPr>
                <w:rFonts w:hint="eastAsia" w:ascii="Calibri" w:hAnsi="Calibri" w:cs="Times New Roman"/>
                <w:kern w:val="2"/>
                <w:sz w:val="21"/>
                <w:szCs w:val="21"/>
              </w:rPr>
              <w:t>吉林省汇成检测技术有限公司</w:t>
            </w:r>
            <w:bookmarkEnd w:id="1"/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ascii="Calibri" w:hAnsi="Calibri" w:cs="Times New Roman"/>
                <w:szCs w:val="21"/>
              </w:rPr>
              <w:t>0.5%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564" w:type="dxa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在底座模块上进行试验，必要时可去除装车底支架，为模拟真实状态，将等同靠背和座垫重量的负载固定在座垫上；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负载质量与传递率试验的负载相同；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对于不同的负载调整相应的空气弹簧气压值，完成后关闭空气弹簧的进气管；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释放负载，使悬架完全伸展；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当悬架系统伸展至最上位置后，开始进行测试：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以50±mm/min的速度向下推动悬架系统，直到达到2000N的力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让悬架系统以50±20mm/min的速度向上自由移动，直到达到上部位置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整个试验过程中均应测量力和挠度。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等级评价表如下：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15"/>
              <w:gridCol w:w="281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281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干摩擦力</w:t>
                  </w:r>
                </w:p>
              </w:tc>
              <w:tc>
                <w:tcPr>
                  <w:tcW w:w="281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评价等级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281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≤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100N</w:t>
                  </w:r>
                </w:p>
              </w:tc>
              <w:tc>
                <w:tcPr>
                  <w:tcW w:w="281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优秀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281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100N-200N</w:t>
                  </w:r>
                </w:p>
              </w:tc>
              <w:tc>
                <w:tcPr>
                  <w:tcW w:w="281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良好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281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&gt;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200N</w:t>
                  </w:r>
                </w:p>
              </w:tc>
              <w:tc>
                <w:tcPr>
                  <w:tcW w:w="281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较差</w:t>
                  </w:r>
                </w:p>
              </w:tc>
            </w:tr>
          </w:tbl>
          <w:p>
            <w:pPr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7"/>
              <w:gridCol w:w="2347"/>
              <w:gridCol w:w="2347"/>
              <w:gridCol w:w="234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最大干摩擦力（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评价等级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234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123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</w:rPr>
                    <w:t>-001-20230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146.0</w:t>
                  </w:r>
                  <w:bookmarkStart w:id="2" w:name="_GoBack"/>
                  <w:bookmarkEnd w:id="2"/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良好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234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123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</w:rPr>
                    <w:t>-002-20230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190.5</w:t>
                  </w:r>
                </w:p>
              </w:tc>
              <w:tc>
                <w:tcPr>
                  <w:tcW w:w="234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良好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5046980" cy="2599055"/>
                  <wp:effectExtent l="0" t="0" r="1270" b="10795"/>
                  <wp:docPr id="2" name="图片 2" descr="D:\liyaping(new)\试验报告\整椅类\系统干摩擦\GR20230906SQS123-0406\2023-09-12_114958.bmp2023-09-12_114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liyaping(new)\试验报告\整椅类\系统干摩擦\GR20230906SQS123-0406\2023-09-12_114958.bmp2023-09-12_1149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6980" cy="260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5095" cy="1998345"/>
                  <wp:effectExtent l="0" t="0" r="1905" b="1905"/>
                  <wp:docPr id="7" name="图片 7" descr="D:\liyaping(new)\试验报告\整椅类\系统干摩擦\GR20230906SQS123-0406\3e090c75a2b1862ce0d8e6c78e9fd7e.jpg3e090c75a2b1862ce0d8e6c78e9fd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整椅类\系统干摩擦\GR20230906SQS123-0406\3e090c75a2b1862ce0d8e6c78e9fd7e.jpg3e090c75a2b1862ce0d8e6c78e9fd7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8345"/>
                  <wp:effectExtent l="0" t="0" r="1905" b="1905"/>
                  <wp:docPr id="5" name="图片 5" descr="D:\liyaping(new)\试验报告\整椅类\系统干摩擦\GR20230906SQS123-0406\329a56d562a6344fb9ba4161415058c.jpg329a56d562a6344fb9ba416141505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整椅类\系统干摩擦\GR20230906SQS123-0406\329a56d562a6344fb9ba4161415058c.jpg329a56d562a6344fb9ba4161415058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51430" cy="1913255"/>
                  <wp:effectExtent l="0" t="0" r="1270" b="10795"/>
                  <wp:docPr id="8" name="图片 1" descr="D:\liyaping(new)\试验报告\整椅类\系统干摩擦\GR20230906SQS123-0406\896a06f76dd67a63b94dd8fae8c8be1.jpg896a06f76dd67a63b94dd8fae8c8b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D:\liyaping(new)\试验报告\整椅类\系统干摩擦\GR20230906SQS123-0406\896a06f76dd67a63b94dd8fae8c8be1.jpg896a06f76dd67a63b94dd8fae8c8be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702" cy="191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8345"/>
                  <wp:effectExtent l="0" t="0" r="1905" b="1905"/>
                  <wp:docPr id="9" name="图片 9" descr="D:\liyaping(new)\试验报告\整椅类\系统干摩擦\GR20230906SQS123-0406\d4df0d8abcf40154f8f9d4da5f6ca07.jpgd4df0d8abcf40154f8f9d4da5f6ca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整椅类\系统干摩擦\GR20230906SQS123-0406\d4df0d8abcf40154f8f9d4da5f6ca07.jpgd4df0d8abcf40154f8f9d4da5f6ca0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8345"/>
                  <wp:effectExtent l="0" t="0" r="1905" b="1905"/>
                  <wp:docPr id="10" name="图片 10" descr="D:\liyaping(new)\试验报告\整椅类\系统干摩擦\GR20230906SQS123-0406\b597f79b09c71959fb4230df38eacca.jpgb597f79b09c71959fb4230df38eac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liyaping(new)\试验报告\整椅类\系统干摩擦\GR20230906SQS123-0406\b597f79b09c71959fb4230df38eacca.jpgb597f79b09c71959fb4230df38eacc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：GR20230906SQS123-0406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945EE"/>
    <w:multiLevelType w:val="multilevel"/>
    <w:tmpl w:val="2AB945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8C4450"/>
    <w:multiLevelType w:val="multilevel"/>
    <w:tmpl w:val="6A8C4450"/>
    <w:lvl w:ilvl="0" w:tentative="0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1E91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272A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77B17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E518A"/>
    <w:rsid w:val="005F5BBD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34B9"/>
    <w:rsid w:val="007B7B48"/>
    <w:rsid w:val="007C12ED"/>
    <w:rsid w:val="007D2987"/>
    <w:rsid w:val="007D3CEE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48E4"/>
    <w:rsid w:val="008362EC"/>
    <w:rsid w:val="00837D35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3279"/>
    <w:rsid w:val="0096583C"/>
    <w:rsid w:val="009676E2"/>
    <w:rsid w:val="0098343E"/>
    <w:rsid w:val="00983EDF"/>
    <w:rsid w:val="009955E6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152AB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65D"/>
    <w:rsid w:val="00B20F3F"/>
    <w:rsid w:val="00B26B56"/>
    <w:rsid w:val="00B372AC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7801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9D0"/>
    <w:rsid w:val="00CC3F17"/>
    <w:rsid w:val="00CD025C"/>
    <w:rsid w:val="00CD6E32"/>
    <w:rsid w:val="00CD7E44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2790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70C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1F2111C5"/>
    <w:rsid w:val="20B9542D"/>
    <w:rsid w:val="2208041A"/>
    <w:rsid w:val="253121B9"/>
    <w:rsid w:val="254259F1"/>
    <w:rsid w:val="265174C1"/>
    <w:rsid w:val="27855E40"/>
    <w:rsid w:val="27A209C9"/>
    <w:rsid w:val="2DFB7085"/>
    <w:rsid w:val="2F0E413F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  <w:rsid w:val="7C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824A-470E-4219-9976-B3CAA0F97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868</Words>
  <Characters>1060</Characters>
  <Lines>9</Lines>
  <Paragraphs>2</Paragraphs>
  <TotalTime>2</TotalTime>
  <ScaleCrop>false</ScaleCrop>
  <LinksUpToDate>false</LinksUpToDate>
  <CharactersWithSpaces>1125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2023-09-27T02:35:35Z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4B94255FE3814BA1AD4405143F420741</vt:lpwstr>
  </property>
</Properties>
</file>