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试验名称：调节机构操作力试验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2022年10月25日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电动</w:t>
            </w: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68EN2531-00030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调节机构操作力试验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Q/JLS J7110162-2018 5.4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电动</w:t>
            </w: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Q/JLS J7110162-2018</w:t>
            </w:r>
            <w:r>
              <w:rPr>
                <w:rFonts w:hint="eastAsia" w:ascii="宋体" w:hAnsi="宋体" w:eastAsia="宋体"/>
              </w:rPr>
              <w:t>进行调节机构操作力试验，经检测符合标准要求。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 w:firstLine="4200" w:firstLineChars="20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 xml:space="preserve">9 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69.0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N-</w:t>
            </w:r>
            <w:r>
              <w:rPr>
                <w:rFonts w:hint="eastAsia"/>
                <w:lang w:val="en-US" w:eastAsia="zh-CN"/>
              </w:rPr>
              <w:t>009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WDW-100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±1%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手柄式调节手柄在距手柄前端10mm处测量手柄解锁力；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水平调节功能（横向调节参考执行）：座椅固定在地板或者试验台架上，在座垫上放置75kg的假人或同等质量的重物，扳起水平调节手柄，使之处于解锁状态，测出操作力大小；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高度调节功能：在座垫上放置75kg的假人或同等质量的重物，扳起高度调节手柄，测出操作力大小。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腰部调节：操纵调节开关实现腰部调节功能，测出操作力大小。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座垫深度调节功能：座椅固定在地板或试验台架上，操纵解锁开关解锁座垫深度调节功能，测量解锁力；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阻尼（刚度）调节功能：操纵阻尼调节开关实现阻尼（刚度）调节功能，测出操作力大小；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速降功能：操纵速降开关实现速降功能，测出操作力大小；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114300" distR="114300">
                  <wp:extent cx="2571750" cy="1371600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62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5"/>
              <w:gridCol w:w="1686"/>
              <w:gridCol w:w="1120"/>
              <w:gridCol w:w="429"/>
              <w:gridCol w:w="1050"/>
              <w:gridCol w:w="1035"/>
              <w:gridCol w:w="975"/>
              <w:gridCol w:w="110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22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操作对象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122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电动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68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128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速降开关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开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4.29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4.86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4.83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4.86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关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3.44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3.15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3.98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3.98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靠背调节按钮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向前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4.76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4.81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4.90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向后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6.21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6.18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6.38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7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 w:asciiTheme="minorEastAsia" w:hAnsiTheme="minorEastAsia"/>
                      <w:kern w:val="0"/>
                      <w:lang w:eastAsia="zh-CN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lang w:eastAsia="zh-CN"/>
                    </w:rPr>
                    <w:t>侧翼调节按钮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3.91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3.82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3.90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 w:asciiTheme="minorEastAsia" w:hAnsiTheme="minorEastAsia"/>
                      <w:kern w:val="0"/>
                      <w:lang w:eastAsia="zh-CN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lang w:eastAsia="zh-CN"/>
                    </w:rPr>
                    <w:t>腰托调节按钮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上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2.17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2.28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2.66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2.66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下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3.45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3.76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3.59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3.76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前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4.08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4.19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4.30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4.30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后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3.75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3.29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3.47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3.75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6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kern w:val="0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滑轨调节</w:t>
                  </w:r>
                  <w:r>
                    <w:rPr>
                      <w:rFonts w:hint="eastAsia" w:cs="Times New Roman" w:asciiTheme="minorEastAsia" w:hAnsiTheme="minorEastAsia"/>
                      <w:kern w:val="0"/>
                      <w:lang w:eastAsia="zh-CN"/>
                    </w:rPr>
                    <w:t>按钮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向前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4.52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4.63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4.63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4.63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向后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4.40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4.42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4.38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4.42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 w:asciiTheme="minorEastAsia" w:hAnsiTheme="minorEastAsia"/>
                      <w:kern w:val="0"/>
                      <w:lang w:eastAsia="zh-CN"/>
                    </w:rPr>
                  </w:pPr>
                  <w:r>
                    <w:rPr>
                      <w:rFonts w:hint="eastAsia" w:eastAsia="宋体" w:cs="Times New Roman" w:asciiTheme="minorEastAsia" w:hAnsiTheme="minorEastAsia"/>
                      <w:kern w:val="0"/>
                      <w:lang w:eastAsia="zh-CN"/>
                    </w:rPr>
                    <w:t>高度调节按钮</w:t>
                  </w:r>
                </w:p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向上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9.24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8.75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8.92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9.24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向下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7.80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7.69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7.80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7.80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倾角调节按钮（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向上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8.21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8.39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8.66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8.66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向下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7.12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7.14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7.09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7.14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扶手操作力</w:t>
                  </w:r>
                </w:p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展开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10.89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12.74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12.76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12.76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、</w:t>
                  </w: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折拢</w:t>
                  </w: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13.68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15.17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14.29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2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座深调节手柄操作力</w:t>
                  </w:r>
                </w:p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4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60.17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59.83</w:t>
                  </w:r>
                </w:p>
              </w:tc>
              <w:tc>
                <w:tcPr>
                  <w:tcW w:w="9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45.84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阻尼调节手柄操作力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（N）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向上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向下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18.91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18.12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18.20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17.29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17.83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16.54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16.92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17.88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18.41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17.29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0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17.15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17.10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0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15.24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18.54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122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86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549" w:type="dxa"/>
                  <w:gridSpan w:val="2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15.29</w:t>
                  </w:r>
                </w:p>
              </w:tc>
              <w:tc>
                <w:tcPr>
                  <w:tcW w:w="975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106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18.39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7" name="图片 7" descr="D:\liyaping(new)\试验报告\DVP-吉利G3\GR20230912SQS128-0420\7950c2ec4cbe3c10c33d1379fe8b749.jpg7950c2ec4cbe3c10c33d1379fe8b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DVP-吉利G3\GR20230912SQS128-0420\7950c2ec4cbe3c10c33d1379fe8b749.jpg7950c2ec4cbe3c10c33d1379fe8b7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40000" cy="2000250"/>
                  <wp:effectExtent l="0" t="0" r="12700" b="0"/>
                  <wp:docPr id="11" name="图片 11" descr="D:\liyaping(new)\试验报告\DVP-吉利G3\GR20230912SQS128-0420\f341382e92bea31c83a5ca601f08c16.jpgf341382e92bea31c83a5ca601f08c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\liyaping(new)\试验报告\DVP-吉利G3\GR20230912SQS128-0420\f341382e92bea31c83a5ca601f08c16.jpgf341382e92bea31c83a5ca601f08c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397" r="2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183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67025" cy="2139315"/>
                  <wp:effectExtent l="0" t="0" r="9525" b="13335"/>
                  <wp:docPr id="12" name="图片 12" descr="D:\liyaping(new)\试验报告\DVP-吉利G3\GR20230912SQS128-0420\0639a0b140f59714a0b5639d10a9dc3.jpg0639a0b140f59714a0b5639d10a9d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912SQS128-0420\0639a0b140f59714a0b5639d10a9dc3.jpg0639a0b140f59714a0b5639d10a9dc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55" b="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21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0" distR="0">
                  <wp:extent cx="2523490" cy="18923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06" cy="189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07615" cy="1880870"/>
                  <wp:effectExtent l="0" t="0" r="6985" b="508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34" cy="188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：GR20230912SQS128-0420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7EB0664"/>
    <w:rsid w:val="0AB5126A"/>
    <w:rsid w:val="0CE9794A"/>
    <w:rsid w:val="0E286250"/>
    <w:rsid w:val="0E5057A7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AC45350"/>
    <w:rsid w:val="2DFB7085"/>
    <w:rsid w:val="383E64EC"/>
    <w:rsid w:val="3B6369C9"/>
    <w:rsid w:val="3C8F5568"/>
    <w:rsid w:val="3EF14C95"/>
    <w:rsid w:val="43284021"/>
    <w:rsid w:val="466E4440"/>
    <w:rsid w:val="506C6354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C11156C"/>
    <w:rsid w:val="6EDF2867"/>
    <w:rsid w:val="72951BEE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2EF4-97DE-4C63-B3EB-C338A44BB9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346</Words>
  <Characters>1973</Characters>
  <Lines>16</Lines>
  <Paragraphs>4</Paragraphs>
  <TotalTime>19</TotalTime>
  <ScaleCrop>false</ScaleCrop>
  <LinksUpToDate>false</LinksUpToDate>
  <CharactersWithSpaces>2315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2023-10-13T00:50:13Z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4B94255FE3814BA1AD4405143F420741</vt:lpwstr>
  </property>
</Properties>
</file>