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试验名称：靠背骨架总成刚度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试验</w:t>
      </w:r>
      <w:bookmarkStart w:id="0" w:name="_GoBack"/>
      <w:bookmarkEnd w:id="0"/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9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9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主驾驶员座椅靠背骨架总成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color w:val="FF0000"/>
              </w:rPr>
            </w:pPr>
            <w:r>
              <w:rPr>
                <w:rFonts w:hint="eastAsia" w:asciiTheme="minorEastAsia" w:hAnsiTheme="minorEastAsia"/>
                <w:szCs w:val="21"/>
                <w:lang w:eastAsia="zh-CN"/>
              </w:rPr>
              <w:t>金琥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E99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321911100100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hint="default" w:ascii="宋体" w:hAnsi="宋体"/>
              <w:lang w:val="en-US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hint="default" w:ascii="宋体" w:hAnsi="宋体"/>
              <w:lang w:val="en-US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val="en-US" w:eastAsia="zh-CN"/>
                  </w:rPr>
                  <w:t>湖南技术质量部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胡曾旋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18670813962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10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2023年10月13日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10-1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2023年10月16日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靠背骨架总成刚度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QC/T 740-2017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 xml:space="preserve"> 5.11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 xml:space="preserve">                                      量产品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10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13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湖南技术质量部</w:t>
            </w:r>
            <w:r>
              <w:rPr>
                <w:rFonts w:hint="eastAsia" w:ascii="宋体" w:hAnsi="宋体" w:eastAsia="宋体"/>
              </w:rPr>
              <w:t>的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金琥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E99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主驾驶员座椅靠背骨架总成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 xml:space="preserve"> QC/T 740-2017</w:t>
            </w:r>
            <w:r>
              <w:rPr>
                <w:rFonts w:hint="eastAsia" w:ascii="宋体" w:hAnsi="宋体" w:eastAsia="宋体"/>
              </w:rPr>
              <w:t>进行</w:t>
            </w:r>
            <w:r>
              <w:rPr>
                <w:rFonts w:hint="eastAsia" w:ascii="宋体" w:hAnsi="宋体"/>
                <w:kern w:val="0"/>
                <w:szCs w:val="20"/>
              </w:rPr>
              <w:t>靠背骨架总成刚度</w:t>
            </w:r>
            <w:r>
              <w:rPr>
                <w:rFonts w:hint="eastAsia" w:ascii="宋体" w:hAnsi="宋体" w:eastAsia="宋体"/>
                <w:lang w:eastAsia="zh-CN"/>
              </w:rPr>
              <w:t>试验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只提供数据不评价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6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9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10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2023年10月16日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10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2023年10月16日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20.3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35.5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9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六通道座椅强度试验机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Q-008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QXII-CFY-06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长春市齐祥科技有限责任公司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5‰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2023年7月27日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数显倾角仪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Q-072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0-90°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±0.2°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2023年11月16日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3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钢板尺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L-182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0-1000mm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2023年8月2日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hAnsi="宋体"/>
              </w:rPr>
              <w:t>将座椅骨架总成固定在试验夹具上，放到试验台上并调节至设计位置。在靠背上横梁中心处，垂直于靠背向后施加试验力，在15s内递增到1000N</w:t>
            </w:r>
            <w:r>
              <w:rPr>
                <w:rFonts w:hint="eastAsia"/>
              </w:rPr>
              <w:t>。卸载后测量塑性变形。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FF0000"/>
                <w:lang w:eastAsia="zh-CN"/>
              </w:rPr>
            </w:pPr>
            <w:r>
              <w:rPr>
                <w:rFonts w:hint="eastAsia" w:hAnsi="宋体"/>
                <w:color w:val="000000"/>
                <w:lang w:eastAsia="zh-CN"/>
              </w:rPr>
              <w:t>不评价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1045" w:hRule="atLeast"/>
        </w:trPr>
        <w:tc>
          <w:tcPr>
            <w:tcW w:w="10564" w:type="dxa"/>
          </w:tcPr>
          <w:tbl>
            <w:tblPr>
              <w:tblStyle w:val="9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46"/>
              <w:gridCol w:w="2068"/>
              <w:gridCol w:w="2268"/>
              <w:gridCol w:w="2268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62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2068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加载力值（N）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塑性变形</w:t>
                  </w:r>
                </w:p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（mm）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01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  <w:t>主驾驶员座椅靠背骨架总成</w:t>
                  </w:r>
                </w:p>
              </w:tc>
              <w:tc>
                <w:tcPr>
                  <w:tcW w:w="2068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143</w:t>
                  </w:r>
                  <w:r>
                    <w:rPr>
                      <w:rFonts w:hint="eastAsia" w:asciiTheme="minorEastAsia" w:hAnsiTheme="minorEastAsia"/>
                    </w:rPr>
                    <w:t>-00</w:t>
                  </w: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2</w:t>
                  </w:r>
                  <w:r>
                    <w:rPr>
                      <w:rFonts w:hint="eastAsia" w:asciiTheme="minorEastAsia" w:hAnsiTheme="minorEastAsia"/>
                    </w:rPr>
                    <w:t>-2023</w:t>
                  </w: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10</w:t>
                  </w:r>
                  <w:r>
                    <w:rPr>
                      <w:rFonts w:hint="eastAsia" w:asciiTheme="minorEastAsia" w:hAnsiTheme="minorEastAsia"/>
                    </w:rPr>
                    <w:t xml:space="preserve"> 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965</w:t>
                  </w:r>
                </w:p>
              </w:tc>
              <w:tc>
                <w:tcPr>
                  <w:tcW w:w="2268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16.4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40990" cy="2130425"/>
                  <wp:effectExtent l="0" t="0" r="16510" b="3175"/>
                  <wp:docPr id="6" name="图片 2" descr="D:/liyaping(new)/试验报告/整椅类/靠背骨架总成刚度/GR20231010SQS143-0452/5c0dc129dd224220e6dbb5f8929c36d.jpg5c0dc129dd224220e6dbb5f8929c36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 descr="D:/liyaping(new)/试验报告/整椅类/靠背骨架总成刚度/GR20231010SQS143-0452/5c0dc129dd224220e6dbb5f8929c36d.jpg5c0dc129dd224220e6dbb5f8929c36d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t="11" b="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0990" cy="2131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42260" cy="2131695"/>
                  <wp:effectExtent l="0" t="0" r="0" b="0"/>
                  <wp:docPr id="7" name="图片 3" descr="D:/liyaping(new)/试验报告/整椅类/靠背骨架总成刚度/GR20231010SQS143-0452/57c4fdb7c2ed47f11d595719c6851d7.jpg57c4fdb7c2ed47f11d595719c6851d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 descr="D:/liyaping(new)/试验报告/整椅类/靠背骨架总成刚度/GR20231010SQS143-0452/57c4fdb7c2ed47f11d595719c6851d7.jpg57c4fdb7c2ed47f11d595719c6851d7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2260" cy="2131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46400" cy="2209800"/>
                  <wp:effectExtent l="0" t="0" r="6350" b="0"/>
                  <wp:docPr id="1" name="图片 1" descr="D:/liyaping(new)/试验报告/整椅类/靠背骨架总成刚度/GR20231010SQS143-0452/97ef9b31c3da1ea6a92cf1f42d75968.jpg97ef9b31c3da1ea6a92cf1f42d759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:/liyaping(new)/试验报告/整椅类/靠背骨架总成刚度/GR20231010SQS143-0452/97ef9b31c3da1ea6a92cf1f42d75968.jpg97ef9b31c3da1ea6a92cf1f42d75968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t="11" b="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46400" cy="2209800"/>
                  <wp:effectExtent l="0" t="0" r="6350" b="0"/>
                  <wp:docPr id="8" name="图片 4" descr="D:/liyaping(new)/试验报告/整椅类/靠背骨架总成刚度/GR20231010SQS143-0452/215599b72573961bcd8afc1ec8f22df.jpg215599b72573961bcd8afc1ec8f22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4" descr="D:/liyaping(new)/试验报告/整椅类/靠背骨架总成刚度/GR20231010SQS143-0452/215599b72573961bcd8afc1ec8f22df.jpg215599b72573961bcd8afc1ec8f22df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t="11" b="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0" distR="0">
                  <wp:extent cx="2921000" cy="2214245"/>
                  <wp:effectExtent l="0" t="0" r="12700" b="14605"/>
                  <wp:docPr id="2" name="图片 2" descr="D:/liyaping(new)/试验报告/整椅类/靠背骨架总成刚度/GR20231010SQS143-0452/7bd2ad55353a691176ab9840f0abedf.jpg7bd2ad55353a691176ab9840f0abed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/liyaping(new)/试验报告/整椅类/靠背骨架总成刚度/GR20231010SQS143-0452/7bd2ad55353a691176ab9840f0abedf.jpg7bd2ad55353a691176ab9840f0abedf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545" r="5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782" cy="2214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：GR20231010SQS143-0452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505"/>
    <w:rsid w:val="0003084B"/>
    <w:rsid w:val="000364BC"/>
    <w:rsid w:val="000477C6"/>
    <w:rsid w:val="000566D8"/>
    <w:rsid w:val="0007406C"/>
    <w:rsid w:val="00082113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6842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3BC9"/>
    <w:rsid w:val="00235C75"/>
    <w:rsid w:val="002469A6"/>
    <w:rsid w:val="00251910"/>
    <w:rsid w:val="00263CEC"/>
    <w:rsid w:val="002777D2"/>
    <w:rsid w:val="002823E6"/>
    <w:rsid w:val="0029044D"/>
    <w:rsid w:val="00291E93"/>
    <w:rsid w:val="00293732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3D52"/>
    <w:rsid w:val="00434A79"/>
    <w:rsid w:val="00451300"/>
    <w:rsid w:val="004548C2"/>
    <w:rsid w:val="00462B79"/>
    <w:rsid w:val="00467A1C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4F76E5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0422C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0D6"/>
    <w:rsid w:val="006C5C65"/>
    <w:rsid w:val="006C6306"/>
    <w:rsid w:val="006E1F42"/>
    <w:rsid w:val="006E5103"/>
    <w:rsid w:val="006E5D99"/>
    <w:rsid w:val="006F07A8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41AD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02D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49A7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CF6BAE"/>
    <w:rsid w:val="00D07795"/>
    <w:rsid w:val="00D218EE"/>
    <w:rsid w:val="00D30067"/>
    <w:rsid w:val="00D43DD2"/>
    <w:rsid w:val="00D542DD"/>
    <w:rsid w:val="00D55E80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C79EA"/>
    <w:rsid w:val="00DE1D71"/>
    <w:rsid w:val="00DF1959"/>
    <w:rsid w:val="00DF3BD6"/>
    <w:rsid w:val="00E00E88"/>
    <w:rsid w:val="00E215EF"/>
    <w:rsid w:val="00E2539A"/>
    <w:rsid w:val="00E26C78"/>
    <w:rsid w:val="00E27DE1"/>
    <w:rsid w:val="00E66800"/>
    <w:rsid w:val="00E712FB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70D33"/>
    <w:rsid w:val="00F8503A"/>
    <w:rsid w:val="00F9789A"/>
    <w:rsid w:val="00FA292F"/>
    <w:rsid w:val="00FA3741"/>
    <w:rsid w:val="00FD1318"/>
    <w:rsid w:val="00FD4545"/>
    <w:rsid w:val="00FD5A51"/>
    <w:rsid w:val="01213882"/>
    <w:rsid w:val="10C40B8D"/>
    <w:rsid w:val="1DE62483"/>
    <w:rsid w:val="1F0B3750"/>
    <w:rsid w:val="24831FDA"/>
    <w:rsid w:val="25FD5DBC"/>
    <w:rsid w:val="26036C35"/>
    <w:rsid w:val="2F4F2EC4"/>
    <w:rsid w:val="30DF0573"/>
    <w:rsid w:val="38DD7AB3"/>
    <w:rsid w:val="3BA7084C"/>
    <w:rsid w:val="3E2D7BE3"/>
    <w:rsid w:val="403431D3"/>
    <w:rsid w:val="43AB16DD"/>
    <w:rsid w:val="4DC93876"/>
    <w:rsid w:val="58647451"/>
    <w:rsid w:val="58BE1D18"/>
    <w:rsid w:val="5E791835"/>
    <w:rsid w:val="67F85E08"/>
    <w:rsid w:val="74A65F4D"/>
    <w:rsid w:val="752D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9"/>
    <w:semiHidden/>
    <w:unhideWhenUsed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annotation subject"/>
    <w:basedOn w:val="2"/>
    <w:next w:val="2"/>
    <w:link w:val="20"/>
    <w:semiHidden/>
    <w:unhideWhenUsed/>
    <w:uiPriority w:val="99"/>
    <w:rPr>
      <w:b/>
      <w:bCs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2">
    <w:name w:val="页眉 Char"/>
    <w:basedOn w:val="10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4"/>
    <w:qFormat/>
    <w:uiPriority w:val="99"/>
    <w:rPr>
      <w:sz w:val="18"/>
      <w:szCs w:val="18"/>
    </w:rPr>
  </w:style>
  <w:style w:type="character" w:customStyle="1" w:styleId="14">
    <w:name w:val="批注框文本 Char"/>
    <w:basedOn w:val="10"/>
    <w:link w:val="3"/>
    <w:semiHidden/>
    <w:qFormat/>
    <w:uiPriority w:val="99"/>
    <w:rPr>
      <w:sz w:val="18"/>
      <w:szCs w:val="18"/>
    </w:rPr>
  </w:style>
  <w:style w:type="character" w:styleId="15">
    <w:name w:val="Placeholder Text"/>
    <w:basedOn w:val="10"/>
    <w:semiHidden/>
    <w:qFormat/>
    <w:uiPriority w:val="99"/>
    <w:rPr>
      <w:color w:val="808080"/>
    </w:rPr>
  </w:style>
  <w:style w:type="paragraph" w:styleId="16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7">
    <w:name w:val="段 Char"/>
    <w:basedOn w:val="10"/>
    <w:link w:val="18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8">
    <w:name w:val="段"/>
    <w:link w:val="17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9">
    <w:name w:val="批注文字 Char"/>
    <w:basedOn w:val="10"/>
    <w:link w:val="2"/>
    <w:semiHidden/>
    <w:uiPriority w:val="99"/>
    <w:rPr>
      <w:rFonts w:asciiTheme="minorHAnsi" w:hAnsiTheme="minorHAnsi" w:eastAsiaTheme="minorEastAsia" w:cstheme="minorBidi"/>
      <w:kern w:val="2"/>
      <w:sz w:val="21"/>
      <w:szCs w:val="21"/>
    </w:rPr>
  </w:style>
  <w:style w:type="character" w:customStyle="1" w:styleId="20">
    <w:name w:val="批注主题 Char"/>
    <w:basedOn w:val="19"/>
    <w:link w:val="7"/>
    <w:semiHidden/>
    <w:uiPriority w:val="99"/>
    <w:rPr>
      <w:rFonts w:asciiTheme="minorHAnsi" w:hAnsiTheme="minorHAnsi" w:eastAsiaTheme="minorEastAsia" w:cstheme="minorBidi"/>
      <w:b/>
      <w:bCs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936D7-4A54-4727-9F4F-08D6ADA2BDB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184</Words>
  <Characters>1052</Characters>
  <Lines>8</Lines>
  <Paragraphs>2</Paragraphs>
  <TotalTime>3</TotalTime>
  <ScaleCrop>false</ScaleCrop>
  <LinksUpToDate>false</LinksUpToDate>
  <CharactersWithSpaces>1234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2023-10-20T02:04:45Z</dcterms:modified>
  <cp:revision>262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B4CE85FC6F674DDC80AE401B87EC1171_12</vt:lpwstr>
  </property>
</Properties>
</file>