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6"/>
          <w:szCs w:val="96"/>
          <w:lang w:val="en-US" w:eastAsia="zh-CN"/>
        </w:rPr>
      </w:pPr>
      <w:r>
        <w:rPr>
          <w:rFonts w:hint="eastAsia"/>
          <w:sz w:val="56"/>
          <w:szCs w:val="96"/>
          <w:lang w:val="en-US" w:eastAsia="zh-CN"/>
        </w:rPr>
        <w:t>情况说明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重庆铁马工业集团有限公司：</w:t>
      </w:r>
    </w:p>
    <w:p>
      <w:p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成都光华智能汽车部件有限公司与安路普（北京）汽车技术有限公司均为北京光华荣昌集团旗下全资子公司，成都光华智能负责生产装配贵司座椅，并委托安路普进行贵司整椅的销售事项。</w:t>
      </w:r>
    </w:p>
    <w:p>
      <w:pPr>
        <w:ind w:firstLine="56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/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>
      <w:pPr>
        <w:ind w:firstLine="56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成都光华智能汽车部件有限公司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211E8"/>
    <w:rsid w:val="5702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2023-10-27T07:53:00Z</dcterms:created>
  <dc:creator>波哥</dc:creator>
  <cp:lastModifiedBy>波哥</cp:lastModifiedBy>
  <dcterms:modified xsi:type="dcterms:W3CDTF">2023-10-27T08:11:00Z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7192A70A24C249BDBDDCE67FB9E851A7</vt:lpwstr>
  </property>
</Properties>
</file>