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试验名称：镜头折拢速度（电动调节）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tblInd w:w="12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8190" cy="46101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77875" cy="456565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2023年02月16日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折叠机芯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B41V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BTM0000008/ BTM0000009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eastAsia"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eastAsia"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研发</w:t>
                </w:r>
                <w:r>
                  <w:rPr>
                    <w:rFonts w:ascii="宋体" w:hAnsi="宋体"/>
                  </w:rPr>
                  <w:t>中心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范蒙浩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电话：15373888120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2023年9月6日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2023年9月19日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镜头折拢速度（电动调节）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</w:rPr>
              <w:t>QBAIC C215142-2022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外购件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年9月6日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研发</w:t>
                </w:r>
                <w:r>
                  <w:rPr>
                    <w:rFonts w:ascii="宋体" w:hAnsi="宋体"/>
                  </w:rPr>
                  <w:t>中心</w:t>
                </w:r>
              </w:sdtContent>
            </w:sdt>
            <w:r>
              <w:rPr>
                <w:rFonts w:ascii="宋体" w:hAnsi="宋体" w:eastAsia="宋体"/>
              </w:rPr>
              <w:t xml:space="preserve"> 送检的</w:t>
            </w:r>
            <w:r>
              <w:rPr>
                <w:rFonts w:hint="eastAsia" w:ascii="宋体" w:hAnsi="宋体" w:eastAsia="宋体"/>
              </w:rPr>
              <w:t>折叠机芯依据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QBAIC C215142-2022</w:t>
            </w:r>
            <w:r>
              <w:rPr>
                <w:rFonts w:hint="eastAsia" w:ascii="宋体" w:hAnsi="宋体"/>
              </w:rPr>
              <w:t>进行镜头折拢速度（电动调节）检测</w:t>
            </w:r>
            <w:r>
              <w:rPr>
                <w:rFonts w:ascii="宋体" w:hAnsi="宋体"/>
              </w:rPr>
              <w:t>，经检测符合要求。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</w:rPr>
              <w:t>年9月19日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年9月19日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温度：24.5℃；湿度：52.4%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秒表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Q-028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>JS-306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深圳市军斯达实业有限公司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30min内带1/100s显示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直流稳压电源</w:t>
            </w:r>
          </w:p>
        </w:tc>
        <w:tc>
          <w:tcPr>
            <w:tcW w:w="96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eastAsia="宋体" w:cs="宋体"/>
                <w:color w:val="000000"/>
              </w:rPr>
              <w:t>Q-</w:t>
            </w:r>
            <w: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深圳市兆信电子仪器设备有限公司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0.1V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0.1A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zh-CN"/>
              </w:rPr>
              <w:t>将外后视镜按实际安装状态放置在试验箱中，试样在温度（23±2）℃和（-40±2）℃下，镜头展开和折拢速度，温度变化速度为：升温3℃/min；降温1℃/min）</w:t>
            </w:r>
            <w:r>
              <w:rPr>
                <w:rFonts w:hint="eastAsia" w:asciiTheme="minorEastAsia" w:hAnsiTheme="minorEastAsia"/>
                <w:kern w:val="0"/>
                <w:lang w:val="zh-CN"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a)在（23±2）℃下测量，电压为（13±0.1）V： 镜头折叠电机调节速度均为≥18°/s；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b) 在（-40±2）下，电压为（9±0.1）V： 镜头折叠电机调节速度均为≥6°/s；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W w:w="993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2"/>
              <w:gridCol w:w="1843"/>
              <w:gridCol w:w="2268"/>
              <w:gridCol w:w="285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5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环境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运行速度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（°/s）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折叠机芯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124-001-202309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折拢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24.65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-40℃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7.49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展开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-40℃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8.11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折叠机芯</w:t>
                  </w:r>
                </w:p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124-002-202309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折拢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29.86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-40℃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8.52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展开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-40℃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6.33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92350" cy="17189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</w:rPr>
              <w:drawing>
                <wp:inline distT="0" distB="0" distL="0" distR="0">
                  <wp:extent cx="2287905" cy="171577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028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343150" cy="175704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34" cy="17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drawing>
                <wp:inline distT="0" distB="0" distL="0" distR="0">
                  <wp:extent cx="2448560" cy="1836420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025" cy="183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454910" cy="1840865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</w:t>
    </w:r>
    <w:r>
      <w:rPr>
        <w:rFonts w:hint="eastAsia" w:ascii="宋体" w:hAnsi="宋体" w:eastAsia="宋体"/>
        <w:sz w:val="21"/>
        <w:szCs w:val="21"/>
      </w:rPr>
      <w:t>906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124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414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172A27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E447B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2FEB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381C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33209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2AFB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57C6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E1A15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17AB"/>
    <w:rsid w:val="00DC4303"/>
    <w:rsid w:val="00DC4540"/>
    <w:rsid w:val="00DC6171"/>
    <w:rsid w:val="00DC72CA"/>
    <w:rsid w:val="00DC759B"/>
    <w:rsid w:val="00DE04AE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F18AA"/>
    <w:rsid w:val="00FF477D"/>
    <w:rsid w:val="0B7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E155-4EAA-4681-B18F-6C6E9742A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206</Words>
  <Characters>1176</Characters>
  <Lines>9</Lines>
  <Paragraphs>2</Paragraphs>
  <TotalTime>169</TotalTime>
  <ScaleCrop>false</ScaleCrop>
  <LinksUpToDate>false</LinksUpToDate>
  <CharactersWithSpaces>1380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2022-12-12T06:30:00Z</dcterms:created>
  <dc:creator>个人用户</dc:creator>
  <cp:lastModifiedBy>Administrator</cp:lastModifiedBy>
  <cp:lastPrinted>2022-09-23T05:27:00Z</cp:lastPrinted>
  <dcterms:modified xsi:type="dcterms:W3CDTF">2023-11-06T09:14:06Z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A487DB07E48B4B128ED3B97BC470379E_12</vt:lpwstr>
  </property>
</Properties>
</file>