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试验名称:噪音要求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2023年3月19日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折叠机芯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/>
              </w:rPr>
              <w:t>BTM0000008/ BTM0000009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2件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范蒙浩</w:t>
            </w:r>
          </w:p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电话：15373888120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</w:rPr>
                  <w:t>2023年9月6日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9-0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/>
                  </w:rPr>
                  <w:t>2023年9月8日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噪音要求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外购件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对2023年9月6日研发中心送检的</w:t>
            </w:r>
            <w:r>
              <w:rPr>
                <w:rFonts w:hint="eastAsia" w:ascii="宋体" w:hAnsi="宋体" w:eastAsia="宋体" w:cs="宋体"/>
              </w:rPr>
              <w:t>折叠机芯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</w:rPr>
              <w:t>QBAIC C215142-2022试验标准</w:t>
            </w:r>
            <w:r>
              <w:rPr>
                <w:rFonts w:hint="eastAsia" w:ascii="宋体" w:hAnsi="宋体" w:eastAsia="宋体"/>
              </w:rPr>
              <w:t>，进行噪音要求试验，经检测符合标准要求。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9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2023年9月8日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9-0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2023年9月8日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25.4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74.8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  <w:kern w:val="0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Q-023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  <w:color w:val="000000"/>
              </w:rPr>
              <w:t>KXN-3030D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bookmarkStart w:id="0" w:name="_GoBack"/>
            <w:r>
              <w:rPr>
                <w:rFonts w:hint="eastAsia" w:ascii="宋体" w:hAnsi="宋体" w:eastAsia="宋体" w:cs="宋体"/>
                <w:color w:val="000000"/>
              </w:rPr>
              <w:t>/</w:t>
            </w:r>
            <w:bookmarkEnd w:id="0"/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2024年7月8日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噪声测试系统（麦克风）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Q-026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DT9837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恒信大友（北京）科技有限公司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</w:rPr>
              <w:t>2023年11月23日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1" w:hRule="atLeast"/>
        </w:trPr>
        <w:tc>
          <w:tcPr>
            <w:tcW w:w="10564" w:type="dxa"/>
          </w:tcPr>
          <w:p>
            <w:pPr>
              <w:widowControl/>
              <w:jc w:val="left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 xml:space="preserve">1.在环境噪音小于40dB(A)静音室里，将“声级计”放在外后视镜镜面玻璃50cm处（见图6），后视镜 </w:t>
            </w:r>
          </w:p>
          <w:p>
            <w:pPr>
              <w:widowControl/>
              <w:jc w:val="left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 xml:space="preserve">通（13.0±0.1）V的电压，对试样转动的噪音进行测量，在各个卡止位置停留5s以上，记录测量的最大值。 </w:t>
            </w:r>
          </w:p>
          <w:p>
            <w:pPr>
              <w:widowControl/>
              <w:numPr>
                <w:ilvl w:val="0"/>
                <w:numId w:val="3"/>
              </w:numPr>
              <w:jc w:val="left"/>
              <w:rPr>
                <w:rFonts w:ascii="宋体" w:hAnsi="宋体" w:eastAsia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>后视镜镜片调节上、下、左、右转动为一个循环周期；镜头折拢前、后转动为一个循环周期。</w:t>
            </w:r>
          </w:p>
          <w:p>
            <w:pPr>
              <w:jc w:val="left"/>
              <w:rPr>
                <w:rFonts w:ascii="宋体" w:hAnsi="宋体" w:eastAsia="宋体" w:cs="宋体"/>
                <w:kern w:val="0"/>
              </w:rPr>
            </w:pPr>
          </w:p>
          <w:p>
            <w:pPr>
              <w:widowControl/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114300" distR="114300">
                  <wp:extent cx="4754245" cy="2905125"/>
                  <wp:effectExtent l="0" t="0" r="8255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4245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widowControl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lang w:bidi="ar"/>
              </w:rPr>
              <w:t>电动调节镜子时，外后视镜总成最大噪音应≤60dB(A)，且后视镜总成无异常噪音,在启动阶段，正常操作情况下，无区别于镜头折拢电机（或镜片调节电机）噪音外的明显品质不良的异音（杂音）出现；镜头折拢的滑动噪音除外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47" w:tblpY="20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11"/>
              <w:gridCol w:w="1686"/>
              <w:gridCol w:w="1193"/>
              <w:gridCol w:w="1258"/>
              <w:gridCol w:w="1136"/>
              <w:gridCol w:w="1196"/>
              <w:gridCol w:w="1280"/>
              <w:gridCol w:w="127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3" w:hRule="atLeast"/>
              </w:trPr>
              <w:tc>
                <w:tcPr>
                  <w:tcW w:w="1311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样品名称</w:t>
                  </w:r>
                </w:p>
              </w:tc>
              <w:tc>
                <w:tcPr>
                  <w:tcW w:w="168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样品编号</w:t>
                  </w: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位置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NO.`1</w:t>
                  </w:r>
                </w:p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>dB(A)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NO.2</w:t>
                  </w:r>
                </w:p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>dB(A)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NO.3</w:t>
                  </w:r>
                </w:p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>dB(A)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最大值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>dB(A)</w:t>
                  </w:r>
                </w:p>
              </w:tc>
              <w:tc>
                <w:tcPr>
                  <w:tcW w:w="127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124-001-202309</w:t>
                  </w:r>
                </w:p>
                <w:p>
                  <w:pPr>
                    <w:jc w:val="center"/>
                    <w:rPr>
                      <w:rFonts w:ascii="宋体" w:hAnsi="宋体" w:eastAsia="宋体" w:cs="宋体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42.1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42.5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43.0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43.0</w:t>
                  </w:r>
                </w:p>
              </w:tc>
              <w:tc>
                <w:tcPr>
                  <w:tcW w:w="127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lang w:bidi="ar"/>
                    </w:rPr>
                    <w:t>后视镜总成无异常噪音。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8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31.4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31.2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31.7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31.7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折叠机芯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</w:rPr>
                    <w:t>124-002-202309</w:t>
                  </w:r>
                </w:p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45.6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44.7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45.7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45.7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4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33.2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33.5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33.1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</w:rPr>
                    <w:t>33.5</w:t>
                  </w:r>
                </w:p>
              </w:tc>
              <w:tc>
                <w:tcPr>
                  <w:tcW w:w="1278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ascii="宋体" w:hAnsi="宋体" w:eastAsia="宋体" w:cs="宋体"/>
                      <w:kern w:val="0"/>
                    </w:rPr>
                  </w:pPr>
                </w:p>
              </w:tc>
            </w:tr>
          </w:tbl>
          <w:p>
            <w:pPr>
              <w:ind w:right="-102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46400" cy="2209800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46400" cy="2209800"/>
                  <wp:effectExtent l="0" t="0" r="0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：GR20230906SQS124-0416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6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9ADC29"/>
    <w:multiLevelType w:val="singleLevel"/>
    <w:tmpl w:val="AA9ADC2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151A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0844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82B96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775C5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0689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B5A8E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04E23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042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F14739"/>
    <w:rsid w:val="0A885723"/>
    <w:rsid w:val="0CC14EFE"/>
    <w:rsid w:val="1088747A"/>
    <w:rsid w:val="11235F50"/>
    <w:rsid w:val="14F25809"/>
    <w:rsid w:val="161E22B6"/>
    <w:rsid w:val="1A127D96"/>
    <w:rsid w:val="1C0025BA"/>
    <w:rsid w:val="1C3404B6"/>
    <w:rsid w:val="1CC47A8B"/>
    <w:rsid w:val="1D721295"/>
    <w:rsid w:val="1DB23D88"/>
    <w:rsid w:val="1F446843"/>
    <w:rsid w:val="1FFD24D9"/>
    <w:rsid w:val="20A35C0A"/>
    <w:rsid w:val="21354B49"/>
    <w:rsid w:val="252D2B24"/>
    <w:rsid w:val="290D27BA"/>
    <w:rsid w:val="2B674404"/>
    <w:rsid w:val="2C11611D"/>
    <w:rsid w:val="2D5447FE"/>
    <w:rsid w:val="2D6B31FC"/>
    <w:rsid w:val="310F1977"/>
    <w:rsid w:val="3185243F"/>
    <w:rsid w:val="337771AE"/>
    <w:rsid w:val="33DA12C1"/>
    <w:rsid w:val="34460C86"/>
    <w:rsid w:val="35F03248"/>
    <w:rsid w:val="37A442EA"/>
    <w:rsid w:val="37E27C6B"/>
    <w:rsid w:val="37F660B4"/>
    <w:rsid w:val="392D2653"/>
    <w:rsid w:val="3B3B4F65"/>
    <w:rsid w:val="3B6E0E96"/>
    <w:rsid w:val="3BE61375"/>
    <w:rsid w:val="3C8666B4"/>
    <w:rsid w:val="3D69400B"/>
    <w:rsid w:val="450D7972"/>
    <w:rsid w:val="45441E26"/>
    <w:rsid w:val="46DF0E9A"/>
    <w:rsid w:val="48E72288"/>
    <w:rsid w:val="49250B94"/>
    <w:rsid w:val="4A1277D9"/>
    <w:rsid w:val="4E66134C"/>
    <w:rsid w:val="588E44CE"/>
    <w:rsid w:val="58E87DB7"/>
    <w:rsid w:val="59B72292"/>
    <w:rsid w:val="5A427C66"/>
    <w:rsid w:val="5C78796F"/>
    <w:rsid w:val="5CC2690B"/>
    <w:rsid w:val="5CD10A57"/>
    <w:rsid w:val="5E8A22AB"/>
    <w:rsid w:val="5F6D4EA9"/>
    <w:rsid w:val="60600E46"/>
    <w:rsid w:val="60854409"/>
    <w:rsid w:val="62C63DA4"/>
    <w:rsid w:val="64CC0858"/>
    <w:rsid w:val="65ED4F2A"/>
    <w:rsid w:val="66DE3B02"/>
    <w:rsid w:val="694C42FE"/>
    <w:rsid w:val="6A6432E1"/>
    <w:rsid w:val="6B2036AC"/>
    <w:rsid w:val="6CDF1345"/>
    <w:rsid w:val="6EA5572E"/>
    <w:rsid w:val="728E1BE5"/>
    <w:rsid w:val="73216B57"/>
    <w:rsid w:val="73905147"/>
    <w:rsid w:val="75E061D7"/>
    <w:rsid w:val="76285B0A"/>
    <w:rsid w:val="76961786"/>
    <w:rsid w:val="79E65AC0"/>
    <w:rsid w:val="7A771925"/>
    <w:rsid w:val="7B18614D"/>
    <w:rsid w:val="7D0746CC"/>
    <w:rsid w:val="7E7B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ED5F4-FE65-4423-8EC2-411448C53CA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225</Words>
  <Characters>1283</Characters>
  <Lines>10</Lines>
  <Paragraphs>3</Paragraphs>
  <TotalTime>15</TotalTime>
  <ScaleCrop>false</ScaleCrop>
  <LinksUpToDate>false</LinksUpToDate>
  <CharactersWithSpaces>1505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2023-11-06T09:07:01Z</dcterms:modified>
  <cp:revision>265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