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试验名称：安全带固定点强度试验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副</w:t>
            </w:r>
            <w:r>
              <w:rPr>
                <w:rFonts w:hint="eastAsia" w:ascii="宋体" w:hAnsi="宋体"/>
                <w:kern w:val="0"/>
                <w:szCs w:val="20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Theme="minorEastAsia" w:hAnsiTheme="minorEastAsia"/>
              </w:rPr>
              <w:t>吉利G3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71EN2531-00010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李燕龙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电话：15301355079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3-08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2023年8月8日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8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2023年8月22日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安全带固定点强度试验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 xml:space="preserve">GB </w:t>
            </w:r>
            <w:r>
              <w:rPr>
                <w:rFonts w:hint="eastAsia" w:ascii="宋体" w:hAnsi="宋体" w:eastAsia="宋体"/>
              </w:rPr>
              <w:t>14167-2013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DV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/>
              </w:rPr>
              <w:t xml:space="preserve"> </w:t>
            </w:r>
            <w:sdt>
              <w:sdtPr>
                <w:rPr>
                  <w:rFonts w:hint="eastAsia" w:ascii="宋体" w:hAnsi="宋体"/>
                </w:rPr>
                <w:id w:val="-297529469"/>
                <w:date w:fullDate="2023-07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ascii="宋体" w:hAnsi="宋体"/>
                </w:rPr>
              </w:sdtEndPr>
              <w:sdtContent>
                <w:r>
                  <w:rPr>
                    <w:rFonts w:hint="eastAsia" w:ascii="宋体" w:hAnsi="宋体"/>
                  </w:rPr>
                  <w:t>2023年</w:t>
                </w:r>
                <w:r>
                  <w:rPr>
                    <w:rFonts w:hint="eastAsia" w:ascii="宋体" w:hAnsi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/>
                  </w:rPr>
                  <w:t>月8日</w:t>
                </w:r>
              </w:sdtContent>
            </w:sdt>
            <w:r>
              <w:rPr>
                <w:rFonts w:hint="eastAsia" w:ascii="宋体" w:hAnsi="宋体" w:eastAsia="宋体"/>
              </w:rPr>
              <w:t>座椅开发部送检的</w:t>
            </w:r>
            <w:r>
              <w:rPr>
                <w:rFonts w:hint="eastAsia" w:asciiTheme="minorEastAsia" w:hAnsiTheme="minorEastAsia"/>
              </w:rPr>
              <w:t>吉利G3</w:t>
            </w:r>
            <w:r>
              <w:rPr>
                <w:rFonts w:hint="eastAsia" w:asciiTheme="minorEastAsia" w:hAnsiTheme="minorEastAsia"/>
                <w:lang w:eastAsia="zh-CN"/>
              </w:rPr>
              <w:t>副</w:t>
            </w:r>
            <w:r>
              <w:rPr>
                <w:rFonts w:hint="eastAsia" w:ascii="宋体" w:hAnsi="宋体"/>
                <w:kern w:val="0"/>
                <w:szCs w:val="20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 w:eastAsia="宋体"/>
              </w:rPr>
              <w:t xml:space="preserve"> GB </w:t>
            </w:r>
            <w:r>
              <w:rPr>
                <w:rFonts w:hint="eastAsia" w:ascii="宋体" w:hAnsi="宋体" w:eastAsia="宋体"/>
              </w:rPr>
              <w:t>14167-2013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进行安全带固定点强度试验，经检测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ascii="宋体" w:hAnsi="宋体" w:eastAsia="宋体"/>
                </w:rPr>
                <w:id w:val="170783830"/>
                <w:date w:fullDate="2023-07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22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ascii="宋体" w:hAnsi="宋体" w:eastAsia="宋体"/>
                </w:rPr>
                <w:id w:val="170783831"/>
                <w:date w:fullDate="2023-07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22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25.5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56.0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2024年7月8日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直角尺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L-095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1mm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2024年3月19日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1．同—组座椅的全部安全带固定点应同时进行试验。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2．沿平行于车辆纵向中心平面并与水平线成向上10°±5°的方向施加载荷。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.如果安全带固定点在座椅上，应同时对上模块施加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N，下模块同时施加 </w:t>
            </w:r>
            <w:r>
              <w:rPr>
                <w:rFonts w:ascii="宋体" w:hAnsi="宋体"/>
                <w:kern w:val="0"/>
                <w:szCs w:val="20"/>
              </w:rPr>
              <w:t>4500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±200</w:t>
            </w:r>
            <w:r>
              <w:rPr>
                <w:rFonts w:hint="eastAsia" w:ascii="宋体" w:hAnsi="宋体"/>
                <w:kern w:val="0"/>
                <w:szCs w:val="20"/>
              </w:rPr>
              <w:t>N，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.通过座椅质心水平向前及向后，加载时要求逐渐加载到6.6倍的座椅总成重量负荷。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1、试验期间，下有效固定点最小间隔不得小于350mm，对于M1类和N1类车辆的后排中间乘坐位置，若中间座椅与其他座椅不可交换，则上述距离不可小于240mm。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/>
              </w:rPr>
              <w:t>2、试验期间，</w:t>
            </w:r>
            <w:r>
              <w:rPr>
                <w:rFonts w:hint="eastAsia" w:asciiTheme="minorEastAsia" w:hAnsiTheme="minorEastAsia"/>
                <w:color w:val="000000"/>
              </w:rPr>
              <w:t>上有效固定点应在C点以上且前向位移不应超过R点平面前倾10°的范围（等效位移量≤344.86mm,该值由客户提供）。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3、如果在规定的时间内，持续按规定的力加载，则允许固定点或周围区域有永久变形，包括部分断裂或产生裂纹。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Theme="minorEastAsia" w:hAnsiTheme="minorEastAsia"/>
                <w:color w:val="000000"/>
              </w:rPr>
              <w:t>4、卸载后，保证所有座位上的乘员手动操作位移装置和锁止装置即可撤离车辆。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8"/>
              <w:gridCol w:w="1584"/>
              <w:gridCol w:w="522"/>
              <w:gridCol w:w="913"/>
              <w:gridCol w:w="914"/>
              <w:gridCol w:w="2218"/>
              <w:gridCol w:w="1701"/>
              <w:gridCol w:w="143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9" w:hRule="atLeast"/>
              </w:trPr>
              <w:tc>
                <w:tcPr>
                  <w:tcW w:w="64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58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522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913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91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221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是否保证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所有座位上的乘员手动操作位移装置和锁止装置即可撤离车辆。</w:t>
                  </w:r>
                </w:p>
              </w:tc>
              <w:tc>
                <w:tcPr>
                  <w:tcW w:w="170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648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副驾驶员座椅总成</w:t>
                  </w:r>
                </w:p>
              </w:tc>
              <w:tc>
                <w:tcPr>
                  <w:tcW w:w="1584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10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eastAsia="宋体"/>
                    </w:rPr>
                    <w:t>-0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14</w:t>
                  </w:r>
                  <w:r>
                    <w:rPr>
                      <w:rFonts w:hint="eastAsia" w:ascii="宋体" w:hAnsi="宋体" w:eastAsia="宋体"/>
                    </w:rPr>
                    <w:t>-20230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8</w:t>
                  </w:r>
                </w:p>
              </w:tc>
              <w:tc>
                <w:tcPr>
                  <w:tcW w:w="522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N3</w:t>
                  </w:r>
                </w:p>
              </w:tc>
              <w:tc>
                <w:tcPr>
                  <w:tcW w:w="9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9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221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hint="eastAsia"/>
                    </w:rPr>
                    <w:t>该座椅没有座位上的乘员手动操作位移装置和锁止装置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否</w:t>
                  </w:r>
                </w:p>
              </w:tc>
              <w:tc>
                <w:tcPr>
                  <w:tcW w:w="1431" w:type="dxa"/>
                  <w:vAlign w:val="center"/>
                </w:tcPr>
                <w:p>
                  <w:pPr>
                    <w:ind w:right="-102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座椅底支架固定点与底支架脱开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51430" cy="1913890"/>
                  <wp:effectExtent l="0" t="0" r="1270" b="10160"/>
                  <wp:docPr id="7" name="图片 7" descr="D:/liyaping(new)/试验报告/DVP-吉利G3/GR20230808SQS103-0328/b7072ad70570e6e9c5790522dc2584c.jpgb7072ad70570e6e9c5790522dc258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liyaping(new)/试验报告/DVP-吉利G3/GR20230808SQS103-0328/b7072ad70570e6e9c5790522dc2584c.jpgb7072ad70570e6e9c5790522dc2584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551430" cy="1913890"/>
                  <wp:effectExtent l="0" t="0" r="1270" b="10160"/>
                  <wp:docPr id="10" name="图片 10" descr="D:/liyaping(new)/试验报告/DVP-吉利G3/GR20230808SQS103-0328/bffc0deb2599a973153e949d8625689.jpgbffc0deb2599a973153e949d862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liyaping(new)/试验报告/DVP-吉利G3/GR20230808SQS103-0328/bffc0deb2599a973153e949d8625689.jpgbffc0deb2599a973153e949d86256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51430" cy="1913890"/>
                  <wp:effectExtent l="0" t="0" r="1270" b="10160"/>
                  <wp:docPr id="24" name="图片 24" descr="D:/liyaping(new)/试验报告/DVP-吉利G3/GR20230808SQS103-0328/8a49b17b96c83bb80e75a3ee8cc6ba7.png8a49b17b96c83bb80e75a3ee8cc6b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liyaping(new)/试验报告/DVP-吉利G3/GR20230808SQS103-0328/8a49b17b96c83bb80e75a3ee8cc6ba7.png8a49b17b96c83bb80e75a3ee8cc6ba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704" r="2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51430" cy="1913890"/>
                  <wp:effectExtent l="0" t="0" r="1270" b="10160"/>
                  <wp:docPr id="11" name="图片 11" descr="D:/liyaping(new)/试验报告/DVP-吉利G3/GR20230808SQS103-0328/0c9a0862ff881f63369e1a7d9b53d05.jpg0c9a0862ff881f63369e1a7d9b53d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liyaping(new)/试验报告/DVP-吉利G3/GR20230808SQS103-0328/0c9a0862ff881f63369e1a7d9b53d05.jpg0c9a0862ff881f63369e1a7d9b53d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0" distR="0">
                  <wp:extent cx="2551430" cy="1913890"/>
                  <wp:effectExtent l="0" t="0" r="1270" b="10160"/>
                  <wp:docPr id="12" name="图片 12" descr="D:/liyaping(new)/试验报告/DVP-吉利G3/GR20230808SQS103-0328/3ee59192d8cf3e9864610aef29cb5c8.jpg3ee59192d8cf3e9864610aef29cb5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liyaping(new)/试验报告/DVP-吉利G3/GR20230808SQS103-0328/3ee59192d8cf3e9864610aef29cb5c8.jpg3ee59192d8cf3e9864610aef29cb5c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：GR20230808SQS103-032</w:t>
    </w:r>
    <w:r>
      <w:rPr>
        <w:rFonts w:hint="eastAsia" w:ascii="宋体" w:hAnsi="宋体" w:eastAsia="宋体"/>
        <w:sz w:val="21"/>
        <w:szCs w:val="21"/>
        <w:lang w:val="en-US" w:eastAsia="zh-CN"/>
      </w:rPr>
      <w:t>8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C735B"/>
    <w:rsid w:val="002D11A0"/>
    <w:rsid w:val="002E351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0342B"/>
    <w:rsid w:val="00814D73"/>
    <w:rsid w:val="008168A8"/>
    <w:rsid w:val="00831246"/>
    <w:rsid w:val="008362EC"/>
    <w:rsid w:val="0085453D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0C5E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BB0EFE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AD44C-0D1C-44BF-80FE-E1B94C060C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1158</Words>
  <Characters>1370</Characters>
  <Lines>11</Lines>
  <Paragraphs>3</Paragraphs>
  <TotalTime>285</TotalTime>
  <ScaleCrop>false</ScaleCrop>
  <LinksUpToDate>false</LinksUpToDate>
  <CharactersWithSpaces>1428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2023-11-08T07:01:46Z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B4DBA66B1E1745A7843E673FBFAA819F</vt:lpwstr>
  </property>
</Properties>
</file>