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r>
        <w:rPr>
          <w:rFonts w:hint="eastAsia"/>
        </w:rPr>
        <w:t xml:space="preserve"> </w:t>
      </w:r>
    </w:p>
    <w:p/>
    <w:p/>
    <w:p/>
    <w:p>
      <w:pPr>
        <w:ind w:left="-102" w:right="-102"/>
        <w:jc w:val="center"/>
        <w:rPr>
          <w:rFonts w:ascii="Calibri" w:hAnsi="Calibri" w:eastAsia="宋体"/>
          <w:b/>
          <w:spacing w:val="6"/>
          <w:sz w:val="80"/>
          <w:szCs w:val="80"/>
        </w:rPr>
      </w:pPr>
    </w:p>
    <w:p>
      <w:pPr>
        <w:ind w:left="-102" w:right="-102"/>
        <w:jc w:val="center"/>
        <w:rPr>
          <w:rFonts w:ascii="Calibri" w:hAnsi="Calibri" w:eastAsia="宋体"/>
          <w:b/>
          <w:spacing w:val="6"/>
          <w:sz w:val="80"/>
          <w:szCs w:val="80"/>
        </w:rPr>
      </w:pPr>
      <w:r>
        <w:rPr>
          <w:rFonts w:hint="eastAsia" w:ascii="Calibri" w:hAnsi="Calibri" w:eastAsia="宋体"/>
          <w:b/>
          <w:spacing w:val="6"/>
          <w:sz w:val="80"/>
          <w:szCs w:val="80"/>
        </w:rPr>
        <w:t>检  测  报  告</w:t>
      </w:r>
    </w:p>
    <w:p/>
    <w:p/>
    <w:p/>
    <w:p/>
    <w:p/>
    <w:p/>
    <w:p>
      <w:pPr>
        <w:spacing w:line="600" w:lineRule="auto"/>
        <w:ind w:left="-102" w:right="-102"/>
        <w:jc w:val="center"/>
        <w:rPr>
          <w:rFonts w:hint="default" w:ascii="宋体" w:hAnsi="宋体" w:eastAsia="宋体"/>
          <w:b/>
          <w:sz w:val="32"/>
          <w:szCs w:val="32"/>
          <w:lang w:val="en-US" w:eastAsia="zh-CN"/>
        </w:rPr>
      </w:pPr>
      <w:r>
        <w:rPr>
          <w:rFonts w:hint="eastAsia" w:ascii="宋体" w:hAnsi="宋体" w:eastAsia="宋体"/>
          <w:b/>
          <w:sz w:val="32"/>
          <w:szCs w:val="32"/>
        </w:rPr>
        <w:t>试验名称:</w:t>
      </w:r>
      <w:r>
        <w:rPr>
          <w:rFonts w:hint="eastAsia" w:ascii="宋体" w:hAnsi="宋体" w:eastAsia="宋体"/>
          <w:b/>
          <w:sz w:val="32"/>
          <w:szCs w:val="32"/>
          <w:lang w:eastAsia="zh-CN"/>
        </w:rPr>
        <w:t>总成性能</w:t>
      </w:r>
      <w:r>
        <w:rPr>
          <w:rFonts w:hint="eastAsia" w:ascii="宋体" w:hAnsi="宋体" w:eastAsia="宋体"/>
          <w:b/>
          <w:sz w:val="32"/>
          <w:szCs w:val="32"/>
          <w:lang w:val="en-US" w:eastAsia="zh-CN"/>
        </w:rPr>
        <w:t>-静态舒适性体压分布</w:t>
      </w:r>
    </w:p>
    <w:p>
      <w:pPr>
        <w:spacing w:line="600" w:lineRule="auto"/>
        <w:ind w:left="-102" w:right="-102"/>
        <w:jc w:val="center"/>
        <w:rPr>
          <w:rFonts w:ascii="宋体" w:hAnsi="宋体" w:eastAsia="宋体"/>
          <w:b/>
          <w:sz w:val="32"/>
          <w:szCs w:val="32"/>
        </w:rPr>
      </w:pPr>
    </w:p>
    <w:tbl>
      <w:tblPr>
        <w:tblStyle w:val="7"/>
        <w:tblW w:w="0" w:type="auto"/>
        <w:jc w:val="center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17"/>
        <w:gridCol w:w="2127"/>
        <w:gridCol w:w="992"/>
        <w:gridCol w:w="2268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主检：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43" w:rightChars="-68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2023年3月8日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审核：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sdt>
              <w:sdtPr>
                <w:rPr>
                  <w:rFonts w:hint="eastAsia"/>
                </w:rPr>
                <w:id w:val="170783794"/>
                <w:picture/>
              </w:sdtPr>
              <w:sdtEndPr>
                <w:rPr>
                  <w:rFonts w:hint="eastAsia"/>
                </w:rPr>
              </w:sdtEndPr>
              <w:sdtContent>
                <w:r>
                  <w:drawing>
                    <wp:inline distT="0" distB="0" distL="0" distR="0">
                      <wp:extent cx="873760" cy="456565"/>
                      <wp:effectExtent l="0" t="0" r="2540" b="635"/>
                      <wp:docPr id="3" name="图片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3" name="图片 2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6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874094" cy="45673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43" w:rightChars="-68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2022年12月23日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批准：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sdt>
              <w:sdtPr>
                <w:rPr>
                  <w:rFonts w:hint="eastAsia"/>
                </w:rPr>
                <w:id w:val="170783796"/>
                <w:picture/>
              </w:sdtPr>
              <w:sdtEndPr>
                <w:rPr>
                  <w:rFonts w:hint="eastAsia"/>
                </w:rPr>
              </w:sdtEndPr>
              <w:sdtContent>
                <w:r>
                  <w:drawing>
                    <wp:inline distT="0" distB="0" distL="0" distR="0">
                      <wp:extent cx="1029335" cy="471170"/>
                      <wp:effectExtent l="0" t="0" r="18415" b="5080"/>
                      <wp:docPr id="6" name="图片 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6" name="图片 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7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029798" cy="471211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43" w:rightChars="-68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2022年12月23日</w:t>
            </w:r>
          </w:p>
        </w:tc>
      </w:tr>
    </w:tbl>
    <w:p/>
    <w:p/>
    <w:p/>
    <w:p/>
    <w:p/>
    <w:p>
      <w:pPr>
        <w:ind w:right="-102"/>
        <w:jc w:val="center"/>
        <w:rPr>
          <w:rFonts w:ascii="Calibri" w:hAnsi="Calibri" w:eastAsia="宋体"/>
          <w:b/>
          <w:sz w:val="32"/>
        </w:rPr>
      </w:pPr>
      <w:r>
        <w:rPr>
          <w:rFonts w:hint="eastAsia" w:ascii="Calibri" w:hAnsi="Calibri" w:eastAsia="宋体"/>
          <w:b/>
          <w:sz w:val="32"/>
        </w:rPr>
        <w:t>北京光华荣昌汽车部件有限公司实验室</w:t>
      </w:r>
    </w:p>
    <w:p>
      <w:pPr>
        <w:rPr>
          <w:b/>
        </w:rPr>
      </w:pPr>
    </w:p>
    <w:p>
      <w:pPr>
        <w:widowControl/>
        <w:jc w:val="left"/>
        <w:rPr>
          <w:b/>
        </w:rPr>
      </w:pPr>
      <w:r>
        <w:rPr>
          <w:b/>
        </w:rPr>
        <w:br w:type="page"/>
      </w:r>
    </w:p>
    <w:p>
      <w:pPr>
        <w:widowControl/>
        <w:jc w:val="center"/>
        <w:rPr>
          <w:rFonts w:ascii="Calibri" w:hAnsi="Calibri" w:eastAsia="黑体" w:cs="Times New Roman"/>
          <w:sz w:val="44"/>
        </w:rPr>
      </w:pPr>
      <w:r>
        <w:rPr>
          <w:rFonts w:ascii="Calibri" w:hAnsi="Calibri" w:eastAsia="黑体" w:cs="Times New Roman"/>
          <w:sz w:val="44"/>
        </w:rPr>
        <w:t>声       明</w:t>
      </w:r>
    </w:p>
    <w:p>
      <w:pPr>
        <w:spacing w:line="360" w:lineRule="auto"/>
        <w:ind w:firstLine="1280" w:firstLineChars="400"/>
        <w:rPr>
          <w:sz w:val="32"/>
        </w:rPr>
      </w:pPr>
    </w:p>
    <w:p>
      <w:pPr>
        <w:spacing w:line="360" w:lineRule="auto"/>
        <w:ind w:firstLine="1280" w:firstLineChars="400"/>
        <w:rPr>
          <w:sz w:val="32"/>
        </w:rPr>
      </w:pPr>
    </w:p>
    <w:p>
      <w:pPr>
        <w:pStyle w:val="13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hint="eastAsia" w:ascii="Calibri" w:hAnsi="Calibri"/>
          <w:iCs/>
          <w:sz w:val="32"/>
        </w:rPr>
        <w:t xml:space="preserve"> 报告无实验室“</w:t>
      </w:r>
      <w:r>
        <w:rPr>
          <w:rFonts w:hint="eastAsia" w:ascii="Calibri" w:hAnsi="Calibri"/>
          <w:iCs/>
          <w:color w:val="000000" w:themeColor="text1"/>
          <w:sz w:val="32"/>
        </w:rPr>
        <w:t>检测专用章</w:t>
      </w:r>
      <w:r>
        <w:rPr>
          <w:rFonts w:hint="eastAsia" w:ascii="Calibri" w:hAnsi="Calibri"/>
          <w:iCs/>
          <w:sz w:val="32"/>
        </w:rPr>
        <w:t>”无效。</w:t>
      </w:r>
    </w:p>
    <w:p>
      <w:pPr>
        <w:pStyle w:val="13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hint="eastAsia" w:ascii="Calibri" w:hAnsi="Calibri"/>
          <w:iCs/>
          <w:sz w:val="32"/>
        </w:rPr>
        <w:t xml:space="preserve"> 报告无主检、审核、批准人签字无效。</w:t>
      </w:r>
    </w:p>
    <w:p>
      <w:pPr>
        <w:pStyle w:val="13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hint="eastAsia" w:ascii="Calibri" w:hAnsi="Calibri"/>
          <w:iCs/>
          <w:sz w:val="32"/>
        </w:rPr>
        <w:t xml:space="preserve"> 报告涂改无效。</w:t>
      </w:r>
    </w:p>
    <w:p>
      <w:pPr>
        <w:pStyle w:val="13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hint="eastAsia" w:ascii="Calibri" w:hAnsi="Calibri"/>
          <w:iCs/>
          <w:sz w:val="32"/>
        </w:rPr>
        <w:t xml:space="preserve"> 复制报告未重新加盖“</w:t>
      </w:r>
      <w:r>
        <w:rPr>
          <w:rFonts w:hint="eastAsia" w:ascii="Calibri" w:hAnsi="Calibri"/>
          <w:iCs/>
          <w:color w:val="000000" w:themeColor="text1"/>
          <w:sz w:val="32"/>
        </w:rPr>
        <w:t>检测专用章</w:t>
      </w:r>
      <w:r>
        <w:rPr>
          <w:rFonts w:hint="eastAsia" w:ascii="Calibri" w:hAnsi="Calibri"/>
          <w:iCs/>
          <w:sz w:val="32"/>
        </w:rPr>
        <w:t>”无效。</w:t>
      </w:r>
    </w:p>
    <w:p>
      <w:pPr>
        <w:pStyle w:val="13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hint="eastAsia" w:ascii="Calibri" w:hAnsi="Calibri"/>
          <w:iCs/>
          <w:sz w:val="32"/>
        </w:rPr>
        <w:t xml:space="preserve"> 对检测报告若有异议，请收到报告后15个工作日内通知实验室。</w:t>
      </w: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hint="eastAsia" w:ascii="Calibri" w:hAnsi="Calibri" w:eastAsia="宋体" w:cs="Times New Roman"/>
          <w:iCs/>
          <w:sz w:val="32"/>
        </w:rPr>
        <w:t>⑹ 送样检测仅对样品负责。</w:t>
      </w: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hint="eastAsia" w:ascii="Calibri" w:hAnsi="Calibri" w:eastAsia="宋体" w:cs="Times New Roman"/>
          <w:iCs/>
          <w:sz w:val="32"/>
        </w:rPr>
        <w:t>⑺ 电子版报告无安全密码无效。</w:t>
      </w: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ascii="Calibri" w:hAnsi="Calibri" w:eastAsia="宋体" w:cs="Times New Roman"/>
          <w:sz w:val="32"/>
        </w:rPr>
        <w:t>试验单位：北京</w:t>
      </w:r>
      <w:r>
        <w:rPr>
          <w:rFonts w:hint="eastAsia" w:ascii="Calibri" w:hAnsi="Calibri" w:eastAsia="宋体" w:cs="Times New Roman"/>
          <w:sz w:val="32"/>
        </w:rPr>
        <w:t>光华荣昌汽车部件有限公司实验室</w:t>
      </w: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ascii="Calibri" w:hAnsi="Calibri" w:eastAsia="宋体" w:cs="Times New Roman"/>
          <w:sz w:val="32"/>
        </w:rPr>
        <w:t>地    址：</w:t>
      </w:r>
      <w:r>
        <w:rPr>
          <w:rFonts w:hint="eastAsia" w:ascii="Calibri" w:hAnsi="Calibri" w:eastAsia="宋体" w:cs="Times New Roman"/>
          <w:sz w:val="32"/>
        </w:rPr>
        <w:t>北京市昌平区流村镇工业园区</w:t>
      </w: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ascii="Calibri" w:hAnsi="Calibri" w:eastAsia="宋体" w:cs="Times New Roman"/>
          <w:sz w:val="32"/>
        </w:rPr>
        <w:t>电    话：</w:t>
      </w:r>
      <w:r>
        <w:rPr>
          <w:rFonts w:hint="eastAsia" w:ascii="Calibri" w:hAnsi="Calibri" w:eastAsia="宋体" w:cs="Times New Roman"/>
          <w:color w:val="000000"/>
          <w:sz w:val="32"/>
        </w:rPr>
        <w:t xml:space="preserve"> (010)</w:t>
      </w:r>
      <w:r>
        <w:rPr>
          <w:rFonts w:ascii="Calibri" w:hAnsi="Calibri" w:eastAsia="宋体" w:cs="Times New Roman"/>
        </w:rPr>
        <w:t xml:space="preserve"> </w:t>
      </w:r>
      <w:r>
        <w:rPr>
          <w:rFonts w:ascii="Calibri" w:hAnsi="Calibri" w:eastAsia="宋体" w:cs="Times New Roman"/>
          <w:color w:val="000000"/>
          <w:sz w:val="32"/>
        </w:rPr>
        <w:t>60793358</w:t>
      </w:r>
      <w:r>
        <w:rPr>
          <w:rFonts w:hint="eastAsia" w:ascii="Calibri" w:hAnsi="Calibri" w:eastAsia="宋体" w:cs="Times New Roman"/>
          <w:color w:val="000000"/>
          <w:sz w:val="32"/>
        </w:rPr>
        <w:t>-5711</w:t>
      </w:r>
      <w:r>
        <w:rPr>
          <w:rFonts w:hint="eastAsia" w:ascii="Calibri" w:hAnsi="Calibri" w:eastAsia="宋体" w:cs="Times New Roman"/>
          <w:color w:val="000000"/>
        </w:rPr>
        <w:t xml:space="preserve">  </w:t>
      </w:r>
      <w:r>
        <w:rPr>
          <w:rFonts w:hint="eastAsia" w:ascii="Calibri" w:hAnsi="Calibri" w:eastAsia="宋体" w:cs="Times New Roman"/>
        </w:rPr>
        <w:t xml:space="preserve">  </w:t>
      </w:r>
      <w:r>
        <w:rPr>
          <w:rFonts w:ascii="Calibri" w:hAnsi="Calibri" w:eastAsia="宋体" w:cs="Times New Roman"/>
          <w:sz w:val="32"/>
        </w:rPr>
        <w:t xml:space="preserve">     邮    编：</w:t>
      </w:r>
      <w:r>
        <w:rPr>
          <w:rFonts w:hint="eastAsia" w:ascii="Calibri" w:hAnsi="Calibri" w:eastAsia="宋体" w:cs="Times New Roman"/>
          <w:sz w:val="32"/>
        </w:rPr>
        <w:t>102200</w:t>
      </w:r>
    </w:p>
    <w:p>
      <w:pPr>
        <w:rPr>
          <w:b/>
        </w:rPr>
      </w:pPr>
    </w:p>
    <w:p>
      <w:pPr>
        <w:widowControl/>
        <w:jc w:val="left"/>
        <w:rPr>
          <w:b/>
        </w:rPr>
      </w:pPr>
      <w:r>
        <w:rPr>
          <w:b/>
        </w:rPr>
        <w:br w:type="page"/>
      </w:r>
    </w:p>
    <w:tbl>
      <w:tblPr>
        <w:tblStyle w:val="7"/>
        <w:tblpPr w:leftFromText="180" w:rightFromText="180" w:horzAnchor="margin" w:tblpY="543"/>
        <w:tblW w:w="10598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51"/>
        <w:gridCol w:w="3402"/>
        <w:gridCol w:w="2056"/>
        <w:gridCol w:w="3189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1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样品名称</w:t>
            </w:r>
          </w:p>
        </w:tc>
        <w:tc>
          <w:tcPr>
            <w:tcW w:w="3402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  <w:szCs w:val="22"/>
              </w:rPr>
            </w:pPr>
            <w:r>
              <w:rPr>
                <w:rFonts w:hint="eastAsia" w:ascii="宋体" w:hAnsi="宋体" w:eastAsia="宋体"/>
                <w:szCs w:val="22"/>
              </w:rPr>
              <w:t>驾驶员座椅总成</w:t>
            </w:r>
          </w:p>
        </w:tc>
        <w:tc>
          <w:tcPr>
            <w:tcW w:w="2056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车   型</w:t>
            </w:r>
          </w:p>
        </w:tc>
        <w:tc>
          <w:tcPr>
            <w:tcW w:w="3189" w:type="dxa"/>
            <w:vAlign w:val="center"/>
          </w:tcPr>
          <w:p>
            <w:pPr>
              <w:ind w:right="-102"/>
              <w:jc w:val="center"/>
              <w:rPr>
                <w:rFonts w:hint="default" w:ascii="宋体" w:hAnsi="宋体" w:eastAsia="宋体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/>
                <w:szCs w:val="22"/>
                <w:lang w:val="en-US" w:eastAsia="zh-CN"/>
              </w:rPr>
              <w:t>H4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3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样品件号</w:t>
            </w:r>
          </w:p>
        </w:tc>
        <w:tc>
          <w:tcPr>
            <w:tcW w:w="3402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  <w:szCs w:val="22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H468100000096</w:t>
            </w:r>
          </w:p>
        </w:tc>
        <w:tc>
          <w:tcPr>
            <w:tcW w:w="2056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样品数量</w:t>
            </w:r>
          </w:p>
        </w:tc>
        <w:tc>
          <w:tcPr>
            <w:tcW w:w="3189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  <w:szCs w:val="22"/>
              </w:rPr>
            </w:pPr>
            <w:r>
              <w:rPr>
                <w:rFonts w:hint="eastAsia" w:ascii="宋体" w:hAnsi="宋体" w:eastAsia="宋体"/>
              </w:rPr>
              <w:t>1件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8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委托单位</w:t>
            </w:r>
          </w:p>
        </w:tc>
        <w:tc>
          <w:tcPr>
            <w:tcW w:w="3402" w:type="dxa"/>
            <w:vAlign w:val="center"/>
          </w:tcPr>
          <w:sdt>
            <w:sdtPr>
              <w:rPr>
                <w:rFonts w:hint="default" w:ascii="宋体" w:hAnsi="宋体"/>
                <w:lang w:val="en-US"/>
              </w:rPr>
              <w:id w:val="1409054"/>
              <w:comboBox>
                <w:listItem w:value="选择一项。"/>
                <w:listItem w:displayText="座椅研发部" w:value="座椅研发部"/>
                <w:listItem w:displayText="后视镜研发部" w:value="后视镜研发部"/>
                <w:listItem w:displayText="技术质量部" w:value="技术质量部"/>
                <w:listItem w:displayText="北京事业部" w:value="北京事业部"/>
                <w:listItem w:displayText="集团采购部" w:value="集团采购部"/>
                <w:listItem w:displayText="河北事业部" w:value="河北事业部"/>
                <w:listItem w:displayText="湖南事业部" w:value="湖南事业部"/>
                <w:listItem w:displayText="山东事业部" w:value="山东事业部"/>
                <w:listItem w:displayText="西安事业部" w:value="西安事业部"/>
                <w:listItem w:displayText="长春事业部" w:value="长春事业部"/>
              </w:comboBox>
            </w:sdtPr>
            <w:sdtEndPr>
              <w:rPr>
                <w:rFonts w:hint="default" w:ascii="宋体" w:hAnsi="宋体"/>
                <w:lang w:val="en-US"/>
              </w:rPr>
            </w:sdtEndPr>
            <w:sdtContent>
              <w:p>
                <w:pPr>
                  <w:ind w:right="-102"/>
                  <w:jc w:val="center"/>
                  <w:rPr>
                    <w:rFonts w:ascii="宋体" w:hAnsi="宋体" w:eastAsia="宋体"/>
                  </w:rPr>
                </w:pPr>
                <w:r>
                  <w:rPr>
                    <w:rFonts w:hint="eastAsia" w:ascii="宋体" w:hAnsi="宋体"/>
                    <w:lang w:val="en-US" w:eastAsia="zh-CN"/>
                  </w:rPr>
                  <w:t>座椅开发部</w:t>
                </w:r>
              </w:p>
            </w:sdtContent>
          </w:sdt>
        </w:tc>
        <w:tc>
          <w:tcPr>
            <w:tcW w:w="2056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生产单位</w:t>
            </w:r>
          </w:p>
        </w:tc>
        <w:tc>
          <w:tcPr>
            <w:tcW w:w="3189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  <w:szCs w:val="22"/>
              </w:rPr>
            </w:pPr>
            <w:r>
              <w:rPr>
                <w:rFonts w:hint="eastAsia" w:ascii="宋体" w:hAnsi="宋体" w:eastAsia="宋体"/>
              </w:rPr>
              <w:t>/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送</w:t>
            </w:r>
            <w:r>
              <w:rPr>
                <w:rFonts w:ascii="宋体" w:hAnsi="宋体" w:eastAsia="宋体"/>
              </w:rPr>
              <w:t>样者</w:t>
            </w:r>
            <w:r>
              <w:rPr>
                <w:rFonts w:hint="eastAsia" w:ascii="宋体" w:hAnsi="宋体" w:eastAsia="宋体"/>
              </w:rPr>
              <w:t xml:space="preserve">及其       </w:t>
            </w:r>
            <w:r>
              <w:rPr>
                <w:rFonts w:ascii="宋体" w:hAnsi="宋体" w:eastAsia="宋体"/>
                <w:color w:val="000000" w:themeColor="text1"/>
              </w:rPr>
              <w:t>联系方式</w:t>
            </w:r>
          </w:p>
        </w:tc>
        <w:tc>
          <w:tcPr>
            <w:tcW w:w="3402" w:type="dxa"/>
            <w:vAlign w:val="center"/>
          </w:tcPr>
          <w:p>
            <w:pPr>
              <w:ind w:right="-102"/>
              <w:jc w:val="center"/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/>
                <w:lang w:eastAsia="zh-CN"/>
              </w:rPr>
              <w:t>李宁</w:t>
            </w:r>
          </w:p>
          <w:p>
            <w:pPr>
              <w:ind w:right="-102"/>
              <w:jc w:val="center"/>
              <w:rPr>
                <w:rFonts w:hint="default" w:ascii="宋体" w:hAnsi="宋体" w:eastAsiaTheme="minorEastAsia"/>
                <w:lang w:val="en-US" w:eastAsia="zh-CN"/>
              </w:rPr>
            </w:pPr>
            <w:r>
              <w:rPr>
                <w:rFonts w:hint="eastAsia" w:ascii="宋体" w:hAnsi="宋体"/>
              </w:rPr>
              <w:t>电话：</w:t>
            </w:r>
            <w:r>
              <w:rPr>
                <w:rFonts w:hint="eastAsia" w:ascii="宋体" w:hAnsi="宋体"/>
                <w:lang w:val="en-US" w:eastAsia="zh-CN"/>
              </w:rPr>
              <w:t>18202296300</w:t>
            </w:r>
          </w:p>
        </w:tc>
        <w:tc>
          <w:tcPr>
            <w:tcW w:w="2056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送样日期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hint="eastAsia" w:ascii="宋体" w:hAnsi="宋体"/>
              </w:rPr>
              <w:id w:val="170783828"/>
              <w:date w:fullDate="2023-06-15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>
              <w:rPr>
                <w:rFonts w:hint="eastAsia" w:ascii="宋体" w:hAnsi="宋体"/>
              </w:rPr>
            </w:sdtEndPr>
            <w:sdtContent>
              <w:p>
                <w:pPr>
                  <w:ind w:right="-102"/>
                  <w:jc w:val="center"/>
                  <w:rPr>
                    <w:rFonts w:ascii="宋体" w:hAnsi="宋体" w:eastAsia="宋体"/>
                  </w:rPr>
                </w:pPr>
                <w:r>
                  <w:rPr>
                    <w:rFonts w:hint="eastAsia" w:ascii="宋体" w:hAnsi="宋体" w:eastAsiaTheme="minorEastAsia" w:cstheme="minorBidi"/>
                    <w:kern w:val="2"/>
                    <w:sz w:val="21"/>
                    <w:szCs w:val="21"/>
                    <w:lang w:val="en-US" w:eastAsia="zh-CN" w:bidi="ar-SA"/>
                  </w:rPr>
                  <w:t>2023年6月15日</w:t>
                </w:r>
              </w:p>
            </w:sdtContent>
          </w:sdt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1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试验地点</w:t>
            </w:r>
          </w:p>
        </w:tc>
        <w:tc>
          <w:tcPr>
            <w:tcW w:w="3402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北京光华荣昌汽车部件有限公司</w:t>
            </w:r>
          </w:p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实验室</w:t>
            </w:r>
          </w:p>
        </w:tc>
        <w:tc>
          <w:tcPr>
            <w:tcW w:w="2056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试验日期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hint="eastAsia" w:ascii="宋体" w:hAnsi="宋体"/>
              </w:rPr>
              <w:id w:val="170783829"/>
              <w:date w:fullDate="2023-09-13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>
              <w:rPr>
                <w:rFonts w:hint="eastAsia" w:ascii="宋体" w:hAnsi="宋体"/>
              </w:rPr>
            </w:sdtEndPr>
            <w:sdtContent>
              <w:p>
                <w:pPr>
                  <w:ind w:right="-102"/>
                  <w:jc w:val="center"/>
                  <w:rPr>
                    <w:rFonts w:ascii="Calibri" w:hAnsi="Calibri" w:eastAsia="宋体"/>
                    <w:sz w:val="28"/>
                  </w:rPr>
                </w:pPr>
                <w:r>
                  <w:rPr>
                    <w:rFonts w:hint="eastAsia" w:ascii="宋体" w:hAnsi="宋体" w:eastAsiaTheme="minorEastAsia" w:cstheme="minorBidi"/>
                    <w:kern w:val="2"/>
                    <w:sz w:val="21"/>
                    <w:szCs w:val="21"/>
                    <w:lang w:val="en-US" w:eastAsia="zh-CN" w:bidi="ar-SA"/>
                  </w:rPr>
                  <w:t>2023年9月1</w:t>
                </w:r>
                <w:r>
                  <w:rPr>
                    <w:rFonts w:hint="eastAsia" w:ascii="宋体" w:hAnsi="宋体" w:cstheme="minorBidi"/>
                    <w:kern w:val="2"/>
                    <w:sz w:val="21"/>
                    <w:szCs w:val="21"/>
                    <w:lang w:val="en-US" w:eastAsia="zh-CN" w:bidi="ar-SA"/>
                  </w:rPr>
                  <w:t>3</w:t>
                </w:r>
                <w:r>
                  <w:rPr>
                    <w:rFonts w:hint="eastAsia" w:ascii="宋体" w:hAnsi="宋体" w:eastAsiaTheme="minorEastAsia" w:cstheme="minorBidi"/>
                    <w:kern w:val="2"/>
                    <w:sz w:val="21"/>
                    <w:szCs w:val="21"/>
                    <w:lang w:val="en-US" w:eastAsia="zh-CN" w:bidi="ar-SA"/>
                  </w:rPr>
                  <w:t>日</w:t>
                </w:r>
              </w:p>
            </w:sdtContent>
          </w:sdt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2" w:hRule="atLeas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试验项目</w:t>
            </w:r>
          </w:p>
        </w:tc>
        <w:tc>
          <w:tcPr>
            <w:tcW w:w="8647" w:type="dxa"/>
            <w:gridSpan w:val="3"/>
            <w:vAlign w:val="center"/>
          </w:tcPr>
          <w:p>
            <w:pPr>
              <w:ind w:right="-102"/>
              <w:jc w:val="center"/>
              <w:rPr>
                <w:rFonts w:hint="default" w:ascii="宋体" w:hAnsi="宋体" w:eastAsia="宋体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lang w:eastAsia="zh-CN"/>
              </w:rPr>
              <w:t>总成性能</w:t>
            </w:r>
            <w:r>
              <w:rPr>
                <w:rFonts w:hint="eastAsia" w:ascii="宋体" w:hAnsi="宋体" w:eastAsia="宋体"/>
                <w:bCs/>
                <w:lang w:val="en-US" w:eastAsia="zh-CN"/>
              </w:rPr>
              <w:t>-静态舒适性体压分布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4" w:hRule="atLeas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试验标准</w:t>
            </w:r>
          </w:p>
        </w:tc>
        <w:tc>
          <w:tcPr>
            <w:tcW w:w="8647" w:type="dxa"/>
            <w:gridSpan w:val="3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/>
                <w:kern w:val="0"/>
                <w:szCs w:val="20"/>
              </w:rPr>
              <w:t>详见编号</w:t>
            </w:r>
            <w:r>
              <w:rPr>
                <w:rFonts w:hint="eastAsia" w:ascii="宋体" w:hAnsi="宋体" w:eastAsia="宋体"/>
                <w:sz w:val="21"/>
                <w:szCs w:val="21"/>
              </w:rPr>
              <w:t>GR20230612SQS079</w:t>
            </w:r>
            <w:r>
              <w:rPr>
                <w:rFonts w:hint="eastAsia" w:ascii="宋体" w:hAnsi="宋体"/>
                <w:kern w:val="0"/>
                <w:szCs w:val="20"/>
              </w:rPr>
              <w:t>申请单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2" w:hRule="atLeas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样品</w:t>
            </w:r>
            <w:r>
              <w:rPr>
                <w:rFonts w:hint="eastAsia" w:ascii="宋体" w:hAnsi="宋体" w:eastAsia="宋体"/>
                <w:color w:val="000000" w:themeColor="text1"/>
              </w:rPr>
              <w:t>状态</w:t>
            </w:r>
          </w:p>
        </w:tc>
        <w:tc>
          <w:tcPr>
            <w:tcW w:w="8647" w:type="dxa"/>
            <w:gridSpan w:val="3"/>
            <w:vAlign w:val="center"/>
          </w:tcPr>
          <w:sdt>
            <w:sdtPr>
              <w:rPr>
                <w:rFonts w:ascii="宋体" w:hAnsi="宋体" w:eastAsia="宋体"/>
              </w:rPr>
              <w:id w:val="1068465761"/>
              <w:dropDownList>
                <w:listItem w:value="选择一项。"/>
                <w:listItem w:displayText="DV" w:value="DV"/>
                <w:listItem w:displayText="PV" w:value="PV"/>
                <w:listItem w:displayText="量产品" w:value="量产品"/>
                <w:listItem w:displayText="试制品" w:value="试制品"/>
                <w:listItem w:displayText="外购件" w:value="外购件"/>
                <w:listItem w:displayText="回收件" w:value="回收件"/>
                <w:listItem w:displayText="其他" w:value="其他"/>
              </w:dropDownList>
            </w:sdtPr>
            <w:sdtEndPr>
              <w:rPr>
                <w:rFonts w:ascii="宋体" w:hAnsi="宋体" w:eastAsia="宋体"/>
              </w:rPr>
            </w:sdtEndPr>
            <w:sdtContent>
              <w:p>
                <w:pPr>
                  <w:ind w:right="-102"/>
                  <w:jc w:val="center"/>
                  <w:rPr>
                    <w:rFonts w:ascii="宋体" w:hAnsi="宋体" w:eastAsia="宋体"/>
                  </w:rPr>
                </w:pPr>
                <w:r>
                  <w:rPr>
                    <w:rFonts w:ascii="宋体" w:hAnsi="宋体" w:eastAsia="宋体" w:cstheme="minorBidi"/>
                    <w:kern w:val="2"/>
                    <w:sz w:val="21"/>
                    <w:szCs w:val="21"/>
                    <w:lang w:val="en-US" w:eastAsia="zh-CN" w:bidi="ar-SA"/>
                  </w:rPr>
                  <w:t>量产品</w:t>
                </w:r>
              </w:p>
            </w:sdtContent>
          </w:sdt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01" w:hRule="atLeas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试验结论</w:t>
            </w:r>
          </w:p>
        </w:tc>
        <w:tc>
          <w:tcPr>
            <w:tcW w:w="8647" w:type="dxa"/>
            <w:gridSpan w:val="3"/>
            <w:vAlign w:val="center"/>
          </w:tcPr>
          <w:p>
            <w:pPr>
              <w:ind w:right="-102" w:firstLine="420" w:firstLineChars="200"/>
              <w:jc w:val="left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对2023年6月</w:t>
            </w:r>
            <w:r>
              <w:rPr>
                <w:rFonts w:hint="eastAsia" w:ascii="宋体" w:hAnsi="宋体" w:eastAsia="宋体"/>
                <w:lang w:val="en-US" w:eastAsia="zh-CN"/>
              </w:rPr>
              <w:t>15</w:t>
            </w:r>
            <w:r>
              <w:rPr>
                <w:rFonts w:hint="eastAsia" w:ascii="宋体" w:hAnsi="宋体" w:eastAsia="宋体"/>
              </w:rPr>
              <w:t>日</w:t>
            </w:r>
            <w:sdt>
              <w:sdtPr>
                <w:rPr>
                  <w:rFonts w:ascii="宋体" w:hAnsi="宋体"/>
                </w:rPr>
                <w:id w:val="-1576730468"/>
                <w:comboBox>
                  <w:listItem w:value="选择一项。"/>
                  <w:listItem w:displayText="座椅研发部" w:value="座椅研发部"/>
                  <w:listItem w:displayText="后视镜研发部" w:value="后视镜研发部"/>
                  <w:listItem w:displayText="技术质量部" w:value="技术质量部"/>
                  <w:listItem w:displayText="北京事业部" w:value="北京事业部"/>
                  <w:listItem w:displayText="集团采购部" w:value="集团采购部"/>
                  <w:listItem w:displayText="河北事业部" w:value="河北事业部"/>
                  <w:listItem w:displayText="湖南事业部" w:value="湖南事业部"/>
                  <w:listItem w:displayText="山东事业部" w:value="山东事业部"/>
                  <w:listItem w:displayText="西安事业部" w:value="西安事业部"/>
                  <w:listItem w:displayText="长春事业部" w:value="长春事业部"/>
                </w:comboBox>
              </w:sdtPr>
              <w:sdtEndPr>
                <w:rPr>
                  <w:rFonts w:ascii="宋体" w:hAnsi="宋体"/>
                </w:rPr>
              </w:sdtEndPr>
              <w:sdtContent>
                <w:r>
                  <w:rPr>
                    <w:rFonts w:hint="eastAsia" w:ascii="宋体" w:hAnsi="宋体"/>
                  </w:rPr>
                  <w:t>产品开发部</w:t>
                </w:r>
              </w:sdtContent>
            </w:sdt>
            <w:r>
              <w:rPr>
                <w:rFonts w:hint="eastAsia" w:ascii="宋体" w:hAnsi="宋体" w:eastAsia="宋体"/>
              </w:rPr>
              <w:t>送检的</w:t>
            </w:r>
            <w:r>
              <w:rPr>
                <w:rFonts w:hint="eastAsia" w:ascii="宋体" w:hAnsi="宋体" w:eastAsia="宋体"/>
                <w:lang w:val="en-US" w:eastAsia="zh-CN"/>
              </w:rPr>
              <w:t>H4</w:t>
            </w:r>
            <w:r>
              <w:rPr>
                <w:rFonts w:hint="eastAsia" w:ascii="宋体" w:hAnsi="宋体" w:eastAsia="宋体"/>
                <w:szCs w:val="22"/>
              </w:rPr>
              <w:t>驾驶员座椅总成</w:t>
            </w:r>
            <w:r>
              <w:rPr>
                <w:rFonts w:hint="eastAsia" w:ascii="宋体" w:hAnsi="宋体" w:eastAsia="宋体"/>
              </w:rPr>
              <w:t>按照</w:t>
            </w:r>
            <w:r>
              <w:rPr>
                <w:rFonts w:hint="eastAsia" w:ascii="宋体" w:hAnsi="宋体"/>
                <w:kern w:val="0"/>
                <w:szCs w:val="20"/>
              </w:rPr>
              <w:t>编号</w:t>
            </w:r>
            <w:r>
              <w:rPr>
                <w:rFonts w:hint="eastAsia" w:ascii="宋体" w:hAnsi="宋体" w:eastAsia="宋体"/>
                <w:sz w:val="21"/>
                <w:szCs w:val="21"/>
              </w:rPr>
              <w:t>GR20230612SQS079</w:t>
            </w:r>
            <w:r>
              <w:rPr>
                <w:rFonts w:hint="eastAsia" w:ascii="宋体" w:hAnsi="宋体"/>
                <w:kern w:val="0"/>
                <w:szCs w:val="20"/>
              </w:rPr>
              <w:t>申请单</w:t>
            </w:r>
            <w:r>
              <w:rPr>
                <w:rFonts w:hint="eastAsia" w:ascii="宋体" w:hAnsi="宋体" w:eastAsia="宋体"/>
              </w:rPr>
              <w:t>进行</w:t>
            </w:r>
            <w:r>
              <w:rPr>
                <w:rFonts w:hint="eastAsia" w:ascii="宋体" w:hAnsi="宋体" w:eastAsia="宋体"/>
                <w:bCs/>
                <w:lang w:eastAsia="zh-CN"/>
              </w:rPr>
              <w:t>总成性能</w:t>
            </w:r>
            <w:r>
              <w:rPr>
                <w:rFonts w:hint="eastAsia" w:ascii="宋体" w:hAnsi="宋体" w:eastAsia="宋体"/>
                <w:bCs/>
                <w:lang w:val="en-US" w:eastAsia="zh-CN"/>
              </w:rPr>
              <w:t>-静态舒适性体压分布检测</w:t>
            </w:r>
            <w:r>
              <w:rPr>
                <w:rFonts w:hint="eastAsia" w:ascii="宋体" w:hAnsi="宋体" w:eastAsia="宋体"/>
              </w:rPr>
              <w:t>，</w:t>
            </w:r>
            <w:r>
              <w:rPr>
                <w:rFonts w:hint="eastAsia" w:ascii="宋体" w:hAnsi="宋体" w:eastAsia="宋体"/>
                <w:lang w:eastAsia="zh-CN"/>
              </w:rPr>
              <w:t>经</w:t>
            </w:r>
            <w:r>
              <w:rPr>
                <w:rFonts w:hint="eastAsia" w:ascii="宋体" w:hAnsi="宋体" w:eastAsia="宋体"/>
              </w:rPr>
              <w:t>检测</w:t>
            </w:r>
            <w:r>
              <w:rPr>
                <w:rFonts w:hint="eastAsia" w:ascii="宋体" w:hAnsi="宋体" w:eastAsia="宋体"/>
                <w:lang w:eastAsia="zh-CN"/>
              </w:rPr>
              <w:t>符合标准要求</w:t>
            </w:r>
            <w:r>
              <w:rPr>
                <w:rFonts w:hint="eastAsia" w:ascii="宋体" w:hAnsi="宋体" w:eastAsia="宋体"/>
              </w:rPr>
              <w:t>。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5" w:hRule="atLeast"/>
        </w:trPr>
        <w:tc>
          <w:tcPr>
            <w:tcW w:w="1951" w:type="dxa"/>
            <w:tcBorders>
              <w:bottom w:val="single" w:color="auto" w:sz="4" w:space="0"/>
            </w:tcBorders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备</w:t>
            </w:r>
            <w:r>
              <w:rPr>
                <w:rFonts w:ascii="宋体" w:hAnsi="宋体" w:eastAsia="宋体"/>
              </w:rPr>
              <w:t xml:space="preserve">   </w:t>
            </w:r>
            <w:r>
              <w:rPr>
                <w:rFonts w:hint="eastAsia" w:ascii="宋体" w:hAnsi="宋体" w:eastAsia="宋体"/>
              </w:rPr>
              <w:t>注</w:t>
            </w:r>
          </w:p>
        </w:tc>
        <w:tc>
          <w:tcPr>
            <w:tcW w:w="8647" w:type="dxa"/>
            <w:gridSpan w:val="3"/>
            <w:tcBorders>
              <w:bottom w:val="single" w:color="auto" w:sz="4" w:space="0"/>
            </w:tcBorders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/</w:t>
            </w:r>
          </w:p>
        </w:tc>
      </w:tr>
    </w:tbl>
    <w:p>
      <w:pPr>
        <w:rPr>
          <w:b/>
        </w:rPr>
      </w:pPr>
    </w:p>
    <w:p>
      <w:pPr>
        <w:widowControl/>
        <w:jc w:val="left"/>
        <w:rPr>
          <w:b/>
        </w:rPr>
      </w:pPr>
      <w:r>
        <w:rPr>
          <w:b/>
        </w:rPr>
        <w:br w:type="page"/>
      </w:r>
    </w:p>
    <w:p>
      <w:pPr>
        <w:pStyle w:val="13"/>
        <w:ind w:right="-102" w:firstLine="0" w:firstLineChars="0"/>
        <w:jc w:val="left"/>
        <w:outlineLvl w:val="0"/>
        <w:rPr>
          <w:rFonts w:ascii="宋体" w:hAnsi="宋体"/>
          <w:b/>
          <w:szCs w:val="21"/>
        </w:rPr>
      </w:pPr>
      <w:r>
        <w:rPr>
          <w:rFonts w:hint="eastAsia" w:ascii="宋体" w:hAnsi="宋体"/>
          <w:b/>
          <w:szCs w:val="21"/>
        </w:rPr>
        <w:t>一、试验</w:t>
      </w:r>
      <w:r>
        <w:rPr>
          <w:rFonts w:ascii="宋体" w:hAnsi="宋体"/>
          <w:b/>
          <w:szCs w:val="21"/>
        </w:rPr>
        <w:t>条</w:t>
      </w:r>
      <w:r>
        <w:rPr>
          <w:rFonts w:hint="eastAsia" w:ascii="宋体" w:hAnsi="宋体"/>
          <w:b/>
          <w:szCs w:val="21"/>
        </w:rPr>
        <w:t>件</w:t>
      </w:r>
    </w:p>
    <w:tbl>
      <w:tblPr>
        <w:tblStyle w:val="7"/>
        <w:tblW w:w="10598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35"/>
        <w:gridCol w:w="8363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5" w:hRule="atLeast"/>
        </w:trPr>
        <w:tc>
          <w:tcPr>
            <w:tcW w:w="2235" w:type="dxa"/>
          </w:tcPr>
          <w:p>
            <w:pPr>
              <w:ind w:right="-102"/>
              <w:rPr>
                <w:rFonts w:ascii="Calibri" w:hAnsi="Calibri" w:eastAsia="宋体"/>
                <w:sz w:val="28"/>
              </w:rPr>
            </w:pPr>
            <w:r>
              <w:rPr>
                <w:rFonts w:eastAsia="宋体" w:cs="Arial"/>
                <w:color w:val="000000"/>
              </w:rPr>
              <w:t>试验时间：</w:t>
            </w:r>
          </w:p>
        </w:tc>
        <w:tc>
          <w:tcPr>
            <w:tcW w:w="8363" w:type="dxa"/>
            <w:vAlign w:val="center"/>
          </w:tcPr>
          <w:p>
            <w:pPr>
              <w:ind w:right="-102"/>
              <w:rPr>
                <w:rFonts w:ascii="Calibri" w:hAnsi="Calibri" w:eastAsia="宋体"/>
              </w:rPr>
            </w:pPr>
            <w:sdt>
              <w:sdtPr>
                <w:rPr>
                  <w:rFonts w:hint="eastAsia" w:eastAsia="宋体" w:cs="Arial"/>
                  <w:color w:val="000000"/>
                </w:rPr>
                <w:id w:val="170783830"/>
                <w:date w:fullDate="2023-09-13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>
                <w:rPr>
                  <w:rFonts w:hint="eastAsia" w:eastAsia="宋体" w:cs="Arial"/>
                  <w:color w:val="000000"/>
                </w:rPr>
              </w:sdtEndPr>
              <w:sdtContent>
                <w:r>
                  <w:rPr>
                    <w:rFonts w:hint="eastAsia" w:eastAsia="宋体" w:cs="Arial" w:asciiTheme="minorHAnsi" w:hAnsiTheme="minorHAnsi"/>
                    <w:color w:val="000000"/>
                    <w:kern w:val="2"/>
                    <w:sz w:val="21"/>
                    <w:szCs w:val="21"/>
                    <w:lang w:val="en-US" w:eastAsia="zh-CN" w:bidi="ar-SA"/>
                  </w:rPr>
                  <w:t>2023年9月13日</w:t>
                </w:r>
              </w:sdtContent>
            </w:sdt>
            <w:r>
              <w:rPr>
                <w:rFonts w:hint="eastAsia" w:eastAsia="宋体" w:cs="Arial"/>
                <w:color w:val="000000"/>
              </w:rPr>
              <w:t>—</w:t>
            </w:r>
            <w:sdt>
              <w:sdtPr>
                <w:rPr>
                  <w:rFonts w:hint="eastAsia" w:eastAsia="宋体" w:cs="Arial"/>
                  <w:color w:val="000000"/>
                </w:rPr>
                <w:id w:val="170783831"/>
                <w:date w:fullDate="2023-09-13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>
                <w:rPr>
                  <w:rFonts w:hint="eastAsia" w:eastAsia="宋体" w:cs="Arial"/>
                  <w:color w:val="000000"/>
                </w:rPr>
              </w:sdtEndPr>
              <w:sdtContent>
                <w:r>
                  <w:rPr>
                    <w:rFonts w:hint="eastAsia" w:eastAsia="宋体" w:cs="Arial" w:asciiTheme="minorHAnsi" w:hAnsiTheme="minorHAnsi"/>
                    <w:color w:val="000000"/>
                    <w:kern w:val="2"/>
                    <w:sz w:val="21"/>
                    <w:szCs w:val="21"/>
                    <w:lang w:val="en-US" w:eastAsia="zh-CN" w:bidi="ar-SA"/>
                  </w:rPr>
                  <w:t>2023年9月1</w:t>
                </w:r>
                <w:r>
                  <w:rPr>
                    <w:rFonts w:hint="eastAsia" w:eastAsia="宋体" w:cs="Arial"/>
                    <w:color w:val="000000"/>
                    <w:kern w:val="2"/>
                    <w:sz w:val="21"/>
                    <w:szCs w:val="21"/>
                    <w:lang w:val="en-US" w:eastAsia="zh-CN" w:bidi="ar-SA"/>
                  </w:rPr>
                  <w:t>3</w:t>
                </w:r>
                <w:r>
                  <w:rPr>
                    <w:rFonts w:hint="eastAsia" w:eastAsia="宋体" w:cs="Arial" w:asciiTheme="minorHAnsi" w:hAnsiTheme="minorHAnsi"/>
                    <w:color w:val="000000"/>
                    <w:kern w:val="2"/>
                    <w:sz w:val="21"/>
                    <w:szCs w:val="21"/>
                    <w:lang w:val="en-US" w:eastAsia="zh-CN" w:bidi="ar-SA"/>
                  </w:rPr>
                  <w:t>日</w:t>
                </w:r>
              </w:sdtContent>
            </w:sdt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3" w:hRule="atLeast"/>
        </w:trPr>
        <w:tc>
          <w:tcPr>
            <w:tcW w:w="2235" w:type="dxa"/>
          </w:tcPr>
          <w:p>
            <w:pPr>
              <w:ind w:right="-102"/>
              <w:rPr>
                <w:rFonts w:ascii="Calibri" w:hAnsi="Calibri" w:eastAsia="宋体"/>
                <w:sz w:val="28"/>
              </w:rPr>
            </w:pPr>
            <w:r>
              <w:rPr>
                <w:rFonts w:eastAsia="宋体" w:cs="Arial"/>
                <w:color w:val="000000"/>
              </w:rPr>
              <w:t>试验地点：</w:t>
            </w:r>
          </w:p>
        </w:tc>
        <w:tc>
          <w:tcPr>
            <w:tcW w:w="8363" w:type="dxa"/>
            <w:vAlign w:val="center"/>
          </w:tcPr>
          <w:p>
            <w:pPr>
              <w:ind w:right="-102"/>
              <w:rPr>
                <w:rFonts w:ascii="Calibri" w:hAnsi="Calibri" w:eastAsia="宋体"/>
              </w:rPr>
            </w:pPr>
            <w:r>
              <w:rPr>
                <w:rFonts w:hint="eastAsia" w:eastAsia="宋体" w:cs="Arial"/>
                <w:color w:val="000000"/>
              </w:rPr>
              <w:t>北京光华荣昌汽车部件有限公司实验室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5" w:hRule="atLeast"/>
        </w:trPr>
        <w:tc>
          <w:tcPr>
            <w:tcW w:w="2235" w:type="dxa"/>
          </w:tcPr>
          <w:p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hint="eastAsia" w:eastAsia="宋体" w:cs="Arial"/>
                <w:color w:val="000000"/>
              </w:rPr>
              <w:t>试验人员：</w:t>
            </w:r>
          </w:p>
        </w:tc>
        <w:tc>
          <w:tcPr>
            <w:tcW w:w="8363" w:type="dxa"/>
            <w:vAlign w:val="center"/>
          </w:tcPr>
          <w:p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hint="eastAsia" w:eastAsia="宋体" w:cs="Arial"/>
                <w:color w:val="000000"/>
              </w:rPr>
              <w:t>李亚平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9" w:hRule="atLeast"/>
        </w:trPr>
        <w:tc>
          <w:tcPr>
            <w:tcW w:w="2235" w:type="dxa"/>
          </w:tcPr>
          <w:p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hint="eastAsia" w:eastAsia="宋体" w:cs="Arial"/>
                <w:color w:val="000000"/>
              </w:rPr>
              <w:t>环境温/湿度：</w:t>
            </w:r>
          </w:p>
        </w:tc>
        <w:tc>
          <w:tcPr>
            <w:tcW w:w="8363" w:type="dxa"/>
            <w:vAlign w:val="center"/>
          </w:tcPr>
          <w:p>
            <w:pPr>
              <w:ind w:right="-102"/>
              <w:rPr>
                <w:rFonts w:ascii="Calibri" w:hAnsi="Calibri" w:eastAsia="宋体"/>
              </w:rPr>
            </w:pPr>
            <w:r>
              <w:rPr>
                <w:rFonts w:hint="eastAsia" w:eastAsia="宋体" w:cs="Arial"/>
                <w:color w:val="000000"/>
              </w:rPr>
              <w:t>温度：</w:t>
            </w:r>
            <w:r>
              <w:rPr>
                <w:rFonts w:hint="eastAsia" w:eastAsia="宋体" w:cs="Arial"/>
                <w:color w:val="000000"/>
                <w:lang w:val="en-US" w:eastAsia="zh-CN"/>
              </w:rPr>
              <w:t>23</w:t>
            </w:r>
            <w:r>
              <w:rPr>
                <w:rFonts w:hint="eastAsia" w:eastAsia="宋体" w:cs="Arial"/>
                <w:color w:val="000000"/>
              </w:rPr>
              <w:t>℃；湿度： 52%</w:t>
            </w: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二、试验仪器设备</w:t>
      </w:r>
    </w:p>
    <w:tbl>
      <w:tblPr>
        <w:tblStyle w:val="7"/>
        <w:tblW w:w="10598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65"/>
        <w:gridCol w:w="2217"/>
        <w:gridCol w:w="1161"/>
        <w:gridCol w:w="1686"/>
        <w:gridCol w:w="1867"/>
        <w:gridCol w:w="1054"/>
        <w:gridCol w:w="1948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5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序号</w:t>
            </w:r>
          </w:p>
        </w:tc>
        <w:tc>
          <w:tcPr>
            <w:tcW w:w="2217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设备名称</w:t>
            </w:r>
          </w:p>
        </w:tc>
        <w:tc>
          <w:tcPr>
            <w:tcW w:w="1161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设备编号</w:t>
            </w:r>
          </w:p>
        </w:tc>
        <w:tc>
          <w:tcPr>
            <w:tcW w:w="1686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规格型号</w:t>
            </w:r>
          </w:p>
        </w:tc>
        <w:tc>
          <w:tcPr>
            <w:tcW w:w="1867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厂家</w:t>
            </w:r>
          </w:p>
        </w:tc>
        <w:tc>
          <w:tcPr>
            <w:tcW w:w="1054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精度</w:t>
            </w:r>
          </w:p>
        </w:tc>
        <w:tc>
          <w:tcPr>
            <w:tcW w:w="1948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有效期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5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1</w:t>
            </w:r>
          </w:p>
        </w:tc>
        <w:tc>
          <w:tcPr>
            <w:tcW w:w="2217" w:type="dxa"/>
            <w:vAlign w:val="center"/>
          </w:tcPr>
          <w:p>
            <w:pPr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/>
                <w:kern w:val="0"/>
                <w:szCs w:val="20"/>
              </w:rPr>
              <w:t>体压分布测试仪</w:t>
            </w:r>
          </w:p>
        </w:tc>
        <w:tc>
          <w:tcPr>
            <w:tcW w:w="1161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</w:rPr>
            </w:pPr>
            <w:r>
              <w:rPr>
                <w:rFonts w:ascii="宋体" w:hAnsi="宋体"/>
                <w:kern w:val="0"/>
                <w:szCs w:val="20"/>
              </w:rPr>
              <w:t>Q-020</w:t>
            </w:r>
          </w:p>
        </w:tc>
        <w:tc>
          <w:tcPr>
            <w:tcW w:w="1686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</w:rPr>
            </w:pPr>
            <w:r>
              <w:rPr>
                <w:rFonts w:ascii="宋体" w:hAnsi="宋体"/>
                <w:kern w:val="0"/>
                <w:szCs w:val="20"/>
              </w:rPr>
              <w:t>CONFORMat</w:t>
            </w:r>
          </w:p>
        </w:tc>
        <w:tc>
          <w:tcPr>
            <w:tcW w:w="1867" w:type="dxa"/>
            <w:vAlign w:val="center"/>
          </w:tcPr>
          <w:p>
            <w:pPr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北京麦斯科技（代理）</w:t>
            </w:r>
          </w:p>
        </w:tc>
        <w:tc>
          <w:tcPr>
            <w:tcW w:w="1054" w:type="dxa"/>
            <w:vAlign w:val="center"/>
          </w:tcPr>
          <w:p>
            <w:pPr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±5%</w:t>
            </w:r>
          </w:p>
        </w:tc>
        <w:tc>
          <w:tcPr>
            <w:tcW w:w="1948" w:type="dxa"/>
            <w:vAlign w:val="center"/>
          </w:tcPr>
          <w:p>
            <w:pPr>
              <w:pStyle w:val="5"/>
              <w:shd w:val="clear" w:color="auto" w:fill="FFFFFF"/>
              <w:spacing w:line="316" w:lineRule="atLeast"/>
              <w:jc w:val="center"/>
              <w:rPr>
                <w:rFonts w:cs="Times New Roman"/>
                <w:kern w:val="2"/>
                <w:sz w:val="21"/>
                <w:szCs w:val="18"/>
              </w:rPr>
            </w:pPr>
            <w:r>
              <w:rPr>
                <w:rFonts w:hint="eastAsia" w:cs="Times New Roman"/>
                <w:kern w:val="2"/>
                <w:sz w:val="21"/>
                <w:szCs w:val="18"/>
              </w:rPr>
              <w:t>/</w:t>
            </w: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三、试验方法及评价标准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64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1、试验方法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4" w:hRule="atLeast"/>
        </w:trPr>
        <w:tc>
          <w:tcPr>
            <w:tcW w:w="10564" w:type="dxa"/>
            <w:vAlign w:val="center"/>
          </w:tcPr>
          <w:p>
            <w:pPr>
              <w:tabs>
                <w:tab w:val="left" w:pos="312"/>
              </w:tabs>
              <w:rPr>
                <w:rFonts w:ascii="宋体" w:hAnsi="宋体" w:eastAsia="宋体" w:cs="宋体"/>
                <w:kern w:val="0"/>
                <w:szCs w:val="20"/>
              </w:rPr>
            </w:pPr>
            <w:r>
              <w:rPr>
                <w:rFonts w:hint="eastAsia" w:asciiTheme="minorEastAsia" w:hAnsiTheme="minorEastAsia"/>
                <w:kern w:val="0"/>
                <w:lang w:eastAsia="zh-CN"/>
              </w:rPr>
              <w:t>舒适性静态测试：压力分布测试，试验人员体重为</w:t>
            </w:r>
            <w:r>
              <w:rPr>
                <w:rFonts w:hint="eastAsia" w:asciiTheme="minorEastAsia" w:hAnsiTheme="minorEastAsia"/>
                <w:kern w:val="0"/>
                <w:lang w:val="en-US" w:eastAsia="zh-CN"/>
              </w:rPr>
              <w:t>75~83kg，测试部位的乘员应全身放松，佩戴安全带，驾驶员的双手自然的置于转向盘上，在试验过程中应保持坐姿不变，一般情况下乘员应自然地靠在靠背上，待压力稳定后，截取一帧数据作为测量结果。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9" w:hRule="atLeast"/>
        </w:trPr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2、评价标准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6" w:hRule="atLeast"/>
        </w:trPr>
        <w:tc>
          <w:tcPr>
            <w:tcW w:w="10564" w:type="dxa"/>
            <w:vAlign w:val="center"/>
          </w:tcPr>
          <w:p>
            <w:pPr>
              <w:rPr>
                <w:rFonts w:ascii="Calibri" w:hAnsi="宋体"/>
                <w:sz w:val="22"/>
              </w:rPr>
            </w:pPr>
            <w:r>
              <w:rPr>
                <w:rFonts w:hint="eastAsia" w:ascii="Calibri" w:hAnsi="宋体" w:eastAsia="宋体" w:cs="Times New Roman"/>
                <w:kern w:val="0"/>
                <w:sz w:val="22"/>
                <w:lang w:eastAsia="zh-CN"/>
              </w:rPr>
              <w:t>人体压强≤</w:t>
            </w:r>
            <w:r>
              <w:rPr>
                <w:rFonts w:hint="eastAsia" w:ascii="Calibri" w:hAnsi="宋体" w:eastAsia="宋体" w:cs="Times New Roman"/>
                <w:kern w:val="0"/>
                <w:sz w:val="22"/>
                <w:lang w:val="en-US" w:eastAsia="zh-CN"/>
              </w:rPr>
              <w:t>180mmHg</w:t>
            </w: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四、</w:t>
      </w:r>
      <w:r>
        <w:rPr>
          <w:rFonts w:ascii="宋体" w:hAnsi="宋体"/>
          <w:b/>
        </w:rPr>
        <w:t>标准偏离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64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1、标准偏离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/</w:t>
            </w: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五、试验结果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64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/>
                <w:b/>
              </w:rPr>
              <w:t>1</w:t>
            </w:r>
            <w:r>
              <w:rPr>
                <w:rFonts w:hint="eastAsia" w:ascii="宋体" w:hAnsi="宋体"/>
                <w:b/>
              </w:rPr>
              <w:t>、试验结果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5" w:hRule="atLeast"/>
        </w:trPr>
        <w:tc>
          <w:tcPr>
            <w:tcW w:w="10564" w:type="dxa"/>
          </w:tcPr>
          <w:tbl>
            <w:tblPr>
              <w:tblStyle w:val="7"/>
              <w:tblpPr w:leftFromText="180" w:rightFromText="180" w:vertAnchor="text" w:tblpX="585" w:tblpY="98"/>
              <w:tblOverlap w:val="never"/>
              <w:tblW w:w="0" w:type="auto"/>
              <w:tblInd w:w="0" w:type="dxa"/>
              <w:tblBorders>
                <w:top w:val="single" w:color="auto" w:sz="4" w:space="0"/>
                <w:left w:val="single" w:color="auto" w:sz="4" w:space="0"/>
                <w:bottom w:val="single" w:color="auto" w:sz="4" w:space="0"/>
                <w:right w:val="single" w:color="auto" w:sz="4" w:space="0"/>
                <w:insideH w:val="single" w:color="auto" w:sz="4" w:space="0"/>
                <w:insideV w:val="single" w:color="auto" w:sz="4" w:space="0"/>
              </w:tblBorders>
              <w:tblLayout w:type="autofit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1800"/>
              <w:gridCol w:w="1665"/>
              <w:gridCol w:w="2784"/>
              <w:gridCol w:w="2694"/>
            </w:tblGrid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508" w:hRule="atLeast"/>
              </w:trPr>
              <w:tc>
                <w:tcPr>
                  <w:tcW w:w="1800" w:type="dxa"/>
                  <w:vAlign w:val="center"/>
                </w:tcPr>
                <w:p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hint="eastAsia" w:ascii="宋体" w:hAnsi="宋体"/>
                    </w:rPr>
                    <w:t>样品名称</w:t>
                  </w:r>
                </w:p>
              </w:tc>
              <w:tc>
                <w:tcPr>
                  <w:tcW w:w="1665" w:type="dxa"/>
                  <w:vAlign w:val="center"/>
                </w:tcPr>
                <w:p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hint="eastAsia" w:ascii="宋体" w:hAnsi="宋体"/>
                    </w:rPr>
                    <w:t>样品编号</w:t>
                  </w:r>
                </w:p>
              </w:tc>
              <w:tc>
                <w:tcPr>
                  <w:tcW w:w="3681" w:type="dxa"/>
                  <w:gridSpan w:val="2"/>
                  <w:vAlign w:val="center"/>
                </w:tcPr>
                <w:p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hint="eastAsia" w:ascii="宋体" w:hAnsi="宋体"/>
                    </w:rPr>
                    <w:t>结果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658" w:hRule="atLeast"/>
              </w:trPr>
              <w:tc>
                <w:tcPr>
                  <w:tcW w:w="1800" w:type="dxa"/>
                  <w:vMerge w:val="restart"/>
                  <w:vAlign w:val="center"/>
                </w:tcPr>
                <w:p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hint="eastAsia" w:ascii="宋体" w:hAnsi="宋体" w:eastAsia="宋体"/>
                      <w:lang w:val="en-US" w:eastAsia="zh-CN"/>
                    </w:rPr>
                    <w:t>驾驶员座椅总成</w:t>
                  </w:r>
                </w:p>
              </w:tc>
              <w:tc>
                <w:tcPr>
                  <w:tcW w:w="1665" w:type="dxa"/>
                  <w:vMerge w:val="restart"/>
                  <w:vAlign w:val="center"/>
                </w:tcPr>
                <w:p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hint="eastAsia" w:asciiTheme="minorEastAsia" w:hAnsiTheme="minorEastAsia"/>
                      <w:szCs w:val="21"/>
                      <w:lang w:val="en-US" w:eastAsia="zh-CN"/>
                    </w:rPr>
                    <w:t>079</w:t>
                  </w:r>
                  <w:r>
                    <w:rPr>
                      <w:rFonts w:hint="eastAsia" w:asciiTheme="minorEastAsia" w:hAnsiTheme="minorEastAsia"/>
                      <w:szCs w:val="21"/>
                    </w:rPr>
                    <w:t>-00</w:t>
                  </w:r>
                  <w:r>
                    <w:rPr>
                      <w:rFonts w:hint="eastAsia" w:asciiTheme="minorEastAsia" w:hAnsiTheme="minorEastAsia"/>
                      <w:szCs w:val="21"/>
                      <w:lang w:val="en-US" w:eastAsia="zh-CN"/>
                    </w:rPr>
                    <w:t>4</w:t>
                  </w:r>
                  <w:bookmarkStart w:id="0" w:name="_GoBack"/>
                  <w:bookmarkEnd w:id="0"/>
                  <w:r>
                    <w:rPr>
                      <w:rFonts w:hint="eastAsia" w:asciiTheme="minorEastAsia" w:hAnsiTheme="minorEastAsia"/>
                      <w:szCs w:val="21"/>
                    </w:rPr>
                    <w:t>-202306</w:t>
                  </w:r>
                </w:p>
              </w:tc>
              <w:tc>
                <w:tcPr>
                  <w:tcW w:w="1840" w:type="dxa"/>
                  <w:vAlign w:val="center"/>
                </w:tcPr>
                <w:p>
                  <w:pPr>
                    <w:ind w:right="-102"/>
                    <w:jc w:val="center"/>
                    <w:rPr>
                      <w:rFonts w:hint="eastAsia" w:ascii="宋体" w:hAnsi="宋体" w:eastAsiaTheme="minorEastAsia"/>
                      <w:lang w:val="en-US" w:eastAsia="zh-CN"/>
                    </w:rPr>
                  </w:pPr>
                  <w:r>
                    <w:rPr>
                      <w:rFonts w:hint="eastAsia" w:ascii="宋体" w:hAnsi="宋体" w:eastAsiaTheme="minorEastAsia"/>
                      <w:lang w:val="en-US" w:eastAsia="zh-CN"/>
                    </w:rPr>
                    <w:drawing>
                      <wp:inline distT="0" distB="0" distL="114300" distR="114300">
                        <wp:extent cx="1691640" cy="1674495"/>
                        <wp:effectExtent l="0" t="0" r="3810" b="1905"/>
                        <wp:docPr id="2" name="图片 2" descr="2023-09-14_11112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图片 2" descr="2023-09-14_111120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8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691640" cy="167449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841" w:type="dxa"/>
                  <w:vAlign w:val="center"/>
                </w:tcPr>
                <w:p>
                  <w:pPr>
                    <w:ind w:right="-102"/>
                    <w:jc w:val="center"/>
                    <w:rPr>
                      <w:rFonts w:hint="eastAsia" w:ascii="宋体" w:hAnsi="宋体" w:eastAsiaTheme="minorEastAsia"/>
                      <w:lang w:eastAsia="zh-CN"/>
                    </w:rPr>
                  </w:pPr>
                  <w:r>
                    <w:rPr>
                      <w:rFonts w:hint="eastAsia" w:ascii="宋体" w:hAnsi="宋体" w:eastAsiaTheme="minorEastAsia"/>
                      <w:lang w:eastAsia="zh-CN"/>
                    </w:rPr>
                    <w:drawing>
                      <wp:inline distT="0" distB="0" distL="114300" distR="114300">
                        <wp:extent cx="1626870" cy="1610995"/>
                        <wp:effectExtent l="0" t="0" r="11430" b="8255"/>
                        <wp:docPr id="5" name="图片 5" descr="2023-09-14_11164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图片 5" descr="2023-09-14_111649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9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626870" cy="161099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658" w:hRule="atLeast"/>
              </w:trPr>
              <w:tc>
                <w:tcPr>
                  <w:tcW w:w="1800" w:type="dxa"/>
                  <w:vMerge w:val="continue"/>
                  <w:vAlign w:val="center"/>
                </w:tcPr>
                <w:p>
                  <w:pPr>
                    <w:ind w:right="-102"/>
                    <w:jc w:val="center"/>
                  </w:pPr>
                </w:p>
              </w:tc>
              <w:tc>
                <w:tcPr>
                  <w:tcW w:w="1665" w:type="dxa"/>
                  <w:vMerge w:val="continue"/>
                  <w:vAlign w:val="center"/>
                </w:tcPr>
                <w:p>
                  <w:pPr>
                    <w:ind w:right="-102"/>
                    <w:jc w:val="center"/>
                  </w:pPr>
                </w:p>
              </w:tc>
              <w:tc>
                <w:tcPr>
                  <w:tcW w:w="1840" w:type="dxa"/>
                  <w:vAlign w:val="center"/>
                </w:tcPr>
                <w:p>
                  <w:pPr>
                    <w:ind w:right="-102"/>
                    <w:jc w:val="center"/>
                    <w:rPr>
                      <w:rFonts w:hint="default" w:ascii="宋体" w:hAnsi="宋体" w:eastAsiaTheme="minorEastAsia"/>
                      <w:lang w:val="en-US" w:eastAsia="zh-CN"/>
                    </w:rPr>
                  </w:pPr>
                  <w:r>
                    <w:rPr>
                      <w:rFonts w:hint="eastAsia" w:ascii="宋体" w:hAnsi="宋体"/>
                      <w:lang w:eastAsia="zh-CN"/>
                    </w:rPr>
                    <w:t>座垫压强：</w:t>
                  </w:r>
                  <w:r>
                    <w:rPr>
                      <w:rFonts w:hint="eastAsia" w:ascii="宋体" w:hAnsi="宋体"/>
                      <w:lang w:val="en-US" w:eastAsia="zh-CN"/>
                    </w:rPr>
                    <w:t>87mm/Hg</w:t>
                  </w:r>
                </w:p>
              </w:tc>
              <w:tc>
                <w:tcPr>
                  <w:tcW w:w="1841" w:type="dxa"/>
                  <w:vAlign w:val="center"/>
                </w:tcPr>
                <w:p>
                  <w:pPr>
                    <w:ind w:right="-102"/>
                    <w:jc w:val="center"/>
                    <w:rPr>
                      <w:rFonts w:hint="default" w:ascii="宋体" w:hAnsi="宋体" w:eastAsiaTheme="minorEastAsia"/>
                      <w:lang w:val="en-US" w:eastAsia="zh-CN"/>
                    </w:rPr>
                  </w:pPr>
                  <w:r>
                    <w:rPr>
                      <w:rFonts w:hint="eastAsia" w:ascii="宋体" w:hAnsi="宋体"/>
                      <w:lang w:eastAsia="zh-CN"/>
                    </w:rPr>
                    <w:t>靠背压强：</w:t>
                  </w:r>
                  <w:r>
                    <w:rPr>
                      <w:rFonts w:hint="eastAsia" w:ascii="宋体" w:hAnsi="宋体"/>
                      <w:lang w:val="en-US" w:eastAsia="zh-CN"/>
                    </w:rPr>
                    <w:t>32mm/Hg</w:t>
                  </w:r>
                </w:p>
              </w:tc>
            </w:tr>
          </w:tbl>
          <w:p>
            <w:pPr>
              <w:ind w:right="-102"/>
              <w:jc w:val="center"/>
              <w:rPr>
                <w:rFonts w:ascii="宋体" w:hAnsi="宋体"/>
              </w:rPr>
            </w:pPr>
          </w:p>
        </w:tc>
      </w:tr>
    </w:tbl>
    <w:p>
      <w:pPr>
        <w:ind w:right="-102"/>
        <w:rPr>
          <w:rFonts w:ascii="宋体" w:hAnsi="宋体"/>
          <w:b/>
        </w:rPr>
      </w:pPr>
    </w:p>
    <w:p>
      <w:pPr>
        <w:ind w:right="-102"/>
        <w:rPr>
          <w:rFonts w:ascii="宋体" w:hAnsi="宋体"/>
          <w:b/>
        </w:rPr>
      </w:pPr>
      <w:r>
        <w:rPr>
          <w:rFonts w:ascii="宋体" w:hAnsi="宋体"/>
          <w:b/>
        </w:rPr>
        <w:t>六</w:t>
      </w:r>
      <w:r>
        <w:rPr>
          <w:rFonts w:hint="eastAsia" w:ascii="宋体" w:hAnsi="宋体"/>
          <w:b/>
        </w:rPr>
        <w:t>、试验</w:t>
      </w:r>
      <w:r>
        <w:rPr>
          <w:rFonts w:ascii="宋体" w:hAnsi="宋体"/>
          <w:b/>
        </w:rPr>
        <w:t>照片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64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02" w:hRule="atLeast"/>
        </w:trPr>
        <w:tc>
          <w:tcPr>
            <w:tcW w:w="10564" w:type="dxa"/>
          </w:tcPr>
          <w:p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drawing>
                <wp:inline distT="0" distB="0" distL="114300" distR="114300">
                  <wp:extent cx="2658110" cy="1993900"/>
                  <wp:effectExtent l="0" t="0" r="8890" b="6350"/>
                  <wp:docPr id="7" name="图片 1" descr="D:/liyaping(new)/试验报告/整椅类/体压分布/GR20230612SQS079-0212/0e69cb3c3f5cd74d2972ec0b28956b8.jpg0e69cb3c3f5cd74d2972ec0b28956b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图片 1" descr="D:/liyaping(new)/试验报告/整椅类/体压分布/GR20230612SQS079-0212/0e69cb3c3f5cd74d2972ec0b28956b8.jpg0e69cb3c3f5cd74d2972ec0b28956b8"/>
                          <pic:cNvPicPr>
                            <a:picLocks noChangeAspect="1"/>
                          </pic:cNvPicPr>
                        </pic:nvPicPr>
                        <pic:blipFill>
                          <a:blip r:embed="rId10"/>
                          <a:srcRect l="16" r="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58684" cy="1993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drawing>
                <wp:inline distT="0" distB="0" distL="114300" distR="114300">
                  <wp:extent cx="2662555" cy="1997075"/>
                  <wp:effectExtent l="0" t="0" r="4445" b="3175"/>
                  <wp:docPr id="1" name="图片 1" descr="D:/liyaping(new)/试验报告/整椅类/体压分布/GR20230612SQS079-0212/b69adc64b26187b2789d65d5225b61a.jpgb69adc64b26187b2789d65d5225b61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1" descr="D:/liyaping(new)/试验报告/整椅类/体压分布/GR20230612SQS079-0212/b69adc64b26187b2789d65d5225b61a.jpgb69adc64b26187b2789d65d5225b61a"/>
                          <pic:cNvPicPr>
                            <a:picLocks noChangeAspect="1"/>
                          </pic:cNvPicPr>
                        </pic:nvPicPr>
                        <pic:blipFill>
                          <a:blip r:embed="rId11"/>
                          <a:srcRect l="16" r="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62950" cy="1997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9" w:hRule="atLeast"/>
        </w:trPr>
        <w:tc>
          <w:tcPr>
            <w:tcW w:w="10564" w:type="dxa"/>
          </w:tcPr>
          <w:p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rPr>
                <w:rFonts w:ascii="宋体" w:hAnsi="宋体"/>
              </w:rPr>
              <w:t>试验前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48" w:hRule="atLeast"/>
        </w:trPr>
        <w:tc>
          <w:tcPr>
            <w:tcW w:w="10564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drawing>
                <wp:inline distT="0" distB="0" distL="114300" distR="114300">
                  <wp:extent cx="2650490" cy="1987550"/>
                  <wp:effectExtent l="0" t="0" r="16510" b="12700"/>
                  <wp:docPr id="10" name="图片 4" descr="D:/liyaping(new)/试验报告/整椅类/体压分布/GR20230612SQS079-0212/624879f5f86c11148938a72a98dd425.jpg624879f5f86c11148938a72a98dd4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图片 4" descr="D:/liyaping(new)/试验报告/整椅类/体压分布/GR20230612SQS079-0212/624879f5f86c11148938a72a98dd425.jpg624879f5f86c11148938a72a98dd425"/>
                          <pic:cNvPicPr>
                            <a:picLocks noChangeAspect="1"/>
                          </pic:cNvPicPr>
                        </pic:nvPicPr>
                        <pic:blipFill>
                          <a:blip r:embed="rId12"/>
                          <a:srcRect t="12" b="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50490" cy="19880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2" w:hRule="atLeast"/>
        </w:trPr>
        <w:tc>
          <w:tcPr>
            <w:tcW w:w="10564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试验中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62" w:hRule="atLeast"/>
        </w:trPr>
        <w:tc>
          <w:tcPr>
            <w:tcW w:w="10564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drawing>
                <wp:inline distT="0" distB="0" distL="114300" distR="114300">
                  <wp:extent cx="2761615" cy="2071370"/>
                  <wp:effectExtent l="0" t="0" r="635" b="5080"/>
                  <wp:docPr id="8" name="图片 2" descr="D:/liyaping(new)/试验报告/整椅类/体压分布/GR20230612SQS079-0212/62e69d04495d5393c7997c705b663bf.jpg62e69d04495d5393c7997c705b663b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图片 2" descr="D:/liyaping(new)/试验报告/整椅类/体压分布/GR20230612SQS079-0212/62e69d04495d5393c7997c705b663bf.jpg62e69d04495d5393c7997c705b663bf"/>
                          <pic:cNvPicPr>
                            <a:picLocks noChangeAspect="1"/>
                          </pic:cNvPicPr>
                        </pic:nvPicPr>
                        <pic:blipFill>
                          <a:blip r:embed="rId13"/>
                          <a:srcRect l="15" r="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62165" cy="20713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drawing>
                <wp:inline distT="0" distB="0" distL="114300" distR="114300">
                  <wp:extent cx="2753995" cy="2065655"/>
                  <wp:effectExtent l="0" t="0" r="8255" b="10795"/>
                  <wp:docPr id="9" name="图片 3" descr="D:/liyaping(new)/试验报告/整椅类/体压分布/GR20230612SQS079-0212/1317358427c45036387dce0cdd8de9b.jpg1317358427c45036387dce0cdd8de9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图片 3" descr="D:/liyaping(new)/试验报告/整椅类/体压分布/GR20230612SQS079-0212/1317358427c45036387dce0cdd8de9b.jpg1317358427c45036387dce0cdd8de9b"/>
                          <pic:cNvPicPr>
                            <a:picLocks noChangeAspect="1"/>
                          </pic:cNvPicPr>
                        </pic:nvPicPr>
                        <pic:blipFill>
                          <a:blip r:embed="rId14"/>
                          <a:srcRect l="15" r="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54220" cy="20656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试验后</w:t>
            </w:r>
          </w:p>
        </w:tc>
      </w:tr>
    </w:tbl>
    <w:p>
      <w:pPr>
        <w:ind w:right="-102"/>
        <w:jc w:val="center"/>
        <w:rPr>
          <w:rFonts w:ascii="宋体" w:hAnsi="宋体"/>
          <w:b/>
        </w:rPr>
      </w:pPr>
      <w:r>
        <w:rPr>
          <w:rFonts w:hint="eastAsia" w:eastAsia="宋体" w:cs="Arial"/>
          <w:b/>
        </w:rPr>
        <w:t>**报告结束**</w:t>
      </w:r>
    </w:p>
    <w:sectPr>
      <w:headerReference r:id="rId3" w:type="default"/>
      <w:footerReference r:id="rId4" w:type="default"/>
      <w:pgSz w:w="11906" w:h="16838"/>
      <w:pgMar w:top="1670" w:right="707" w:bottom="1440" w:left="851" w:header="1276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  <w:r>
      <w:rPr>
        <w:rFonts w:hint="eastAsia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2730500</wp:posOffset>
          </wp:positionH>
          <wp:positionV relativeFrom="paragraph">
            <wp:posOffset>635</wp:posOffset>
          </wp:positionV>
          <wp:extent cx="251460" cy="151130"/>
          <wp:effectExtent l="19050" t="0" r="0" b="0"/>
          <wp:wrapNone/>
          <wp:docPr id="20" name="图片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图片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51294" cy="15107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hint="eastAsia"/>
      </w:rPr>
      <w:t>表单：NO.GR-72-0</w:t>
    </w:r>
    <w:r>
      <w:t>1</w:t>
    </w:r>
    <w:r>
      <w:rPr>
        <w:rFonts w:hint="eastAsia"/>
      </w:rPr>
      <w:t>-02 (</w:t>
    </w:r>
    <w:r>
      <w:rPr>
        <w:kern w:val="0"/>
      </w:rPr>
      <w:t>A/1</w:t>
    </w:r>
    <w:r>
      <w:rPr>
        <w:rFonts w:hint="eastAsia"/>
      </w:rPr>
      <w:t>)</w:t>
    </w:r>
    <w:r>
      <w:ptab w:relativeTo="margin" w:alignment="center" w:leader="none"/>
    </w:r>
    <w:r>
      <w:rPr>
        <w:rFonts w:hint="eastAsia"/>
      </w:rPr>
      <w:t>光华荣昌</w:t>
    </w:r>
    <w:r>
      <w:ptab w:relativeTo="margin" w:alignment="right" w:leader="none"/>
    </w:r>
    <w:r>
      <w:rPr>
        <w:rFonts w:hint="eastAsia"/>
      </w:rPr>
      <w:t>A/4(210mm×297mm)</w: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tabs>
        <w:tab w:val="right" w:pos="10348"/>
        <w:tab w:val="clear" w:pos="4153"/>
        <w:tab w:val="clear" w:pos="8306"/>
      </w:tabs>
      <w:jc w:val="left"/>
      <w:rPr>
        <w:rFonts w:ascii="宋体" w:hAnsi="宋体" w:eastAsia="宋体"/>
        <w:sz w:val="21"/>
        <w:szCs w:val="21"/>
      </w:rPr>
    </w:pPr>
    <w:r>
      <w:rPr>
        <w:rFonts w:hint="eastAsia" w:ascii="宋体" w:hAnsi="宋体" w:eastAsia="宋体"/>
        <w:sz w:val="21"/>
        <w:szCs w:val="21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50165</wp:posOffset>
          </wp:positionH>
          <wp:positionV relativeFrom="paragraph">
            <wp:posOffset>-659130</wp:posOffset>
          </wp:positionV>
          <wp:extent cx="1245235" cy="572770"/>
          <wp:effectExtent l="19050" t="0" r="0" b="0"/>
          <wp:wrapNone/>
          <wp:docPr id="4" name="图片 8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图片 88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245207" cy="57249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宋体" w:hAnsi="宋体" w:eastAsia="宋体"/>
        <w:sz w:val="21"/>
        <w:szCs w:val="21"/>
      </w:rPr>
      <w:t>报告编号</w:t>
    </w:r>
    <w:r>
      <w:rPr>
        <w:rFonts w:hint="eastAsia" w:ascii="宋体" w:hAnsi="宋体" w:eastAsia="宋体"/>
        <w:sz w:val="21"/>
        <w:szCs w:val="21"/>
      </w:rPr>
      <w:t>：GR20230612SQS079-0212</w:t>
    </w:r>
    <w:r>
      <w:rPr>
        <w:rFonts w:ascii="宋体" w:hAnsi="宋体" w:eastAsia="宋体"/>
        <w:sz w:val="21"/>
        <w:szCs w:val="21"/>
      </w:rPr>
      <w:tab/>
    </w:r>
    <w:r>
      <w:rPr>
        <w:rFonts w:hint="eastAsia" w:ascii="宋体" w:hAnsi="宋体" w:eastAsia="宋体"/>
        <w:sz w:val="21"/>
        <w:szCs w:val="21"/>
      </w:rPr>
      <w:t xml:space="preserve">     </w:t>
    </w:r>
    <w:r>
      <w:rPr>
        <w:rFonts w:ascii="宋体" w:hAnsi="宋体" w:eastAsia="宋体"/>
        <w:sz w:val="21"/>
        <w:szCs w:val="21"/>
      </w:rPr>
      <w:t>第</w:t>
    </w:r>
    <w:r>
      <w:rPr>
        <w:rFonts w:ascii="宋体" w:hAnsi="宋体" w:eastAsia="宋体"/>
        <w:sz w:val="21"/>
        <w:szCs w:val="21"/>
      </w:rPr>
      <w:fldChar w:fldCharType="begin"/>
    </w:r>
    <w:r>
      <w:rPr>
        <w:rFonts w:ascii="宋体" w:hAnsi="宋体" w:eastAsia="宋体"/>
        <w:sz w:val="21"/>
        <w:szCs w:val="21"/>
      </w:rPr>
      <w:instrText xml:space="preserve"> PAGE   \* MERGEFORMAT </w:instrText>
    </w:r>
    <w:r>
      <w:rPr>
        <w:rFonts w:ascii="宋体" w:hAnsi="宋体" w:eastAsia="宋体"/>
        <w:sz w:val="21"/>
        <w:szCs w:val="21"/>
      </w:rPr>
      <w:fldChar w:fldCharType="separate"/>
    </w:r>
    <w:r>
      <w:rPr>
        <w:rFonts w:ascii="宋体" w:hAnsi="宋体" w:eastAsia="宋体"/>
        <w:sz w:val="21"/>
        <w:szCs w:val="21"/>
      </w:rPr>
      <w:t>4</w:t>
    </w:r>
    <w:r>
      <w:rPr>
        <w:rFonts w:ascii="宋体" w:hAnsi="宋体" w:eastAsia="宋体"/>
        <w:sz w:val="21"/>
        <w:szCs w:val="21"/>
      </w:rPr>
      <w:fldChar w:fldCharType="end"/>
    </w:r>
    <w:r>
      <w:rPr>
        <w:rFonts w:hint="eastAsia" w:ascii="宋体" w:hAnsi="宋体" w:eastAsia="宋体"/>
        <w:sz w:val="21"/>
        <w:szCs w:val="21"/>
      </w:rPr>
      <w:t>页  共</w:t>
    </w:r>
    <w:r>
      <w:rPr>
        <w:rFonts w:ascii="宋体" w:hAnsi="宋体" w:eastAsia="宋体"/>
        <w:sz w:val="21"/>
        <w:szCs w:val="21"/>
      </w:rPr>
      <w:fldChar w:fldCharType="begin"/>
    </w:r>
    <w:r>
      <w:rPr>
        <w:rFonts w:ascii="宋体" w:hAnsi="宋体" w:eastAsia="宋体"/>
        <w:sz w:val="21"/>
        <w:szCs w:val="21"/>
      </w:rPr>
      <w:instrText xml:space="preserve"> NUMPAGES   \* MERGEFORMAT </w:instrText>
    </w:r>
    <w:r>
      <w:rPr>
        <w:rFonts w:ascii="宋体" w:hAnsi="宋体" w:eastAsia="宋体"/>
        <w:sz w:val="21"/>
        <w:szCs w:val="21"/>
      </w:rPr>
      <w:fldChar w:fldCharType="separate"/>
    </w:r>
    <w:r>
      <w:rPr>
        <w:rFonts w:ascii="宋体" w:hAnsi="宋体" w:eastAsia="宋体"/>
        <w:sz w:val="21"/>
        <w:szCs w:val="21"/>
      </w:rPr>
      <w:t>5</w:t>
    </w:r>
    <w:r>
      <w:rPr>
        <w:rFonts w:ascii="宋体" w:hAnsi="宋体" w:eastAsia="宋体"/>
        <w:sz w:val="21"/>
        <w:szCs w:val="21"/>
      </w:rPr>
      <w:fldChar w:fldCharType="end"/>
    </w:r>
    <w:r>
      <w:rPr>
        <w:rFonts w:hint="eastAsia" w:ascii="宋体" w:hAnsi="宋体" w:eastAsia="宋体"/>
        <w:sz w:val="21"/>
        <w:szCs w:val="21"/>
      </w:rPr>
      <w:t>页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FC91163"/>
    <w:multiLevelType w:val="multilevel"/>
    <w:tmpl w:val="1FC91163"/>
    <w:lvl w:ilvl="0" w:tentative="0">
      <w:start w:val="6"/>
      <w:numFmt w:val="decimal"/>
      <w:suff w:val="nothing"/>
      <w:lvlText w:val="%1　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color w:val="auto"/>
        <w:sz w:val="21"/>
        <w:szCs w:val="21"/>
      </w:rPr>
    </w:lvl>
    <w:lvl w:ilvl="1" w:tentative="0">
      <w:start w:val="1"/>
      <w:numFmt w:val="decimal"/>
      <w:suff w:val="nothing"/>
      <w:lvlText w:val="%1.%2　"/>
      <w:lvlJc w:val="left"/>
      <w:pPr>
        <w:ind w:left="993" w:firstLine="0"/>
      </w:pPr>
      <w:rPr>
        <w:rFonts w:hint="eastAsia" w:ascii="黑体" w:hAnsi="Times New Roman" w:eastAsia="黑体" w:cs="Times New Roman"/>
        <w:b w:val="0"/>
        <w:bCs w:val="0"/>
        <w:i w:val="0"/>
        <w:iCs w:val="0"/>
        <w:caps w:val="0"/>
        <w:strike w:val="0"/>
        <w:dstrike w:val="0"/>
        <w:color w:val="auto"/>
        <w:spacing w:val="0"/>
        <w:kern w:val="0"/>
        <w:position w:val="0"/>
        <w:sz w:val="21"/>
        <w:szCs w:val="21"/>
        <w:u w:val="none"/>
      </w:rPr>
    </w:lvl>
    <w:lvl w:ilvl="2" w:tentative="0">
      <w:start w:val="1"/>
      <w:numFmt w:val="decimal"/>
      <w:pStyle w:val="16"/>
      <w:suff w:val="nothing"/>
      <w:lvlText w:val="4.1.%3"/>
      <w:lvlJc w:val="left"/>
      <w:pPr>
        <w:ind w:left="0" w:firstLine="0"/>
      </w:pPr>
      <w:rPr>
        <w:rFonts w:hint="eastAsia" w:ascii="宋体" w:hAnsi="宋体" w:eastAsia="宋体"/>
        <w:b w:val="0"/>
        <w:i w:val="0"/>
        <w:sz w:val="21"/>
      </w:rPr>
    </w:lvl>
    <w:lvl w:ilvl="3" w:tentative="0">
      <w:start w:val="1"/>
      <w:numFmt w:val="lowerLetter"/>
      <w:lvlText w:val="%4)"/>
      <w:lvlJc w:val="left"/>
      <w:pPr>
        <w:ind w:left="0" w:firstLine="0"/>
      </w:pPr>
      <w:rPr>
        <w:b w:val="0"/>
        <w:i w:val="0"/>
        <w:sz w:val="21"/>
      </w:rPr>
    </w:lvl>
    <w:lvl w:ilvl="4" w:tentative="0">
      <w:start w:val="1"/>
      <w:numFmt w:val="decimal"/>
      <w:suff w:val="nothing"/>
      <w:lvlText w:val="%1.%2.%3.%4.%5　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sz w:val="21"/>
      </w:rPr>
    </w:lvl>
    <w:lvl w:ilvl="5" w:tentative="0">
      <w:start w:val="1"/>
      <w:numFmt w:val="decimal"/>
      <w:suff w:val="nothing"/>
      <w:lvlText w:val="%1.%2.%3.%4.%5.%6　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sz w:val="21"/>
      </w:rPr>
    </w:lvl>
    <w:lvl w:ilvl="6" w:tentative="0">
      <w:start w:val="1"/>
      <w:numFmt w:val="decimal"/>
      <w:suff w:val="nothing"/>
      <w:lvlText w:val="%1%2.%3.%4.%5.%6.%7　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sz w:val="21"/>
      </w:rPr>
    </w:lvl>
    <w:lvl w:ilvl="7" w:tentative="0">
      <w:start w:val="1"/>
      <w:numFmt w:val="decimal"/>
      <w:lvlText w:val="%1.%2.%3.%4.%5.%6.%7.%8"/>
      <w:lvlJc w:val="left"/>
      <w:pPr>
        <w:tabs>
          <w:tab w:val="left" w:pos="4351"/>
        </w:tabs>
        <w:ind w:left="3969" w:hanging="1418"/>
      </w:pPr>
    </w:lvl>
    <w:lvl w:ilvl="8" w:tentative="0">
      <w:start w:val="1"/>
      <w:numFmt w:val="decimal"/>
      <w:lvlText w:val="%1.%2.%3.%4.%5.%6.%7.%8.%9"/>
      <w:lvlJc w:val="left"/>
      <w:pPr>
        <w:tabs>
          <w:tab w:val="left" w:pos="4777"/>
        </w:tabs>
        <w:ind w:left="4677" w:hanging="1700"/>
      </w:pPr>
    </w:lvl>
  </w:abstractNum>
  <w:abstractNum w:abstractNumId="1">
    <w:nsid w:val="440774B3"/>
    <w:multiLevelType w:val="multilevel"/>
    <w:tmpl w:val="440774B3"/>
    <w:lvl w:ilvl="0" w:tentative="0">
      <w:start w:val="1"/>
      <w:numFmt w:val="decimalEnclosedParen"/>
      <w:lvlText w:val="%1"/>
      <w:lvlJc w:val="left"/>
      <w:pPr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1"/>
  <w:bordersDoNotSurroundFooter w:val="1"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2"/>
  </w:compat>
  <w:docVars>
    <w:docVar w:name="commondata" w:val="eyJoZGlkIjoiMzUwZWVkYmNlNmZlOWNkYTc1YzIzMmM3MmZkZmJiZWYifQ=="/>
  </w:docVars>
  <w:rsids>
    <w:rsidRoot w:val="00623EAE"/>
    <w:rsid w:val="00000DCA"/>
    <w:rsid w:val="00007C38"/>
    <w:rsid w:val="00015ED1"/>
    <w:rsid w:val="00021FB0"/>
    <w:rsid w:val="0003084B"/>
    <w:rsid w:val="000364BC"/>
    <w:rsid w:val="000477C6"/>
    <w:rsid w:val="000566D8"/>
    <w:rsid w:val="0007406C"/>
    <w:rsid w:val="0008795F"/>
    <w:rsid w:val="00093D31"/>
    <w:rsid w:val="00096C04"/>
    <w:rsid w:val="000C11F8"/>
    <w:rsid w:val="000C1BE7"/>
    <w:rsid w:val="000D4C7F"/>
    <w:rsid w:val="000E1074"/>
    <w:rsid w:val="000F2DA9"/>
    <w:rsid w:val="001077F4"/>
    <w:rsid w:val="00113905"/>
    <w:rsid w:val="00115511"/>
    <w:rsid w:val="00115751"/>
    <w:rsid w:val="00121B08"/>
    <w:rsid w:val="001248B2"/>
    <w:rsid w:val="00125DC5"/>
    <w:rsid w:val="001306A6"/>
    <w:rsid w:val="00137587"/>
    <w:rsid w:val="001571AB"/>
    <w:rsid w:val="00160EDA"/>
    <w:rsid w:val="00167997"/>
    <w:rsid w:val="00171FF3"/>
    <w:rsid w:val="00172696"/>
    <w:rsid w:val="00187F96"/>
    <w:rsid w:val="001A18B2"/>
    <w:rsid w:val="001A2086"/>
    <w:rsid w:val="001A3A79"/>
    <w:rsid w:val="001B0305"/>
    <w:rsid w:val="001B16AE"/>
    <w:rsid w:val="001B3EBD"/>
    <w:rsid w:val="001B4E9C"/>
    <w:rsid w:val="001C6511"/>
    <w:rsid w:val="001D6C14"/>
    <w:rsid w:val="001F4205"/>
    <w:rsid w:val="002273C3"/>
    <w:rsid w:val="00235C75"/>
    <w:rsid w:val="00235E30"/>
    <w:rsid w:val="002469A6"/>
    <w:rsid w:val="00251910"/>
    <w:rsid w:val="00263CEC"/>
    <w:rsid w:val="002823E6"/>
    <w:rsid w:val="0029044D"/>
    <w:rsid w:val="00291E93"/>
    <w:rsid w:val="002A07B8"/>
    <w:rsid w:val="002A48A7"/>
    <w:rsid w:val="002B6340"/>
    <w:rsid w:val="002C6633"/>
    <w:rsid w:val="002C7F70"/>
    <w:rsid w:val="002D072B"/>
    <w:rsid w:val="002D11A0"/>
    <w:rsid w:val="002D4F36"/>
    <w:rsid w:val="002E414F"/>
    <w:rsid w:val="002F55C9"/>
    <w:rsid w:val="003053CB"/>
    <w:rsid w:val="00312DB7"/>
    <w:rsid w:val="00331B75"/>
    <w:rsid w:val="0033390F"/>
    <w:rsid w:val="003419F2"/>
    <w:rsid w:val="00345B54"/>
    <w:rsid w:val="00381A91"/>
    <w:rsid w:val="00385F54"/>
    <w:rsid w:val="003918D0"/>
    <w:rsid w:val="003A471E"/>
    <w:rsid w:val="003B38CE"/>
    <w:rsid w:val="003B41FB"/>
    <w:rsid w:val="003B55E2"/>
    <w:rsid w:val="003C461A"/>
    <w:rsid w:val="003C4C73"/>
    <w:rsid w:val="003C5446"/>
    <w:rsid w:val="003D3014"/>
    <w:rsid w:val="003F4A45"/>
    <w:rsid w:val="003F4D03"/>
    <w:rsid w:val="00410E90"/>
    <w:rsid w:val="00434A79"/>
    <w:rsid w:val="00451300"/>
    <w:rsid w:val="004548C2"/>
    <w:rsid w:val="00462A42"/>
    <w:rsid w:val="0047431C"/>
    <w:rsid w:val="004816D2"/>
    <w:rsid w:val="00481CB0"/>
    <w:rsid w:val="004955C1"/>
    <w:rsid w:val="0049614A"/>
    <w:rsid w:val="004B53F4"/>
    <w:rsid w:val="004C245F"/>
    <w:rsid w:val="004D2B4F"/>
    <w:rsid w:val="004E56CC"/>
    <w:rsid w:val="004F665B"/>
    <w:rsid w:val="005019CB"/>
    <w:rsid w:val="005031F1"/>
    <w:rsid w:val="005065D3"/>
    <w:rsid w:val="00511310"/>
    <w:rsid w:val="00511BC6"/>
    <w:rsid w:val="00522195"/>
    <w:rsid w:val="00525A38"/>
    <w:rsid w:val="00526EBD"/>
    <w:rsid w:val="00527D54"/>
    <w:rsid w:val="00532FF6"/>
    <w:rsid w:val="00533389"/>
    <w:rsid w:val="005339BC"/>
    <w:rsid w:val="00542EFF"/>
    <w:rsid w:val="00557DBC"/>
    <w:rsid w:val="00562B59"/>
    <w:rsid w:val="005749FF"/>
    <w:rsid w:val="0057691F"/>
    <w:rsid w:val="005912E6"/>
    <w:rsid w:val="0059299A"/>
    <w:rsid w:val="00592C48"/>
    <w:rsid w:val="005A1C75"/>
    <w:rsid w:val="005A1E48"/>
    <w:rsid w:val="005A61DD"/>
    <w:rsid w:val="005B6CFE"/>
    <w:rsid w:val="005C38D9"/>
    <w:rsid w:val="005D7F76"/>
    <w:rsid w:val="005E0422"/>
    <w:rsid w:val="005E5102"/>
    <w:rsid w:val="005F5433"/>
    <w:rsid w:val="00600238"/>
    <w:rsid w:val="00604041"/>
    <w:rsid w:val="00614F12"/>
    <w:rsid w:val="00623EAE"/>
    <w:rsid w:val="006241D3"/>
    <w:rsid w:val="006319DC"/>
    <w:rsid w:val="00640FA4"/>
    <w:rsid w:val="00642595"/>
    <w:rsid w:val="0064311A"/>
    <w:rsid w:val="00643E2B"/>
    <w:rsid w:val="00644B89"/>
    <w:rsid w:val="006561C1"/>
    <w:rsid w:val="00666611"/>
    <w:rsid w:val="00676BCC"/>
    <w:rsid w:val="00681D3C"/>
    <w:rsid w:val="00694885"/>
    <w:rsid w:val="006975DF"/>
    <w:rsid w:val="006B6DF4"/>
    <w:rsid w:val="006C20C6"/>
    <w:rsid w:val="006C25F0"/>
    <w:rsid w:val="006C5C65"/>
    <w:rsid w:val="006E1F42"/>
    <w:rsid w:val="006E5103"/>
    <w:rsid w:val="006E5D99"/>
    <w:rsid w:val="006F71C0"/>
    <w:rsid w:val="00710570"/>
    <w:rsid w:val="0071665C"/>
    <w:rsid w:val="00716998"/>
    <w:rsid w:val="00745198"/>
    <w:rsid w:val="007501BC"/>
    <w:rsid w:val="00753CFA"/>
    <w:rsid w:val="00755C28"/>
    <w:rsid w:val="00756B0C"/>
    <w:rsid w:val="007624F4"/>
    <w:rsid w:val="00770EAF"/>
    <w:rsid w:val="0077324C"/>
    <w:rsid w:val="00790ACA"/>
    <w:rsid w:val="007A0E0B"/>
    <w:rsid w:val="007A461D"/>
    <w:rsid w:val="007B0F0F"/>
    <w:rsid w:val="007B7B48"/>
    <w:rsid w:val="007C12ED"/>
    <w:rsid w:val="007D2987"/>
    <w:rsid w:val="007D7B0A"/>
    <w:rsid w:val="007E145D"/>
    <w:rsid w:val="007E3D0A"/>
    <w:rsid w:val="007E6358"/>
    <w:rsid w:val="007F53E4"/>
    <w:rsid w:val="00800D3F"/>
    <w:rsid w:val="008042A0"/>
    <w:rsid w:val="008066E2"/>
    <w:rsid w:val="0080794D"/>
    <w:rsid w:val="00812ADF"/>
    <w:rsid w:val="008300E5"/>
    <w:rsid w:val="008362EC"/>
    <w:rsid w:val="008447E7"/>
    <w:rsid w:val="008548F4"/>
    <w:rsid w:val="008558F2"/>
    <w:rsid w:val="00862D6C"/>
    <w:rsid w:val="00865566"/>
    <w:rsid w:val="0089084D"/>
    <w:rsid w:val="008969EA"/>
    <w:rsid w:val="008A0BF5"/>
    <w:rsid w:val="008A275B"/>
    <w:rsid w:val="008C5066"/>
    <w:rsid w:val="008C6D9C"/>
    <w:rsid w:val="008D3817"/>
    <w:rsid w:val="008D7A23"/>
    <w:rsid w:val="008F768C"/>
    <w:rsid w:val="00913800"/>
    <w:rsid w:val="009157F8"/>
    <w:rsid w:val="0093425C"/>
    <w:rsid w:val="00944FC9"/>
    <w:rsid w:val="00953AD6"/>
    <w:rsid w:val="00954A3A"/>
    <w:rsid w:val="00957ACD"/>
    <w:rsid w:val="0096583C"/>
    <w:rsid w:val="009676E2"/>
    <w:rsid w:val="0098343E"/>
    <w:rsid w:val="00983EDF"/>
    <w:rsid w:val="009A336A"/>
    <w:rsid w:val="009E193E"/>
    <w:rsid w:val="009F2203"/>
    <w:rsid w:val="009F5A13"/>
    <w:rsid w:val="009F668D"/>
    <w:rsid w:val="00A03B0C"/>
    <w:rsid w:val="00A12975"/>
    <w:rsid w:val="00A134EE"/>
    <w:rsid w:val="00A204BF"/>
    <w:rsid w:val="00A307AC"/>
    <w:rsid w:val="00A32091"/>
    <w:rsid w:val="00A35D5A"/>
    <w:rsid w:val="00A47182"/>
    <w:rsid w:val="00A5197D"/>
    <w:rsid w:val="00A6320D"/>
    <w:rsid w:val="00A6693A"/>
    <w:rsid w:val="00A6799E"/>
    <w:rsid w:val="00A730A1"/>
    <w:rsid w:val="00A81579"/>
    <w:rsid w:val="00A94761"/>
    <w:rsid w:val="00AB6147"/>
    <w:rsid w:val="00AB71D0"/>
    <w:rsid w:val="00AC52BB"/>
    <w:rsid w:val="00AD0459"/>
    <w:rsid w:val="00B14235"/>
    <w:rsid w:val="00B16947"/>
    <w:rsid w:val="00B20F3F"/>
    <w:rsid w:val="00B26B56"/>
    <w:rsid w:val="00B448CA"/>
    <w:rsid w:val="00B551D3"/>
    <w:rsid w:val="00B5754E"/>
    <w:rsid w:val="00B611AA"/>
    <w:rsid w:val="00B749BE"/>
    <w:rsid w:val="00B823CF"/>
    <w:rsid w:val="00BA0EE6"/>
    <w:rsid w:val="00BA1D0D"/>
    <w:rsid w:val="00BB1FBE"/>
    <w:rsid w:val="00BB20BA"/>
    <w:rsid w:val="00BB2330"/>
    <w:rsid w:val="00BB4CAD"/>
    <w:rsid w:val="00BB52ED"/>
    <w:rsid w:val="00BB60D8"/>
    <w:rsid w:val="00BB7549"/>
    <w:rsid w:val="00BE22D4"/>
    <w:rsid w:val="00BF627A"/>
    <w:rsid w:val="00C01494"/>
    <w:rsid w:val="00C0377D"/>
    <w:rsid w:val="00C35867"/>
    <w:rsid w:val="00C42758"/>
    <w:rsid w:val="00C53913"/>
    <w:rsid w:val="00C54947"/>
    <w:rsid w:val="00C5566F"/>
    <w:rsid w:val="00C56E8A"/>
    <w:rsid w:val="00C6711D"/>
    <w:rsid w:val="00C70DD2"/>
    <w:rsid w:val="00C71CE0"/>
    <w:rsid w:val="00C739C2"/>
    <w:rsid w:val="00C75737"/>
    <w:rsid w:val="00C75D9E"/>
    <w:rsid w:val="00C832C1"/>
    <w:rsid w:val="00C855D1"/>
    <w:rsid w:val="00C85E97"/>
    <w:rsid w:val="00CA4E2A"/>
    <w:rsid w:val="00CB279E"/>
    <w:rsid w:val="00CB4B44"/>
    <w:rsid w:val="00CC09D0"/>
    <w:rsid w:val="00CD025C"/>
    <w:rsid w:val="00CD6E32"/>
    <w:rsid w:val="00CF3D40"/>
    <w:rsid w:val="00D07795"/>
    <w:rsid w:val="00D218EE"/>
    <w:rsid w:val="00D30067"/>
    <w:rsid w:val="00D43DD2"/>
    <w:rsid w:val="00D542DD"/>
    <w:rsid w:val="00D6014F"/>
    <w:rsid w:val="00D611DC"/>
    <w:rsid w:val="00D616D5"/>
    <w:rsid w:val="00D65272"/>
    <w:rsid w:val="00D66311"/>
    <w:rsid w:val="00D7341E"/>
    <w:rsid w:val="00D74E93"/>
    <w:rsid w:val="00D75380"/>
    <w:rsid w:val="00D77A6C"/>
    <w:rsid w:val="00D85AE3"/>
    <w:rsid w:val="00D92440"/>
    <w:rsid w:val="00D92A27"/>
    <w:rsid w:val="00D95687"/>
    <w:rsid w:val="00DA03C3"/>
    <w:rsid w:val="00DB6836"/>
    <w:rsid w:val="00DC4303"/>
    <w:rsid w:val="00DC4540"/>
    <w:rsid w:val="00DC72CA"/>
    <w:rsid w:val="00DC759B"/>
    <w:rsid w:val="00DE1D71"/>
    <w:rsid w:val="00DF1959"/>
    <w:rsid w:val="00DF3BD6"/>
    <w:rsid w:val="00E00E88"/>
    <w:rsid w:val="00E215EF"/>
    <w:rsid w:val="00E2539A"/>
    <w:rsid w:val="00E26C78"/>
    <w:rsid w:val="00E27DE1"/>
    <w:rsid w:val="00E83170"/>
    <w:rsid w:val="00E832D7"/>
    <w:rsid w:val="00E87AE2"/>
    <w:rsid w:val="00E940D0"/>
    <w:rsid w:val="00E95975"/>
    <w:rsid w:val="00EA2E63"/>
    <w:rsid w:val="00EB2A3D"/>
    <w:rsid w:val="00EB2F5C"/>
    <w:rsid w:val="00EB737F"/>
    <w:rsid w:val="00EC37E2"/>
    <w:rsid w:val="00EE2876"/>
    <w:rsid w:val="00EE5FC3"/>
    <w:rsid w:val="00EE6B6C"/>
    <w:rsid w:val="00EF1AD1"/>
    <w:rsid w:val="00EF7411"/>
    <w:rsid w:val="00F0479F"/>
    <w:rsid w:val="00F26B63"/>
    <w:rsid w:val="00F273F9"/>
    <w:rsid w:val="00F3598D"/>
    <w:rsid w:val="00F66B17"/>
    <w:rsid w:val="00F8503A"/>
    <w:rsid w:val="00F9271C"/>
    <w:rsid w:val="00F9789A"/>
    <w:rsid w:val="00FA292F"/>
    <w:rsid w:val="00FD1318"/>
    <w:rsid w:val="00FD4545"/>
    <w:rsid w:val="00FD5A51"/>
    <w:rsid w:val="064F7694"/>
    <w:rsid w:val="0A342C20"/>
    <w:rsid w:val="0B9E444D"/>
    <w:rsid w:val="0C582563"/>
    <w:rsid w:val="161E22B6"/>
    <w:rsid w:val="198D3D53"/>
    <w:rsid w:val="1E5441E7"/>
    <w:rsid w:val="24E96123"/>
    <w:rsid w:val="29356D1B"/>
    <w:rsid w:val="29F513AD"/>
    <w:rsid w:val="2D351731"/>
    <w:rsid w:val="2ECB23B4"/>
    <w:rsid w:val="321921D0"/>
    <w:rsid w:val="36C66F62"/>
    <w:rsid w:val="38FD1478"/>
    <w:rsid w:val="40B20507"/>
    <w:rsid w:val="45A514D2"/>
    <w:rsid w:val="462C7E9B"/>
    <w:rsid w:val="46AE0CE1"/>
    <w:rsid w:val="4AAB2B57"/>
    <w:rsid w:val="564644C1"/>
    <w:rsid w:val="58934C03"/>
    <w:rsid w:val="591D6A81"/>
    <w:rsid w:val="6D1159A2"/>
    <w:rsid w:val="7A2605B3"/>
    <w:rsid w:val="7D6959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qFormat="1" w:unhideWhenUsed="0" w:uiPriority="99" w:name="Placeholder Text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1"/>
      <w:lang w:val="en-US" w:eastAsia="zh-CN" w:bidi="ar-SA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1"/>
    <w:semiHidden/>
    <w:unhideWhenUsed/>
    <w:qFormat/>
    <w:uiPriority w:val="99"/>
    <w:rPr>
      <w:sz w:val="18"/>
      <w:szCs w:val="18"/>
    </w:rPr>
  </w:style>
  <w:style w:type="paragraph" w:styleId="3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9"/>
    <w:unhideWhenUsed/>
    <w:qFormat/>
    <w:uiPriority w:val="9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Normal (Web)"/>
    <w:basedOn w:val="1"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table" w:styleId="7">
    <w:name w:val="Table Grid"/>
    <w:basedOn w:val="6"/>
    <w:qFormat/>
    <w:uiPriority w:val="59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9">
    <w:name w:val="页眉 Char"/>
    <w:basedOn w:val="8"/>
    <w:link w:val="4"/>
    <w:qFormat/>
    <w:uiPriority w:val="99"/>
    <w:rPr>
      <w:sz w:val="18"/>
      <w:szCs w:val="18"/>
    </w:rPr>
  </w:style>
  <w:style w:type="character" w:customStyle="1" w:styleId="10">
    <w:name w:val="页脚 Char"/>
    <w:basedOn w:val="8"/>
    <w:link w:val="3"/>
    <w:qFormat/>
    <w:uiPriority w:val="99"/>
    <w:rPr>
      <w:sz w:val="18"/>
      <w:szCs w:val="18"/>
    </w:rPr>
  </w:style>
  <w:style w:type="character" w:customStyle="1" w:styleId="11">
    <w:name w:val="批注框文本 Char"/>
    <w:basedOn w:val="8"/>
    <w:link w:val="2"/>
    <w:semiHidden/>
    <w:qFormat/>
    <w:uiPriority w:val="99"/>
    <w:rPr>
      <w:sz w:val="18"/>
      <w:szCs w:val="18"/>
    </w:rPr>
  </w:style>
  <w:style w:type="character" w:styleId="12">
    <w:name w:val="Placeholder Text"/>
    <w:basedOn w:val="8"/>
    <w:semiHidden/>
    <w:qFormat/>
    <w:uiPriority w:val="99"/>
    <w:rPr>
      <w:color w:val="808080"/>
    </w:rPr>
  </w:style>
  <w:style w:type="paragraph" w:styleId="13">
    <w:name w:val="List Paragraph"/>
    <w:basedOn w:val="1"/>
    <w:qFormat/>
    <w:uiPriority w:val="99"/>
    <w:pPr>
      <w:ind w:firstLine="420" w:firstLineChars="200"/>
    </w:pPr>
    <w:rPr>
      <w:rFonts w:ascii="Times New Roman" w:hAnsi="Times New Roman" w:eastAsia="宋体" w:cs="Times New Roman"/>
      <w:szCs w:val="24"/>
    </w:rPr>
  </w:style>
  <w:style w:type="character" w:customStyle="1" w:styleId="14">
    <w:name w:val="段 Char"/>
    <w:basedOn w:val="8"/>
    <w:link w:val="15"/>
    <w:qFormat/>
    <w:locked/>
    <w:uiPriority w:val="0"/>
    <w:rPr>
      <w:rFonts w:ascii="宋体" w:hAnsi="Times New Roman" w:eastAsia="宋体" w:cs="Times New Roman"/>
      <w:kern w:val="0"/>
      <w:szCs w:val="20"/>
    </w:rPr>
  </w:style>
  <w:style w:type="paragraph" w:customStyle="1" w:styleId="15">
    <w:name w:val="段"/>
    <w:link w:val="14"/>
    <w:qFormat/>
    <w:uiPriority w:val="0"/>
    <w:pPr>
      <w:tabs>
        <w:tab w:val="center" w:pos="4201"/>
        <w:tab w:val="right" w:leader="dot" w:pos="9298"/>
      </w:tabs>
      <w:autoSpaceDE w:val="0"/>
      <w:autoSpaceDN w:val="0"/>
      <w:ind w:firstLine="420" w:firstLineChars="200"/>
      <w:jc w:val="both"/>
    </w:pPr>
    <w:rPr>
      <w:rFonts w:ascii="宋体" w:hAnsi="Times New Roman" w:eastAsia="宋体" w:cs="Times New Roman"/>
      <w:sz w:val="21"/>
      <w:lang w:val="en-US" w:eastAsia="zh-CN" w:bidi="ar-SA"/>
    </w:rPr>
  </w:style>
  <w:style w:type="paragraph" w:customStyle="1" w:styleId="16">
    <w:name w:val="编号列项（三级）"/>
    <w:qFormat/>
    <w:uiPriority w:val="0"/>
    <w:pPr>
      <w:numPr>
        <w:ilvl w:val="2"/>
        <w:numId w:val="1"/>
      </w:numPr>
    </w:pPr>
    <w:rPr>
      <w:rFonts w:ascii="宋体" w:hAnsi="Times New Roman" w:eastAsia="宋体" w:cs="Times New Roman"/>
      <w:sz w:val="21"/>
      <w:lang w:val="en-US" w:eastAsia="zh-CN" w:bidi="ar-SA"/>
    </w:rPr>
  </w:style>
  <w:style w:type="character" w:customStyle="1" w:styleId="17">
    <w:name w:val="font61"/>
    <w:basedOn w:val="8"/>
    <w:qFormat/>
    <w:uiPriority w:val="0"/>
    <w:rPr>
      <w:rFonts w:hint="default" w:ascii="Times New Roman" w:hAnsi="Times New Roman" w:cs="Times New Roman"/>
      <w:color w:val="000000"/>
      <w:sz w:val="18"/>
      <w:szCs w:val="18"/>
      <w:u w:val="none"/>
    </w:rPr>
  </w:style>
  <w:style w:type="character" w:customStyle="1" w:styleId="18">
    <w:name w:val="font71"/>
    <w:basedOn w:val="8"/>
    <w:qFormat/>
    <w:uiPriority w:val="0"/>
    <w:rPr>
      <w:rFonts w:hint="default" w:ascii="Times New Roman" w:hAnsi="Times New Roman" w:cs="Times New Roman"/>
      <w:color w:val="000000"/>
      <w:sz w:val="18"/>
      <w:szCs w:val="18"/>
      <w:u w:val="none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7" Type="http://schemas.openxmlformats.org/officeDocument/2006/relationships/fontTable" Target="fontTable.xml"/><Relationship Id="rId16" Type="http://schemas.openxmlformats.org/officeDocument/2006/relationships/customXml" Target="../customXml/item1.xml"/><Relationship Id="rId15" Type="http://schemas.openxmlformats.org/officeDocument/2006/relationships/numbering" Target="numbering.xml"/><Relationship Id="rId14" Type="http://schemas.openxmlformats.org/officeDocument/2006/relationships/image" Target="media/image11.jpeg"/><Relationship Id="rId13" Type="http://schemas.openxmlformats.org/officeDocument/2006/relationships/image" Target="media/image10.jpeg"/><Relationship Id="rId12" Type="http://schemas.openxmlformats.org/officeDocument/2006/relationships/image" Target="media/image9.jpeg"/><Relationship Id="rId11" Type="http://schemas.openxmlformats.org/officeDocument/2006/relationships/image" Target="media/image8.jpeg"/><Relationship Id="rId10" Type="http://schemas.openxmlformats.org/officeDocument/2006/relationships/image" Target="media/image7.jpeg"/><Relationship Id="rId1" Type="http://schemas.openxmlformats.org/officeDocument/2006/relationships/styles" Target="styl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F007FE-F2CD-4EA3-9FDF-8AE0BB6598A7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微软中国</Company>
  <Pages>5</Pages>
  <Words>166</Words>
  <Characters>952</Characters>
  <Lines>7</Lines>
  <Paragraphs>2</Paragraphs>
  <TotalTime>10</TotalTime>
  <ScaleCrop>false</ScaleCrop>
  <LinksUpToDate>false</LinksUpToDate>
  <CharactersWithSpaces>1116</CharactersWithSpaces>
  <Application>WPS Office_12.1.0.15712_F1E327BC-269C-435d-A152-05C5408002CA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2018-06-14T07:26:00Z</dcterms:created>
  <dc:creator>个人用户</dc:creator>
  <cp:lastModifiedBy>Administrator</cp:lastModifiedBy>
  <cp:lastPrinted>2022-09-23T05:27:00Z</cp:lastPrinted>
  <dcterms:modified xsi:type="dcterms:W3CDTF">2023-11-13T07:42:30Z</dcterms:modified>
  <cp:revision>269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2052-12.1.0.15712</vt:lpwstr>
  </property>
  <property fmtid="{D5CDD505-2E9C-101B-9397-08002B2CF9AE}" pid="3" name="ICV">
    <vt:lpwstr>C51B4FA5D9DD4BBDA3282C1014ABD8E6</vt:lpwstr>
  </property>
</Properties>
</file>