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重汽e采通生产招投标供应商培训反馈函</w:t>
      </w:r>
    </w:p>
    <w:p>
      <w:pPr>
        <w:widowControl/>
        <w:jc w:val="left"/>
        <w:rPr>
          <w:rFonts w:hint="default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我司已参与11月18日上午9日举办的重汽e采通生产招投标供应商培训，知悉以下模块并独立进行相应操作：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产品类招投标：1、招标公告查看与应标2、供应商投标项目管理3、供应商报价4、供应商澄清报价5、中标通知查询。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培训后存在疑问反馈如下：</w:t>
      </w:r>
    </w:p>
    <w:p>
      <w:pPr>
        <w:widowControl/>
        <w:jc w:val="left"/>
        <w:rPr>
          <w:rFonts w:hint="default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1、供应商投标与供应商多轮报价的区别。</w:t>
      </w:r>
    </w:p>
    <w:p>
      <w:pPr>
        <w:widowControl/>
        <w:jc w:val="left"/>
        <w:rPr>
          <w:rFonts w:hint="default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2、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3、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4、</w:t>
      </w: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</w:p>
    <w:p>
      <w:pPr>
        <w:widowControl/>
        <w:jc w:val="left"/>
        <w:rPr>
          <w:rFonts w:hint="default" w:ascii="仿宋" w:hAnsi="仿宋" w:eastAsia="仿宋" w:cs="仿宋"/>
          <w:sz w:val="28"/>
          <w:szCs w:val="28"/>
          <w:lang w:val="en-US" w:eastAsia="zh-CN" w:bidi="ar"/>
        </w:rPr>
      </w:pPr>
    </w:p>
    <w:p>
      <w:pPr>
        <w:pStyle w:val="5"/>
        <w:widowControl/>
        <w:numPr>
          <w:ilvl w:val="0"/>
          <w:numId w:val="0"/>
        </w:numPr>
        <w:spacing w:line="480" w:lineRule="exac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公司名称（全称）：河北光华荣昌汽车部件有限公司</w:t>
      </w:r>
    </w:p>
    <w:p>
      <w:pPr>
        <w:pStyle w:val="5"/>
        <w:widowControl/>
        <w:numPr>
          <w:ilvl w:val="0"/>
          <w:numId w:val="0"/>
        </w:numPr>
        <w:spacing w:line="480" w:lineRule="exac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5"/>
        <w:widowControl/>
        <w:numPr>
          <w:ilvl w:val="0"/>
          <w:numId w:val="0"/>
        </w:numPr>
        <w:spacing w:line="480" w:lineRule="exac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培训人员（签字）：赵伟</w:t>
      </w:r>
      <w:bookmarkStart w:id="0" w:name="_GoBack"/>
      <w:bookmarkEnd w:id="0"/>
    </w:p>
    <w:p>
      <w:pPr>
        <w:pStyle w:val="5"/>
        <w:widowControl/>
        <w:numPr>
          <w:ilvl w:val="0"/>
          <w:numId w:val="0"/>
        </w:numPr>
        <w:spacing w:line="480" w:lineRule="exact"/>
        <w:ind w:firstLine="4498" w:firstLineChars="14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二〇二三年十一月十八日</w:t>
      </w:r>
    </w:p>
    <w:p>
      <w:pPr>
        <w:pStyle w:val="5"/>
        <w:widowControl/>
        <w:numPr>
          <w:ilvl w:val="0"/>
          <w:numId w:val="0"/>
        </w:numPr>
        <w:spacing w:line="480" w:lineRule="exac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25E68"/>
    <w:multiLevelType w:val="multilevel"/>
    <w:tmpl w:val="2A425E68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000000"/>
    <w:rsid w:val="20B53F28"/>
    <w:rsid w:val="28C950DF"/>
    <w:rsid w:val="50D0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numPr>
        <w:ilvl w:val="0"/>
        <w:numId w:val="1"/>
      </w:numPr>
      <w:pBdr>
        <w:bottom w:val="single" w:color="ED7D31" w:themeColor="accent2" w:sz="4" w:space="1"/>
      </w:pBdr>
      <w:spacing w:before="360" w:after="80" w:line="276" w:lineRule="auto"/>
      <w:ind w:firstLine="0" w:firstLineChars="0"/>
      <w:jc w:val="left"/>
      <w:outlineLvl w:val="0"/>
    </w:pPr>
    <w:rPr>
      <w:rFonts w:asciiTheme="majorHAnsi" w:hAnsiTheme="majorHAnsi" w:eastAsiaTheme="majorEastAsia" w:cstheme="minorBidi"/>
      <w:b/>
      <w:color w:val="ED7D31" w:themeColor="accent2"/>
      <w:kern w:val="0"/>
      <w:sz w:val="32"/>
      <w:szCs w:val="32"/>
      <w14:textFill>
        <w14:solidFill>
          <w14:schemeClr w14:val="accent2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档正文-1"/>
    <w:basedOn w:val="1"/>
    <w:qFormat/>
    <w:uiPriority w:val="0"/>
    <w:pPr>
      <w:spacing w:line="360" w:lineRule="auto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0</Lines>
  <Paragraphs>0</Paragraphs>
  <TotalTime>2</TotalTime>
  <ScaleCrop>false</ScaleCrop>
  <LinksUpToDate>false</LinksUpToDate>
  <CharactersWithSpaces>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2023-11-17T05:59:00Z</dcterms:created>
  <dc:creator>惠梦鸽</dc:creator>
  <cp:lastModifiedBy>赵伟</cp:lastModifiedBy>
  <dcterms:modified xsi:type="dcterms:W3CDTF">2023-11-20T05:45:51Z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D3822F57F53F410091987D3927407FDA</vt:lpwstr>
  </property>
</Properties>
</file>