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GHRC20231120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有限公司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潍坊光华荣昌汽车技术有限公司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91370700MA3CBQ0F75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  <w:bookmarkStart w:id="1" w:name="_GoBack"/>
      <w:bookmarkEnd w:id="1"/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421"/>
        <w:gridCol w:w="982"/>
        <w:gridCol w:w="1540"/>
        <w:gridCol w:w="943"/>
        <w:gridCol w:w="943"/>
        <w:gridCol w:w="1248"/>
        <w:gridCol w:w="1112"/>
        <w:gridCol w:w="1117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图号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描述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BFA0000013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攻钉4.2*13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120000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0.0460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5520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13%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6237.6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43" w:type="dxa"/>
            <w:gridSpan w:val="2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4408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5520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6237.6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3" w:type="dxa"/>
            <w:gridSpan w:val="2"/>
          </w:tcPr>
          <w:p>
            <w:pPr>
              <w:widowControl/>
              <w:spacing w:beforeLines="50" w:afterLines="50" w:line="360" w:lineRule="auto"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015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陆仟贰佰叁拾柒元陆角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 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含增值税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val="en-US" w:eastAsia="zh-CN"/>
        </w:rPr>
        <w:t>河北省黄骅市经济开发区河北光华荣昌汽车部件有限公司东北门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lang w:val="en-US" w:eastAsia="zh-CN"/>
        </w:rPr>
        <w:t>2023年11月23日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87511"/>
    <w:rsid w:val="00C90A0F"/>
    <w:rsid w:val="00C93E16"/>
    <w:rsid w:val="00C96672"/>
    <w:rsid w:val="00CD26FD"/>
    <w:rsid w:val="00CE48C5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2316799F"/>
    <w:rsid w:val="4D4B6F06"/>
    <w:rsid w:val="73BD7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196</Words>
  <Characters>1121</Characters>
  <Lines>9</Lines>
  <Paragraphs>2</Paragraphs>
  <TotalTime>2</TotalTime>
  <ScaleCrop>false</ScaleCrop>
  <LinksUpToDate>false</LinksUpToDate>
  <CharactersWithSpaces>1315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.</cp:lastModifiedBy>
  <dcterms:modified xsi:type="dcterms:W3CDTF">2023-11-20T01:44:38Z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8E1A1B69523D4003854A4BA0C0A0F702_13</vt:lpwstr>
  </property>
</Properties>
</file>