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回弹率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SHT001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2366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张东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19969507264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11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回弹率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送检的J6L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回弹率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6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17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6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17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泡沫塑料落球回弹测定仪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Q-016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XLH-460/500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长春新科试验仪器设备有限公司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＜1.5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方法B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预压状态调节（不使用闭孔软质泡沫材料）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在试验前，在0.4mm/s-6mm/s速度下，将试样压缩到原始厚度的75%-80%，预压2次调节，然后允许试样有一个10min±5min的恢复期。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调整管的高度为460mm±0.5mm，将钢球置于安装位置，释放钢球，钢球在下落或回弹过程中接触管子内壁，测量结果无效。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钢球直径16mm±0.5mm。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钢球质量为16.3g。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三个试样分别要在1min内至少得到3个有效的回弹值，记录同一个试样回弹率的最大值，取三个最大值的平均值。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≥5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0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tblpY="368"/>
              <w:tblOverlap w:val="never"/>
              <w:tblW w:w="9045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9"/>
              <w:gridCol w:w="1174"/>
              <w:gridCol w:w="1290"/>
              <w:gridCol w:w="1290"/>
              <w:gridCol w:w="1290"/>
              <w:gridCol w:w="1156"/>
              <w:gridCol w:w="115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80" w:hRule="atLeast"/>
              </w:trPr>
              <w:tc>
                <w:tcPr>
                  <w:tcW w:w="1689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号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第一次（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第二次（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第三次（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最大值（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%）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平均值（%）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2" w:hRule="atLeast"/>
              </w:trPr>
              <w:tc>
                <w:tcPr>
                  <w:tcW w:w="1689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  <w:lang w:eastAsia="zh-CN"/>
                    </w:rPr>
                    <w:t>座垫发泡总成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</w:t>
                  </w: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156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57.6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56.7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55.0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56.7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4" w:hRule="atLeast"/>
              </w:trPr>
              <w:tc>
                <w:tcPr>
                  <w:tcW w:w="1689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74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57.6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290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156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58.0</w:t>
                  </w:r>
                </w:p>
              </w:tc>
              <w:tc>
                <w:tcPr>
                  <w:tcW w:w="1156" w:type="dxa"/>
                  <w:vMerge w:val="continue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</w:tbl>
          <w:p>
            <w:pPr>
              <w:tabs>
                <w:tab w:val="left" w:pos="1088"/>
              </w:tabs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1088"/>
              </w:tabs>
            </w:pPr>
            <w:r>
              <w:tab/>
            </w:r>
          </w:p>
          <w:p>
            <w:pPr>
              <w:tabs>
                <w:tab w:val="left" w:pos="1088"/>
              </w:tabs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11430" b="3810"/>
                  <wp:docPr id="7" name="图片 1" descr="D:/liyaping(new)/试验报告/泡沫物性试验/密度/GR20231101SQS152-0468/9a5b35c23e86b6550cf351b465867c8.jpg9a5b35c23e86b6550cf351b465867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liyaping(new)/试验报告/泡沫物性试验/密度/GR20231101SQS152-0468/9a5b35c23e86b6550cf351b465867c8.jpg9a5b35c23e86b6550cf351b465867c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2" name="图片 1" descr="D:/liyaping(new)/试验报告/泡沫物性试验/密度/GR20231101SQS152-0468/f9a5dc7655934a15b4c9f28c1d97353.jpgf9a5dc7655934a15b4c9f28c1d9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/liyaping(new)/试验报告/泡沫物性试验/密度/GR20231101SQS152-0468/f9a5dc7655934a15b4c9f28c1d97353.jpgf9a5dc7655934a15b4c9f28c1d973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tabs>
                <w:tab w:val="center" w:pos="5225"/>
                <w:tab w:val="left" w:pos="8205"/>
              </w:tabs>
              <w:ind w:right="-102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1" name="图片 1" descr="D:/liyaping(new)/试验报告/泡沫物性试验/回弹率/GR20231106SQS152-0470/f382d954970c88b27b00100909302b1.jpgf382d954970c88b27b0010090930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liyaping(new)/试验报告/泡沫物性试验/回弹率/GR20231106SQS152-0470/f382d954970c88b27b00100909302b1.jpgf382d954970c88b27b00100909302b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ab/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10" name="图片 4" descr="D:/liyaping(new)/试验报告/泡沫物性试验/回弹率/GR20231106SQS152-0470/ab006010dc338ed7f01a840689f7ba6.jpgab006010dc338ed7f01a840689f7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/liyaping(new)/试验报告/泡沫物性试验/回弹率/GR20231106SQS152-0470/ab006010dc338ed7f01a840689f7ba6.jpgab006010dc338ed7f01a840689f7b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3" name="图片 4" descr="D:/liyaping(new)/试验报告/泡沫物性试验/回弹率/GR20231106SQS152-0470/912dd14933aa3a75eae49a1c79fd535.jpg912dd14933aa3a75eae49a1c79fd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D:/liyaping(new)/试验报告/泡沫物性试验/回弹率/GR20231106SQS152-0470/912dd14933aa3a75eae49a1c79fd535.jpg912dd14933aa3a75eae49a1c79fd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：GR20231106SQS152-0470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7E94"/>
    <w:rsid w:val="000D38FE"/>
    <w:rsid w:val="000E379C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1721E"/>
    <w:rsid w:val="00232D9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D11A0"/>
    <w:rsid w:val="002E414F"/>
    <w:rsid w:val="002F0A97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02BBC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64B1B"/>
    <w:rsid w:val="00667513"/>
    <w:rsid w:val="00675B51"/>
    <w:rsid w:val="00690336"/>
    <w:rsid w:val="006C28F8"/>
    <w:rsid w:val="006D6DD5"/>
    <w:rsid w:val="006E1F42"/>
    <w:rsid w:val="006F6C14"/>
    <w:rsid w:val="00700BF5"/>
    <w:rsid w:val="0070187E"/>
    <w:rsid w:val="00715664"/>
    <w:rsid w:val="007253E9"/>
    <w:rsid w:val="00742F95"/>
    <w:rsid w:val="007641C2"/>
    <w:rsid w:val="007706EB"/>
    <w:rsid w:val="007B268A"/>
    <w:rsid w:val="007C12ED"/>
    <w:rsid w:val="007E6AE1"/>
    <w:rsid w:val="007F48BA"/>
    <w:rsid w:val="00800D3F"/>
    <w:rsid w:val="00814D73"/>
    <w:rsid w:val="00831246"/>
    <w:rsid w:val="008362EC"/>
    <w:rsid w:val="00843E81"/>
    <w:rsid w:val="00861258"/>
    <w:rsid w:val="0087152F"/>
    <w:rsid w:val="008716A0"/>
    <w:rsid w:val="00872913"/>
    <w:rsid w:val="00890A68"/>
    <w:rsid w:val="008A43C8"/>
    <w:rsid w:val="008A62B5"/>
    <w:rsid w:val="008D357E"/>
    <w:rsid w:val="008D48E0"/>
    <w:rsid w:val="0091278D"/>
    <w:rsid w:val="0093425C"/>
    <w:rsid w:val="0094396F"/>
    <w:rsid w:val="00954A3A"/>
    <w:rsid w:val="00955E7D"/>
    <w:rsid w:val="009578D6"/>
    <w:rsid w:val="00957ACD"/>
    <w:rsid w:val="00957C48"/>
    <w:rsid w:val="0096583C"/>
    <w:rsid w:val="009676E2"/>
    <w:rsid w:val="009828D0"/>
    <w:rsid w:val="0098343E"/>
    <w:rsid w:val="009C7DFC"/>
    <w:rsid w:val="009D624F"/>
    <w:rsid w:val="009F2203"/>
    <w:rsid w:val="00A02B8A"/>
    <w:rsid w:val="00A11C8F"/>
    <w:rsid w:val="00A370DB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A2362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E2994"/>
    <w:rsid w:val="00CE58F7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507"/>
    <w:rsid w:val="00DB4DFA"/>
    <w:rsid w:val="00DC4540"/>
    <w:rsid w:val="00DC759B"/>
    <w:rsid w:val="00DD7FF1"/>
    <w:rsid w:val="00DE607A"/>
    <w:rsid w:val="00DF3BD6"/>
    <w:rsid w:val="00E2083A"/>
    <w:rsid w:val="00E215EF"/>
    <w:rsid w:val="00E23433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528AD"/>
    <w:rsid w:val="00F53F2E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234474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0B584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36451B"/>
    <w:rsid w:val="444F046F"/>
    <w:rsid w:val="44817E8C"/>
    <w:rsid w:val="46EB1AF6"/>
    <w:rsid w:val="48FD10B0"/>
    <w:rsid w:val="4C8845CA"/>
    <w:rsid w:val="4CFF2296"/>
    <w:rsid w:val="4EEC684A"/>
    <w:rsid w:val="4F4426F6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8F640F6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2EA56E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DF91C8E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156ED-ECC5-49B4-A975-991F7665F7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832</Words>
  <Characters>1061</Characters>
  <Lines>10</Lines>
  <Paragraphs>3</Paragraphs>
  <TotalTime>0</TotalTime>
  <ScaleCrop>false</ScaleCrop>
  <LinksUpToDate>false</LinksUpToDate>
  <CharactersWithSpaces>1117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2023-11-22T05:42:10Z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B4DBA66B1E1745A7843E673FBFAA819F</vt:lpwstr>
  </property>
</Properties>
</file>