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11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日星期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六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出差时间：2023/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11/1-30日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 xml:space="preserve">   2023年销售预算3600万元，截止到10月份完成：1751.35万余。11月实际销售额：100万元，预计回款：92万元。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 xml:space="preserve">   自适应3.0③采购中心发起竞标，同时洽谈价格 。④提供样件做整车出口认证（12月5日）。⑤样件装车评审。⑥小批量验证。⑦批量供货。                                      气阀、气囊①客户提供最新样件（10月18日）。②我司匹配最佳方案，提交分析报告 项目是否跟进。③提供匹配后样件，进行实验。④采购重汽发起采购指令，同时下发产品价格）。⑤小批量验证。⑥批量供货。</w:t>
            </w:r>
            <w:bookmarkStart w:id="0" w:name="_GoBack"/>
            <w:bookmarkEnd w:id="0"/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23DA3B54"/>
    <w:rsid w:val="28412A68"/>
    <w:rsid w:val="311673A7"/>
    <w:rsid w:val="418A4E08"/>
    <w:rsid w:val="42355E02"/>
    <w:rsid w:val="450051F9"/>
    <w:rsid w:val="643874A6"/>
    <w:rsid w:val="76A56D55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sz w:val="18"/>
      <w:szCs w:val="18"/>
    </w:rPr>
  </w:style>
  <w:style w:type="paragraph" w:styleId="1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286</Characters>
  <Lines>2</Lines>
  <Paragraphs>1</Paragraphs>
  <TotalTime>70</TotalTime>
  <ScaleCrop>false</ScaleCrop>
  <LinksUpToDate>false</LinksUpToDate>
  <CharactersWithSpaces>386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2023-11-15T09:10:39Z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D3708B2A5B5B48A287B5FD2BAB97E528_12</vt:lpwstr>
  </property>
</Properties>
</file>