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F24" w:rsidRDefault="00C37396">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013F24" w:rsidRDefault="00C37396">
      <w:pPr>
        <w:spacing w:line="360" w:lineRule="auto"/>
        <w:jc w:val="center"/>
        <w:rPr>
          <w:rFonts w:ascii="仿宋" w:eastAsia="仿宋" w:hAnsi="仿宋"/>
          <w:b/>
          <w:sz w:val="24"/>
          <w:szCs w:val="24"/>
        </w:rPr>
      </w:pPr>
      <w:r>
        <w:rPr>
          <w:rFonts w:ascii="仿宋" w:eastAsia="仿宋" w:hAnsi="仿宋" w:hint="eastAsia"/>
          <w:sz w:val="24"/>
          <w:szCs w:val="24"/>
        </w:rPr>
        <w:t xml:space="preserve">                                             合同编号：</w:t>
      </w:r>
      <w:r w:rsidR="009D6C1C">
        <w:rPr>
          <w:rFonts w:ascii="仿宋" w:eastAsia="仿宋" w:hAnsi="仿宋"/>
          <w:sz w:val="24"/>
          <w:szCs w:val="24"/>
        </w:rPr>
        <w:t>GHRC</w:t>
      </w:r>
      <w:r>
        <w:rPr>
          <w:rFonts w:ascii="仿宋" w:eastAsia="仿宋" w:hAnsi="仿宋" w:hint="eastAsia"/>
          <w:sz w:val="24"/>
          <w:szCs w:val="24"/>
        </w:rPr>
        <w:t>HT202303</w:t>
      </w:r>
      <w:r w:rsidR="001E74EC">
        <w:rPr>
          <w:rFonts w:ascii="仿宋" w:eastAsia="仿宋" w:hAnsi="仿宋"/>
          <w:sz w:val="24"/>
          <w:szCs w:val="24"/>
        </w:rPr>
        <w:t>93</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 xml:space="preserve">委托方： </w:t>
      </w:r>
      <w:r w:rsidR="009D6C1C">
        <w:rPr>
          <w:rFonts w:ascii="仿宋" w:eastAsia="仿宋" w:hAnsi="仿宋" w:hint="eastAsia"/>
          <w:b/>
          <w:sz w:val="24"/>
          <w:szCs w:val="24"/>
        </w:rPr>
        <w:t>北京光华荣昌汽车部件有限公司</w:t>
      </w:r>
      <w:r>
        <w:rPr>
          <w:rFonts w:ascii="仿宋" w:eastAsia="仿宋" w:hAnsi="仿宋" w:hint="eastAsia"/>
          <w:b/>
          <w:sz w:val="24"/>
          <w:szCs w:val="24"/>
        </w:rPr>
        <w:t xml:space="preserve"> （以下简称甲方）</w:t>
      </w:r>
    </w:p>
    <w:p w:rsidR="009D6C1C" w:rsidRPr="009D6C1C" w:rsidRDefault="00C37396">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9D6C1C">
        <w:rPr>
          <w:rFonts w:ascii="仿宋" w:eastAsia="仿宋" w:hAnsi="仿宋" w:hint="eastAsia"/>
          <w:b/>
          <w:sz w:val="24"/>
          <w:szCs w:val="24"/>
        </w:rPr>
        <w:t>91110114801184540U</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受托方：</w:t>
      </w:r>
      <w:r w:rsidR="001E74EC">
        <w:rPr>
          <w:rFonts w:ascii="仿宋" w:eastAsia="仿宋" w:hAnsi="仿宋" w:hint="eastAsia"/>
          <w:b/>
          <w:sz w:val="24"/>
          <w:szCs w:val="24"/>
        </w:rPr>
        <w:t>温州</w:t>
      </w:r>
      <w:proofErr w:type="gramStart"/>
      <w:r w:rsidR="001E74EC">
        <w:rPr>
          <w:rFonts w:ascii="仿宋" w:eastAsia="仿宋" w:hAnsi="仿宋" w:hint="eastAsia"/>
          <w:b/>
          <w:sz w:val="24"/>
          <w:szCs w:val="24"/>
        </w:rPr>
        <w:t>鑫</w:t>
      </w:r>
      <w:proofErr w:type="gramEnd"/>
      <w:r w:rsidR="001E74EC">
        <w:rPr>
          <w:rFonts w:ascii="仿宋" w:eastAsia="仿宋" w:hAnsi="仿宋" w:hint="eastAsia"/>
          <w:b/>
          <w:sz w:val="24"/>
          <w:szCs w:val="24"/>
        </w:rPr>
        <w:t>锐电器有限公司</w:t>
      </w:r>
      <w:r>
        <w:rPr>
          <w:rFonts w:ascii="仿宋" w:eastAsia="仿宋" w:hAnsi="仿宋" w:hint="eastAsia"/>
          <w:b/>
          <w:sz w:val="24"/>
          <w:szCs w:val="24"/>
        </w:rPr>
        <w:t>（以下简称乙方）</w:t>
      </w:r>
      <w:bookmarkStart w:id="0" w:name="_GoBack"/>
      <w:bookmarkEnd w:id="0"/>
    </w:p>
    <w:p w:rsidR="00013F24" w:rsidRDefault="00C37396" w:rsidP="00D3141C">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1E74EC">
        <w:rPr>
          <w:rFonts w:ascii="仿宋" w:eastAsia="仿宋" w:hAnsi="仿宋" w:cs="Arial" w:hint="eastAsia"/>
          <w:b/>
          <w:sz w:val="24"/>
          <w:szCs w:val="24"/>
          <w:shd w:val="clear" w:color="auto" w:fill="FFFFFF"/>
        </w:rPr>
        <w:t>9</w:t>
      </w:r>
      <w:r w:rsidR="001E74EC">
        <w:rPr>
          <w:rFonts w:ascii="仿宋" w:eastAsia="仿宋" w:hAnsi="仿宋" w:cs="Arial"/>
          <w:b/>
          <w:sz w:val="24"/>
          <w:szCs w:val="24"/>
          <w:shd w:val="clear" w:color="auto" w:fill="FFFFFF"/>
        </w:rPr>
        <w:t>1330303689956132K</w:t>
      </w:r>
      <w:r w:rsidR="001E74EC">
        <w:rPr>
          <w:rFonts w:ascii="仿宋" w:eastAsia="仿宋" w:hAnsi="仿宋"/>
          <w:sz w:val="24"/>
          <w:szCs w:val="24"/>
        </w:rPr>
        <w:t xml:space="preserve"> </w:t>
      </w:r>
    </w:p>
    <w:p w:rsidR="00013F24" w:rsidRDefault="00C37396">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甲方委托乙方修改模具(见下列清单),</w:t>
      </w:r>
      <w:r w:rsidR="008D04CB">
        <w:rPr>
          <w:rFonts w:ascii="仿宋" w:eastAsia="仿宋" w:hAnsi="仿宋" w:hint="eastAsia"/>
          <w:sz w:val="24"/>
          <w:szCs w:val="24"/>
        </w:rPr>
        <w:t>吉利G</w:t>
      </w:r>
      <w:r w:rsidR="008D04CB">
        <w:rPr>
          <w:rFonts w:ascii="仿宋" w:eastAsia="仿宋" w:hAnsi="仿宋"/>
          <w:sz w:val="24"/>
          <w:szCs w:val="24"/>
        </w:rPr>
        <w:t>3</w:t>
      </w:r>
      <w:r w:rsidR="008D04CB">
        <w:rPr>
          <w:rFonts w:ascii="仿宋" w:eastAsia="仿宋" w:hAnsi="仿宋" w:hint="eastAsia"/>
          <w:sz w:val="24"/>
          <w:szCs w:val="24"/>
        </w:rPr>
        <w:t>项目，项目号Z</w:t>
      </w:r>
      <w:r w:rsidR="008D04CB">
        <w:rPr>
          <w:rFonts w:ascii="仿宋" w:eastAsia="仿宋" w:hAnsi="仿宋"/>
          <w:sz w:val="24"/>
          <w:szCs w:val="24"/>
        </w:rPr>
        <w:t>Y2207,</w:t>
      </w:r>
      <w:r>
        <w:rPr>
          <w:rFonts w:ascii="仿宋" w:eastAsia="仿宋" w:hAnsi="仿宋" w:hint="eastAsia"/>
          <w:sz w:val="24"/>
          <w:szCs w:val="24"/>
        </w:rPr>
        <w:t>由甲方提供修改要求给乙方，乙方按照甲方要求负责修改模具</w:t>
      </w:r>
      <w:r w:rsidR="008D04CB">
        <w:rPr>
          <w:rFonts w:ascii="仿宋" w:eastAsia="仿宋" w:hAnsi="仿宋" w:hint="eastAsia"/>
          <w:sz w:val="24"/>
          <w:szCs w:val="24"/>
        </w:rPr>
        <w:t>皮纹</w:t>
      </w:r>
      <w:r>
        <w:rPr>
          <w:rFonts w:ascii="仿宋" w:eastAsia="仿宋" w:hAnsi="仿宋" w:hint="eastAsia"/>
          <w:sz w:val="24"/>
          <w:szCs w:val="24"/>
        </w:rPr>
        <w:t>。甲、乙双方在互利互惠、平等协商的基础上，就模具修改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013F24" w:rsidRDefault="00C37396">
      <w:pPr>
        <w:numPr>
          <w:ilvl w:val="0"/>
          <w:numId w:val="1"/>
        </w:numPr>
        <w:spacing w:line="360" w:lineRule="auto"/>
        <w:ind w:rightChars="-95" w:right="-199"/>
        <w:rPr>
          <w:rFonts w:ascii="仿宋" w:eastAsia="仿宋" w:hAnsi="仿宋"/>
          <w:sz w:val="24"/>
          <w:szCs w:val="24"/>
        </w:rPr>
      </w:pPr>
      <w:r>
        <w:rPr>
          <w:rFonts w:ascii="仿宋" w:eastAsia="仿宋" w:hAnsi="仿宋" w:hint="eastAsia"/>
          <w:b/>
          <w:sz w:val="24"/>
          <w:szCs w:val="24"/>
        </w:rPr>
        <w:t xml:space="preserve">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pPr w:leftFromText="180" w:rightFromText="180" w:vertAnchor="text" w:horzAnchor="page" w:tblpX="921" w:tblpY="510"/>
        <w:tblOverlap w:val="never"/>
        <w:tblW w:w="52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1536"/>
        <w:gridCol w:w="1326"/>
        <w:gridCol w:w="1067"/>
        <w:gridCol w:w="850"/>
        <w:gridCol w:w="882"/>
        <w:gridCol w:w="1257"/>
        <w:gridCol w:w="1057"/>
        <w:gridCol w:w="1144"/>
        <w:gridCol w:w="842"/>
      </w:tblGrid>
      <w:tr w:rsidR="009D6C1C" w:rsidTr="008D04CB">
        <w:trPr>
          <w:trHeight w:val="776"/>
        </w:trPr>
        <w:tc>
          <w:tcPr>
            <w:tcW w:w="221" w:type="pct"/>
            <w:vAlign w:val="center"/>
          </w:tcPr>
          <w:p w:rsidR="00013F24" w:rsidRDefault="00C37396">
            <w:pPr>
              <w:spacing w:line="240" w:lineRule="exact"/>
              <w:jc w:val="center"/>
              <w:rPr>
                <w:rFonts w:ascii="Arial" w:hAnsi="Arial" w:cs="Arial"/>
                <w:szCs w:val="21"/>
              </w:rPr>
            </w:pPr>
            <w:r>
              <w:rPr>
                <w:rFonts w:ascii="Arial" w:hAnsi="宋体" w:cs="Arial"/>
                <w:szCs w:val="21"/>
              </w:rPr>
              <w:t>序号</w:t>
            </w:r>
          </w:p>
        </w:tc>
        <w:tc>
          <w:tcPr>
            <w:tcW w:w="737" w:type="pct"/>
            <w:tcBorders>
              <w:bottom w:val="single" w:sz="4" w:space="0" w:color="auto"/>
            </w:tcBorders>
            <w:vAlign w:val="center"/>
          </w:tcPr>
          <w:p w:rsidR="00013F24" w:rsidRDefault="00C37396">
            <w:pPr>
              <w:spacing w:line="240" w:lineRule="exact"/>
              <w:jc w:val="center"/>
              <w:rPr>
                <w:rFonts w:ascii="Arial" w:hAnsi="Arial" w:cs="Arial"/>
                <w:szCs w:val="21"/>
              </w:rPr>
            </w:pPr>
            <w:r>
              <w:rPr>
                <w:rFonts w:ascii="Arial" w:hAnsi="Arial" w:cs="Arial"/>
                <w:szCs w:val="21"/>
              </w:rPr>
              <w:t>QAD</w:t>
            </w:r>
            <w:r>
              <w:rPr>
                <w:rFonts w:ascii="Arial" w:hAnsi="宋体" w:cs="Arial"/>
                <w:szCs w:val="21"/>
              </w:rPr>
              <w:t>号</w:t>
            </w:r>
          </w:p>
        </w:tc>
        <w:tc>
          <w:tcPr>
            <w:tcW w:w="636" w:type="pct"/>
            <w:tcBorders>
              <w:bottom w:val="single" w:sz="4" w:space="0" w:color="auto"/>
            </w:tcBorders>
            <w:vAlign w:val="center"/>
          </w:tcPr>
          <w:p w:rsidR="00013F24" w:rsidRDefault="00C37396">
            <w:pPr>
              <w:spacing w:line="240" w:lineRule="exact"/>
              <w:jc w:val="center"/>
              <w:rPr>
                <w:rFonts w:ascii="Arial" w:hAnsi="Arial" w:cs="Arial"/>
                <w:szCs w:val="21"/>
              </w:rPr>
            </w:pPr>
            <w:r>
              <w:rPr>
                <w:rFonts w:ascii="Arial" w:hAnsi="宋体" w:cs="Arial"/>
                <w:szCs w:val="21"/>
              </w:rPr>
              <w:t>模具名称</w:t>
            </w:r>
          </w:p>
        </w:tc>
        <w:tc>
          <w:tcPr>
            <w:tcW w:w="512" w:type="pct"/>
            <w:vAlign w:val="center"/>
          </w:tcPr>
          <w:p w:rsidR="00013F24" w:rsidRDefault="00C37396">
            <w:pPr>
              <w:spacing w:line="240" w:lineRule="exact"/>
              <w:jc w:val="center"/>
              <w:rPr>
                <w:rFonts w:ascii="Arial" w:hAnsi="Arial" w:cs="Arial"/>
                <w:szCs w:val="21"/>
              </w:rPr>
            </w:pPr>
            <w:r>
              <w:rPr>
                <w:rFonts w:ascii="Arial" w:hAnsi="宋体" w:cs="Arial"/>
                <w:szCs w:val="21"/>
              </w:rPr>
              <w:t>模具编号</w:t>
            </w:r>
          </w:p>
        </w:tc>
        <w:tc>
          <w:tcPr>
            <w:tcW w:w="408" w:type="pct"/>
            <w:vAlign w:val="center"/>
          </w:tcPr>
          <w:p w:rsidR="00013F24" w:rsidRDefault="00C37396">
            <w:pPr>
              <w:spacing w:line="240" w:lineRule="exact"/>
              <w:jc w:val="center"/>
              <w:rPr>
                <w:rFonts w:ascii="Arial" w:hAnsi="Arial" w:cs="Arial"/>
                <w:szCs w:val="21"/>
              </w:rPr>
            </w:pPr>
            <w:r>
              <w:rPr>
                <w:rFonts w:ascii="Arial" w:hAnsi="宋体" w:cs="Arial"/>
                <w:szCs w:val="21"/>
              </w:rPr>
              <w:t>单位</w:t>
            </w:r>
          </w:p>
        </w:tc>
        <w:tc>
          <w:tcPr>
            <w:tcW w:w="423" w:type="pct"/>
            <w:vAlign w:val="center"/>
          </w:tcPr>
          <w:p w:rsidR="00013F24" w:rsidRDefault="00C37396">
            <w:pPr>
              <w:spacing w:line="240" w:lineRule="exact"/>
              <w:jc w:val="center"/>
              <w:rPr>
                <w:rFonts w:ascii="Arial" w:hAnsi="Arial" w:cs="Arial"/>
                <w:szCs w:val="21"/>
              </w:rPr>
            </w:pPr>
            <w:r>
              <w:rPr>
                <w:rFonts w:ascii="Arial" w:hAnsi="宋体" w:cs="Arial"/>
                <w:szCs w:val="21"/>
              </w:rPr>
              <w:t>模具数量</w:t>
            </w:r>
          </w:p>
        </w:tc>
        <w:tc>
          <w:tcPr>
            <w:tcW w:w="603" w:type="pct"/>
            <w:vAlign w:val="center"/>
          </w:tcPr>
          <w:p w:rsidR="00013F24" w:rsidRDefault="00C37396">
            <w:pPr>
              <w:spacing w:line="240" w:lineRule="exact"/>
              <w:jc w:val="center"/>
              <w:rPr>
                <w:rFonts w:ascii="Arial" w:hAnsi="宋体" w:cs="Arial"/>
                <w:szCs w:val="21"/>
              </w:rPr>
            </w:pPr>
            <w:proofErr w:type="gramStart"/>
            <w:r>
              <w:rPr>
                <w:rFonts w:ascii="Arial" w:hAnsi="宋体" w:cs="Arial" w:hint="eastAsia"/>
                <w:szCs w:val="21"/>
              </w:rPr>
              <w:t>未税</w:t>
            </w:r>
            <w:r>
              <w:rPr>
                <w:rFonts w:ascii="Arial" w:hAnsi="宋体" w:cs="Arial"/>
                <w:szCs w:val="21"/>
              </w:rPr>
              <w:t>价格</w:t>
            </w:r>
            <w:proofErr w:type="gramEnd"/>
          </w:p>
        </w:tc>
        <w:tc>
          <w:tcPr>
            <w:tcW w:w="507" w:type="pct"/>
            <w:vAlign w:val="center"/>
          </w:tcPr>
          <w:p w:rsidR="00013F24" w:rsidRDefault="00C37396">
            <w:pPr>
              <w:spacing w:line="240" w:lineRule="exact"/>
              <w:jc w:val="center"/>
              <w:rPr>
                <w:rFonts w:ascii="Arial" w:hAnsi="宋体" w:cs="Arial"/>
                <w:szCs w:val="21"/>
              </w:rPr>
            </w:pPr>
            <w:r>
              <w:rPr>
                <w:rFonts w:ascii="Arial" w:hAnsi="宋体" w:cs="Arial" w:hint="eastAsia"/>
                <w:szCs w:val="21"/>
              </w:rPr>
              <w:t>增值税</w:t>
            </w:r>
          </w:p>
        </w:tc>
        <w:tc>
          <w:tcPr>
            <w:tcW w:w="549" w:type="pct"/>
            <w:vAlign w:val="center"/>
          </w:tcPr>
          <w:p w:rsidR="00013F24" w:rsidRDefault="00C37396">
            <w:pPr>
              <w:spacing w:line="240" w:lineRule="exact"/>
              <w:jc w:val="center"/>
              <w:rPr>
                <w:rFonts w:ascii="Arial" w:hAnsi="Arial" w:cs="Arial"/>
                <w:szCs w:val="21"/>
              </w:rPr>
            </w:pPr>
            <w:r>
              <w:rPr>
                <w:rFonts w:ascii="Arial" w:hAnsi="宋体" w:cs="Arial" w:hint="eastAsia"/>
                <w:szCs w:val="21"/>
              </w:rPr>
              <w:t>含税</w:t>
            </w:r>
            <w:r>
              <w:rPr>
                <w:rFonts w:ascii="Arial" w:hAnsi="宋体" w:cs="Arial"/>
                <w:szCs w:val="21"/>
              </w:rPr>
              <w:t>价格（元）</w:t>
            </w:r>
          </w:p>
        </w:tc>
        <w:tc>
          <w:tcPr>
            <w:tcW w:w="404" w:type="pct"/>
            <w:vAlign w:val="center"/>
          </w:tcPr>
          <w:p w:rsidR="00013F24" w:rsidRDefault="00C37396">
            <w:pPr>
              <w:spacing w:line="240" w:lineRule="exact"/>
              <w:jc w:val="center"/>
              <w:rPr>
                <w:rFonts w:ascii="Arial" w:hAnsi="Arial" w:cs="Arial"/>
                <w:szCs w:val="21"/>
              </w:rPr>
            </w:pPr>
            <w:r>
              <w:rPr>
                <w:rFonts w:ascii="Arial" w:hAnsi="宋体" w:cs="Arial"/>
                <w:szCs w:val="21"/>
              </w:rPr>
              <w:t>备注</w:t>
            </w:r>
          </w:p>
        </w:tc>
      </w:tr>
      <w:tr w:rsidR="008D04CB" w:rsidTr="008D04CB">
        <w:trPr>
          <w:trHeight w:val="834"/>
        </w:trPr>
        <w:tc>
          <w:tcPr>
            <w:tcW w:w="221" w:type="pct"/>
            <w:vAlign w:val="center"/>
          </w:tcPr>
          <w:p w:rsidR="00013F24" w:rsidRDefault="00C37396">
            <w:pPr>
              <w:spacing w:line="240" w:lineRule="exact"/>
              <w:jc w:val="center"/>
              <w:rPr>
                <w:rFonts w:ascii="Arial" w:hAnsi="Arial" w:cs="Arial"/>
                <w:szCs w:val="21"/>
              </w:rPr>
            </w:pPr>
            <w:r>
              <w:rPr>
                <w:rFonts w:ascii="Arial" w:hAnsi="Arial" w:cs="Arial"/>
                <w:szCs w:val="21"/>
              </w:rPr>
              <w:t>1</w:t>
            </w:r>
          </w:p>
        </w:tc>
        <w:tc>
          <w:tcPr>
            <w:tcW w:w="737" w:type="pct"/>
            <w:shd w:val="clear" w:color="000000" w:fill="auto"/>
            <w:vAlign w:val="center"/>
          </w:tcPr>
          <w:p w:rsidR="00013F24" w:rsidRDefault="008D04CB">
            <w:pPr>
              <w:spacing w:line="240" w:lineRule="exact"/>
              <w:jc w:val="center"/>
              <w:rPr>
                <w:rFonts w:ascii="Arial" w:hAnsi="Arial" w:cs="Arial"/>
                <w:szCs w:val="21"/>
              </w:rPr>
            </w:pPr>
            <w:r>
              <w:rPr>
                <w:rFonts w:ascii="Arial" w:hAnsi="Arial" w:cs="Arial" w:hint="eastAsia"/>
                <w:szCs w:val="21"/>
              </w:rPr>
              <w:t>B</w:t>
            </w:r>
            <w:r>
              <w:rPr>
                <w:rFonts w:ascii="Arial" w:hAnsi="Arial" w:cs="Arial"/>
                <w:szCs w:val="21"/>
              </w:rPr>
              <w:t>EC0010257</w:t>
            </w:r>
          </w:p>
        </w:tc>
        <w:tc>
          <w:tcPr>
            <w:tcW w:w="636" w:type="pct"/>
            <w:tcBorders>
              <w:top w:val="single" w:sz="4" w:space="0" w:color="auto"/>
              <w:left w:val="single" w:sz="4" w:space="0" w:color="auto"/>
              <w:bottom w:val="single" w:sz="4" w:space="0" w:color="auto"/>
              <w:right w:val="single" w:sz="4" w:space="0" w:color="auto"/>
            </w:tcBorders>
            <w:shd w:val="clear" w:color="000000" w:fill="auto"/>
            <w:vAlign w:val="center"/>
          </w:tcPr>
          <w:p w:rsidR="00013F24" w:rsidRDefault="008D04CB" w:rsidP="009D6C1C">
            <w:pPr>
              <w:spacing w:line="240" w:lineRule="exact"/>
              <w:jc w:val="center"/>
              <w:rPr>
                <w:rFonts w:ascii="Arial" w:hAnsi="Arial" w:cs="Arial"/>
                <w:szCs w:val="21"/>
              </w:rPr>
            </w:pPr>
            <w:r>
              <w:rPr>
                <w:rFonts w:ascii="Arial" w:hAnsi="Arial" w:cs="Arial" w:hint="eastAsia"/>
                <w:szCs w:val="21"/>
              </w:rPr>
              <w:t>速降电动开关总成模具补皮纹</w:t>
            </w:r>
          </w:p>
        </w:tc>
        <w:tc>
          <w:tcPr>
            <w:tcW w:w="512" w:type="pct"/>
            <w:vAlign w:val="center"/>
          </w:tcPr>
          <w:p w:rsidR="00013F24" w:rsidRDefault="00013F24">
            <w:pPr>
              <w:spacing w:line="240" w:lineRule="exact"/>
              <w:jc w:val="center"/>
              <w:rPr>
                <w:rFonts w:ascii="Arial" w:hAnsi="Arial" w:cs="Arial"/>
                <w:szCs w:val="21"/>
              </w:rPr>
            </w:pPr>
          </w:p>
        </w:tc>
        <w:tc>
          <w:tcPr>
            <w:tcW w:w="408" w:type="pct"/>
            <w:vAlign w:val="center"/>
          </w:tcPr>
          <w:p w:rsidR="00013F24" w:rsidRDefault="009D6C1C">
            <w:pPr>
              <w:spacing w:line="240" w:lineRule="exact"/>
              <w:jc w:val="center"/>
              <w:rPr>
                <w:rFonts w:ascii="Arial" w:hAnsi="Arial" w:cs="Arial"/>
                <w:szCs w:val="21"/>
              </w:rPr>
            </w:pPr>
            <w:r>
              <w:rPr>
                <w:rFonts w:ascii="Arial" w:hAnsi="宋体" w:cs="Arial" w:hint="eastAsia"/>
                <w:szCs w:val="21"/>
              </w:rPr>
              <w:t>套</w:t>
            </w:r>
          </w:p>
        </w:tc>
        <w:tc>
          <w:tcPr>
            <w:tcW w:w="423" w:type="pct"/>
            <w:vAlign w:val="center"/>
          </w:tcPr>
          <w:p w:rsidR="00013F24" w:rsidRDefault="00C37396">
            <w:pPr>
              <w:spacing w:line="240" w:lineRule="exact"/>
              <w:jc w:val="center"/>
              <w:rPr>
                <w:rFonts w:ascii="Arial" w:hAnsi="Arial" w:cs="Arial"/>
                <w:szCs w:val="21"/>
              </w:rPr>
            </w:pPr>
            <w:r>
              <w:rPr>
                <w:rFonts w:ascii="Arial" w:hAnsi="Arial" w:cs="Arial"/>
                <w:szCs w:val="21"/>
              </w:rPr>
              <w:t>1</w:t>
            </w:r>
          </w:p>
        </w:tc>
        <w:tc>
          <w:tcPr>
            <w:tcW w:w="603" w:type="pct"/>
            <w:vAlign w:val="center"/>
          </w:tcPr>
          <w:p w:rsidR="00013F24" w:rsidRDefault="008D04CB">
            <w:pPr>
              <w:spacing w:line="240" w:lineRule="exact"/>
              <w:jc w:val="center"/>
              <w:rPr>
                <w:rFonts w:ascii="Arial" w:hAnsi="Arial" w:cs="Arial"/>
                <w:szCs w:val="21"/>
              </w:rPr>
            </w:pPr>
            <w:r>
              <w:rPr>
                <w:rFonts w:ascii="Arial" w:hAnsi="Arial" w:cs="Arial"/>
                <w:szCs w:val="21"/>
              </w:rPr>
              <w:t>1500.00</w:t>
            </w:r>
          </w:p>
        </w:tc>
        <w:tc>
          <w:tcPr>
            <w:tcW w:w="507" w:type="pct"/>
            <w:tcBorders>
              <w:right w:val="single" w:sz="4" w:space="0" w:color="auto"/>
            </w:tcBorders>
            <w:vAlign w:val="center"/>
          </w:tcPr>
          <w:p w:rsidR="00013F24" w:rsidRDefault="008D04CB">
            <w:pPr>
              <w:spacing w:line="240" w:lineRule="exact"/>
              <w:jc w:val="center"/>
              <w:rPr>
                <w:rFonts w:ascii="Arial" w:hAnsi="Arial" w:cs="Arial"/>
                <w:szCs w:val="21"/>
              </w:rPr>
            </w:pPr>
            <w:r>
              <w:rPr>
                <w:rFonts w:ascii="Arial" w:hAnsi="Arial" w:cs="Arial" w:hint="eastAsia"/>
                <w:szCs w:val="21"/>
              </w:rPr>
              <w:t>1</w:t>
            </w:r>
            <w:r>
              <w:rPr>
                <w:rFonts w:ascii="Arial" w:hAnsi="Arial" w:cs="Arial"/>
                <w:szCs w:val="21"/>
              </w:rPr>
              <w:t>95.00</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013F24" w:rsidRDefault="008D04CB">
            <w:pPr>
              <w:spacing w:line="240" w:lineRule="exact"/>
              <w:jc w:val="center"/>
              <w:rPr>
                <w:rFonts w:ascii="Arial" w:hAnsi="Arial" w:cs="Arial"/>
                <w:szCs w:val="21"/>
              </w:rPr>
            </w:pPr>
            <w:r>
              <w:rPr>
                <w:rFonts w:ascii="Arial" w:hAnsi="Arial" w:cs="Arial" w:hint="eastAsia"/>
                <w:szCs w:val="21"/>
              </w:rPr>
              <w:t>1</w:t>
            </w:r>
            <w:r>
              <w:rPr>
                <w:rFonts w:ascii="Arial" w:hAnsi="Arial" w:cs="Arial"/>
                <w:szCs w:val="21"/>
              </w:rPr>
              <w:t>695.00</w:t>
            </w:r>
          </w:p>
        </w:tc>
        <w:tc>
          <w:tcPr>
            <w:tcW w:w="404" w:type="pct"/>
            <w:vAlign w:val="center"/>
          </w:tcPr>
          <w:p w:rsidR="00013F24" w:rsidRDefault="00013F24">
            <w:pPr>
              <w:tabs>
                <w:tab w:val="left" w:pos="435"/>
              </w:tabs>
              <w:spacing w:line="240" w:lineRule="exact"/>
              <w:jc w:val="center"/>
              <w:rPr>
                <w:rFonts w:ascii="Arial" w:hAnsi="Arial" w:cs="Arial"/>
                <w:sz w:val="20"/>
              </w:rPr>
            </w:pPr>
          </w:p>
        </w:tc>
      </w:tr>
      <w:tr w:rsidR="00F168FC" w:rsidTr="008D04CB">
        <w:trPr>
          <w:trHeight w:val="834"/>
        </w:trPr>
        <w:tc>
          <w:tcPr>
            <w:tcW w:w="221" w:type="pct"/>
            <w:vAlign w:val="center"/>
          </w:tcPr>
          <w:p w:rsidR="00F168FC" w:rsidRDefault="00F168FC">
            <w:pPr>
              <w:spacing w:line="240" w:lineRule="exact"/>
              <w:jc w:val="center"/>
              <w:rPr>
                <w:rFonts w:ascii="Arial" w:hAnsi="Arial" w:cs="Arial"/>
                <w:szCs w:val="21"/>
              </w:rPr>
            </w:pPr>
            <w:r>
              <w:rPr>
                <w:rFonts w:ascii="Arial" w:hAnsi="Arial" w:cs="Arial" w:hint="eastAsia"/>
                <w:szCs w:val="21"/>
              </w:rPr>
              <w:t>2</w:t>
            </w:r>
          </w:p>
        </w:tc>
        <w:tc>
          <w:tcPr>
            <w:tcW w:w="737" w:type="pct"/>
            <w:shd w:val="clear" w:color="000000" w:fill="auto"/>
            <w:vAlign w:val="center"/>
          </w:tcPr>
          <w:p w:rsidR="00F168FC" w:rsidRDefault="008D04CB">
            <w:pPr>
              <w:spacing w:line="240" w:lineRule="exact"/>
              <w:jc w:val="center"/>
              <w:rPr>
                <w:rFonts w:ascii="Arial" w:hAnsi="Arial" w:cs="Arial" w:hint="eastAsia"/>
                <w:szCs w:val="21"/>
              </w:rPr>
            </w:pPr>
            <w:r>
              <w:rPr>
                <w:rFonts w:ascii="Arial" w:hAnsi="Arial" w:cs="Arial" w:hint="eastAsia"/>
                <w:szCs w:val="21"/>
              </w:rPr>
              <w:t>B</w:t>
            </w:r>
            <w:r>
              <w:rPr>
                <w:rFonts w:ascii="Arial" w:hAnsi="Arial" w:cs="Arial"/>
                <w:szCs w:val="21"/>
              </w:rPr>
              <w:t>EC0010259</w:t>
            </w:r>
          </w:p>
        </w:tc>
        <w:tc>
          <w:tcPr>
            <w:tcW w:w="636" w:type="pct"/>
            <w:tcBorders>
              <w:top w:val="single" w:sz="4" w:space="0" w:color="auto"/>
              <w:left w:val="single" w:sz="4" w:space="0" w:color="auto"/>
              <w:bottom w:val="single" w:sz="4" w:space="0" w:color="auto"/>
              <w:right w:val="single" w:sz="4" w:space="0" w:color="auto"/>
            </w:tcBorders>
            <w:shd w:val="clear" w:color="000000" w:fill="auto"/>
            <w:vAlign w:val="center"/>
          </w:tcPr>
          <w:p w:rsidR="00F168FC" w:rsidRPr="008D04CB" w:rsidRDefault="008D04CB" w:rsidP="009D6C1C">
            <w:pPr>
              <w:spacing w:line="240" w:lineRule="exact"/>
              <w:jc w:val="center"/>
              <w:rPr>
                <w:rFonts w:ascii="宋体" w:cs="宋体"/>
                <w:kern w:val="0"/>
                <w:szCs w:val="21"/>
              </w:rPr>
            </w:pPr>
            <w:r w:rsidRPr="008D04CB">
              <w:rPr>
                <w:rFonts w:ascii="宋体" w:cs="宋体" w:hint="eastAsia"/>
                <w:kern w:val="0"/>
                <w:szCs w:val="21"/>
              </w:rPr>
              <w:t>记忆开关总成模具</w:t>
            </w:r>
            <w:r>
              <w:rPr>
                <w:rFonts w:ascii="宋体" w:cs="宋体" w:hint="eastAsia"/>
                <w:kern w:val="0"/>
                <w:szCs w:val="21"/>
              </w:rPr>
              <w:t>补皮纹</w:t>
            </w:r>
          </w:p>
        </w:tc>
        <w:tc>
          <w:tcPr>
            <w:tcW w:w="512" w:type="pct"/>
            <w:vAlign w:val="center"/>
          </w:tcPr>
          <w:p w:rsidR="00F168FC" w:rsidRDefault="00F168FC">
            <w:pPr>
              <w:spacing w:line="240" w:lineRule="exact"/>
              <w:jc w:val="center"/>
              <w:rPr>
                <w:rFonts w:ascii="Arial" w:hAnsi="Arial" w:cs="Arial" w:hint="eastAsia"/>
                <w:szCs w:val="21"/>
              </w:rPr>
            </w:pPr>
          </w:p>
        </w:tc>
        <w:tc>
          <w:tcPr>
            <w:tcW w:w="408" w:type="pct"/>
            <w:vAlign w:val="center"/>
          </w:tcPr>
          <w:p w:rsidR="00F168FC" w:rsidRDefault="008D04CB">
            <w:pPr>
              <w:spacing w:line="240" w:lineRule="exact"/>
              <w:jc w:val="center"/>
              <w:rPr>
                <w:rFonts w:ascii="Arial" w:hAnsi="宋体" w:cs="Arial" w:hint="eastAsia"/>
                <w:szCs w:val="21"/>
              </w:rPr>
            </w:pPr>
            <w:r>
              <w:rPr>
                <w:rFonts w:ascii="Arial" w:hAnsi="宋体" w:cs="Arial" w:hint="eastAsia"/>
                <w:szCs w:val="21"/>
              </w:rPr>
              <w:t>套</w:t>
            </w:r>
          </w:p>
        </w:tc>
        <w:tc>
          <w:tcPr>
            <w:tcW w:w="423" w:type="pct"/>
            <w:vAlign w:val="center"/>
          </w:tcPr>
          <w:p w:rsidR="00F168FC" w:rsidRDefault="008D04CB">
            <w:pPr>
              <w:spacing w:line="240" w:lineRule="exact"/>
              <w:jc w:val="center"/>
              <w:rPr>
                <w:rFonts w:ascii="Arial" w:hAnsi="Arial" w:cs="Arial"/>
                <w:szCs w:val="21"/>
              </w:rPr>
            </w:pPr>
            <w:r>
              <w:rPr>
                <w:rFonts w:ascii="Arial" w:hAnsi="Arial" w:cs="Arial" w:hint="eastAsia"/>
                <w:szCs w:val="21"/>
              </w:rPr>
              <w:t>1</w:t>
            </w:r>
          </w:p>
        </w:tc>
        <w:tc>
          <w:tcPr>
            <w:tcW w:w="603" w:type="pct"/>
            <w:vAlign w:val="center"/>
          </w:tcPr>
          <w:p w:rsidR="00F168FC" w:rsidRDefault="008D04CB">
            <w:pPr>
              <w:spacing w:line="240" w:lineRule="exact"/>
              <w:jc w:val="center"/>
              <w:rPr>
                <w:rFonts w:ascii="Arial" w:hAnsi="Arial" w:cs="Arial" w:hint="eastAsia"/>
                <w:szCs w:val="21"/>
              </w:rPr>
            </w:pPr>
            <w:r>
              <w:rPr>
                <w:rFonts w:ascii="Arial" w:hAnsi="Arial" w:cs="Arial" w:hint="eastAsia"/>
                <w:szCs w:val="21"/>
              </w:rPr>
              <w:t>3</w:t>
            </w:r>
            <w:r>
              <w:rPr>
                <w:rFonts w:ascii="Arial" w:hAnsi="Arial" w:cs="Arial"/>
                <w:szCs w:val="21"/>
              </w:rPr>
              <w:t>500.00</w:t>
            </w:r>
          </w:p>
        </w:tc>
        <w:tc>
          <w:tcPr>
            <w:tcW w:w="507" w:type="pct"/>
            <w:tcBorders>
              <w:right w:val="single" w:sz="4" w:space="0" w:color="auto"/>
            </w:tcBorders>
            <w:vAlign w:val="center"/>
          </w:tcPr>
          <w:p w:rsidR="00F168FC" w:rsidRDefault="008D04CB">
            <w:pPr>
              <w:spacing w:line="240" w:lineRule="exact"/>
              <w:jc w:val="center"/>
              <w:rPr>
                <w:rFonts w:ascii="Arial" w:hAnsi="Arial" w:cs="Arial" w:hint="eastAsia"/>
                <w:szCs w:val="21"/>
              </w:rPr>
            </w:pPr>
            <w:r>
              <w:rPr>
                <w:rFonts w:ascii="Arial" w:hAnsi="Arial" w:cs="Arial" w:hint="eastAsia"/>
                <w:szCs w:val="21"/>
              </w:rPr>
              <w:t>4</w:t>
            </w:r>
            <w:r>
              <w:rPr>
                <w:rFonts w:ascii="Arial" w:hAnsi="Arial" w:cs="Arial"/>
                <w:szCs w:val="21"/>
              </w:rPr>
              <w:t>55.00</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F168FC" w:rsidRDefault="008D04CB">
            <w:pPr>
              <w:spacing w:line="240" w:lineRule="exact"/>
              <w:jc w:val="center"/>
              <w:rPr>
                <w:rFonts w:ascii="Arial" w:hAnsi="Arial" w:cs="Arial"/>
                <w:szCs w:val="21"/>
              </w:rPr>
            </w:pPr>
            <w:r>
              <w:rPr>
                <w:rFonts w:ascii="Arial" w:hAnsi="Arial" w:cs="Arial" w:hint="eastAsia"/>
                <w:szCs w:val="21"/>
              </w:rPr>
              <w:t>3</w:t>
            </w:r>
            <w:r>
              <w:rPr>
                <w:rFonts w:ascii="Arial" w:hAnsi="Arial" w:cs="Arial"/>
                <w:szCs w:val="21"/>
              </w:rPr>
              <w:t>955.00</w:t>
            </w:r>
          </w:p>
        </w:tc>
        <w:tc>
          <w:tcPr>
            <w:tcW w:w="404" w:type="pct"/>
            <w:vAlign w:val="center"/>
          </w:tcPr>
          <w:p w:rsidR="00F168FC" w:rsidRDefault="00F168FC">
            <w:pPr>
              <w:tabs>
                <w:tab w:val="left" w:pos="435"/>
              </w:tabs>
              <w:spacing w:line="240" w:lineRule="exact"/>
              <w:jc w:val="center"/>
              <w:rPr>
                <w:rFonts w:ascii="Arial" w:hAnsi="Arial" w:cs="Arial" w:hint="eastAsia"/>
                <w:sz w:val="20"/>
              </w:rPr>
            </w:pPr>
          </w:p>
        </w:tc>
      </w:tr>
      <w:tr w:rsidR="009D6C1C" w:rsidTr="008D04CB">
        <w:trPr>
          <w:trHeight w:val="866"/>
        </w:trPr>
        <w:tc>
          <w:tcPr>
            <w:tcW w:w="221" w:type="pct"/>
            <w:vAlign w:val="center"/>
          </w:tcPr>
          <w:p w:rsidR="00013F24" w:rsidRDefault="00013F24">
            <w:pPr>
              <w:spacing w:line="240" w:lineRule="exact"/>
              <w:jc w:val="center"/>
              <w:rPr>
                <w:rFonts w:ascii="Arial" w:hAnsi="Arial" w:cs="Arial"/>
                <w:szCs w:val="21"/>
              </w:rPr>
            </w:pPr>
          </w:p>
        </w:tc>
        <w:tc>
          <w:tcPr>
            <w:tcW w:w="1885" w:type="pct"/>
            <w:gridSpan w:val="3"/>
            <w:shd w:val="clear" w:color="000000" w:fill="auto"/>
            <w:vAlign w:val="center"/>
          </w:tcPr>
          <w:p w:rsidR="00013F24" w:rsidRDefault="00C37396">
            <w:pPr>
              <w:spacing w:line="240" w:lineRule="exact"/>
              <w:jc w:val="center"/>
              <w:rPr>
                <w:rFonts w:ascii="Arial" w:hAnsi="Arial" w:cs="Arial"/>
                <w:szCs w:val="21"/>
              </w:rPr>
            </w:pPr>
            <w:r>
              <w:rPr>
                <w:rFonts w:ascii="Arial" w:hAnsi="Arial" w:cs="Arial" w:hint="eastAsia"/>
                <w:szCs w:val="21"/>
              </w:rPr>
              <w:t>合计</w:t>
            </w:r>
          </w:p>
        </w:tc>
        <w:tc>
          <w:tcPr>
            <w:tcW w:w="408" w:type="pct"/>
            <w:vAlign w:val="center"/>
          </w:tcPr>
          <w:p w:rsidR="00013F24" w:rsidRDefault="00013F24">
            <w:pPr>
              <w:spacing w:line="240" w:lineRule="exact"/>
              <w:jc w:val="center"/>
              <w:rPr>
                <w:rFonts w:ascii="Arial" w:hAnsi="宋体" w:cs="Arial"/>
                <w:szCs w:val="21"/>
              </w:rPr>
            </w:pPr>
          </w:p>
        </w:tc>
        <w:tc>
          <w:tcPr>
            <w:tcW w:w="423" w:type="pct"/>
            <w:vAlign w:val="center"/>
          </w:tcPr>
          <w:p w:rsidR="00013F24" w:rsidRDefault="00013F24">
            <w:pPr>
              <w:spacing w:line="240" w:lineRule="exact"/>
              <w:jc w:val="center"/>
              <w:rPr>
                <w:rFonts w:ascii="Arial" w:hAnsi="Arial" w:cs="Arial"/>
                <w:szCs w:val="21"/>
              </w:rPr>
            </w:pPr>
          </w:p>
        </w:tc>
        <w:tc>
          <w:tcPr>
            <w:tcW w:w="603" w:type="pct"/>
            <w:vAlign w:val="center"/>
          </w:tcPr>
          <w:p w:rsidR="00013F24" w:rsidRDefault="00013F24">
            <w:pPr>
              <w:widowControl/>
              <w:spacing w:line="240" w:lineRule="exact"/>
              <w:jc w:val="center"/>
              <w:rPr>
                <w:rFonts w:ascii="Arial" w:hAnsi="Arial" w:cs="Arial"/>
                <w:color w:val="000000"/>
                <w:kern w:val="0"/>
                <w:szCs w:val="21"/>
              </w:rPr>
            </w:pPr>
          </w:p>
        </w:tc>
        <w:tc>
          <w:tcPr>
            <w:tcW w:w="507" w:type="pct"/>
            <w:tcBorders>
              <w:right w:val="single" w:sz="4" w:space="0" w:color="auto"/>
            </w:tcBorders>
            <w:vAlign w:val="center"/>
          </w:tcPr>
          <w:p w:rsidR="00013F24" w:rsidRDefault="00013F24">
            <w:pPr>
              <w:widowControl/>
              <w:spacing w:line="240" w:lineRule="exact"/>
              <w:jc w:val="center"/>
              <w:rPr>
                <w:rFonts w:ascii="Arial" w:hAnsi="Arial" w:cs="Arial"/>
                <w:color w:val="000000"/>
                <w:kern w:val="0"/>
                <w:szCs w:val="21"/>
              </w:rPr>
            </w:pPr>
          </w:p>
        </w:tc>
        <w:tc>
          <w:tcPr>
            <w:tcW w:w="549" w:type="pct"/>
            <w:tcBorders>
              <w:top w:val="single" w:sz="4" w:space="0" w:color="auto"/>
              <w:left w:val="single" w:sz="4" w:space="0" w:color="auto"/>
              <w:right w:val="single" w:sz="4" w:space="0" w:color="auto"/>
            </w:tcBorders>
            <w:shd w:val="clear" w:color="auto" w:fill="auto"/>
            <w:vAlign w:val="center"/>
          </w:tcPr>
          <w:p w:rsidR="00013F24" w:rsidRDefault="008D04CB">
            <w:pPr>
              <w:widowControl/>
              <w:spacing w:line="240" w:lineRule="exact"/>
              <w:jc w:val="center"/>
              <w:rPr>
                <w:rFonts w:ascii="Arial" w:hAnsi="Arial" w:cs="Arial"/>
                <w:color w:val="000000"/>
                <w:kern w:val="0"/>
                <w:szCs w:val="21"/>
              </w:rPr>
            </w:pPr>
            <w:r>
              <w:rPr>
                <w:rFonts w:ascii="Arial" w:hAnsi="Arial" w:cs="Arial" w:hint="eastAsia"/>
                <w:color w:val="000000"/>
                <w:kern w:val="0"/>
                <w:szCs w:val="21"/>
              </w:rPr>
              <w:t>5</w:t>
            </w:r>
            <w:r>
              <w:rPr>
                <w:rFonts w:ascii="Arial" w:hAnsi="Arial" w:cs="Arial"/>
                <w:color w:val="000000"/>
                <w:kern w:val="0"/>
                <w:szCs w:val="21"/>
              </w:rPr>
              <w:t>650.00</w:t>
            </w:r>
          </w:p>
        </w:tc>
        <w:tc>
          <w:tcPr>
            <w:tcW w:w="404" w:type="pct"/>
            <w:vAlign w:val="center"/>
          </w:tcPr>
          <w:p w:rsidR="00013F24" w:rsidRDefault="00013F24">
            <w:pPr>
              <w:spacing w:line="240" w:lineRule="exact"/>
              <w:jc w:val="center"/>
              <w:rPr>
                <w:rFonts w:ascii="Arial" w:hAnsi="Arial" w:cs="Arial"/>
                <w:szCs w:val="21"/>
              </w:rPr>
            </w:pPr>
          </w:p>
        </w:tc>
      </w:tr>
    </w:tbl>
    <w:p w:rsidR="00013F24" w:rsidRDefault="00013F24">
      <w:pPr>
        <w:spacing w:line="360" w:lineRule="auto"/>
        <w:ind w:rightChars="-95" w:right="-199"/>
        <w:rPr>
          <w:rFonts w:ascii="仿宋" w:eastAsia="仿宋" w:hAnsi="仿宋"/>
          <w:sz w:val="24"/>
          <w:szCs w:val="24"/>
        </w:rPr>
      </w:pPr>
    </w:p>
    <w:p w:rsidR="00013F24" w:rsidRDefault="00C37396">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013F24" w:rsidRDefault="00C37396">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8D04CB">
        <w:rPr>
          <w:rFonts w:ascii="仿宋" w:eastAsia="仿宋" w:hAnsi="仿宋" w:cs="宋体"/>
          <w:b/>
          <w:bCs/>
          <w:color w:val="000000"/>
          <w:kern w:val="0"/>
          <w:sz w:val="24"/>
          <w:u w:val="single"/>
        </w:rPr>
        <w:t>5650</w:t>
      </w:r>
      <w:r w:rsidR="009D6C1C">
        <w:rPr>
          <w:rFonts w:ascii="仿宋" w:eastAsia="仿宋" w:hAnsi="仿宋" w:cs="宋体"/>
          <w:b/>
          <w:bCs/>
          <w:color w:val="000000"/>
          <w:kern w:val="0"/>
          <w:sz w:val="24"/>
          <w:u w:val="single"/>
        </w:rPr>
        <w:t>.00</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元，</w:t>
      </w:r>
      <w:r w:rsidR="008D04CB">
        <w:rPr>
          <w:rFonts w:ascii="仿宋" w:eastAsia="仿宋" w:hAnsi="仿宋" w:cs="宋体" w:hint="eastAsia"/>
          <w:b/>
          <w:bCs/>
          <w:color w:val="000000"/>
          <w:kern w:val="0"/>
          <w:sz w:val="24"/>
        </w:rPr>
        <w:t>伍仟陆佰伍拾</w:t>
      </w:r>
      <w:r w:rsidRPr="00D3141C">
        <w:rPr>
          <w:rFonts w:ascii="仿宋" w:eastAsia="仿宋" w:hAnsi="仿宋" w:cs="宋体" w:hint="eastAsia"/>
          <w:b/>
          <w:bCs/>
          <w:color w:val="000000"/>
          <w:kern w:val="0"/>
          <w:sz w:val="24"/>
          <w:u w:val="single"/>
        </w:rPr>
        <w:t>圆</w:t>
      </w:r>
      <w:r>
        <w:rPr>
          <w:rFonts w:ascii="仿宋" w:eastAsia="仿宋" w:hAnsi="仿宋" w:cs="宋体" w:hint="eastAsia"/>
          <w:b/>
          <w:bCs/>
          <w:color w:val="000000"/>
          <w:kern w:val="0"/>
          <w:sz w:val="24"/>
          <w:u w:val="single"/>
        </w:rPr>
        <w:t>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013F24" w:rsidRDefault="00C37396">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013F24" w:rsidRDefault="00C37396">
      <w:pPr>
        <w:pStyle w:val="af0"/>
        <w:widowControl/>
        <w:numPr>
          <w:ilvl w:val="0"/>
          <w:numId w:val="2"/>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013F24" w:rsidRDefault="00C37396">
      <w:pPr>
        <w:pStyle w:val="af0"/>
        <w:widowControl/>
        <w:numPr>
          <w:ilvl w:val="0"/>
          <w:numId w:val="2"/>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w:t>
      </w:r>
      <w:r>
        <w:rPr>
          <w:rFonts w:ascii="仿宋" w:eastAsia="仿宋" w:hAnsi="仿宋" w:cs="仿宋" w:hint="eastAsia"/>
          <w:bCs/>
          <w:szCs w:val="21"/>
        </w:rPr>
        <w:lastRenderedPageBreak/>
        <w:t>税率/征收率）×原税率/征收率×（1+附加税费率）=新含税价-新含税价÷（1+新税率/征收率）×新税率/征收率×（1+附加税费率）。附加税费率按照购买方适用的附加税费率。</w:t>
      </w:r>
    </w:p>
    <w:p w:rsidR="00013F24" w:rsidRDefault="00C37396">
      <w:pPr>
        <w:pStyle w:val="af0"/>
        <w:widowControl/>
        <w:numPr>
          <w:ilvl w:val="0"/>
          <w:numId w:val="2"/>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三、付款方式</w:t>
      </w:r>
    </w:p>
    <w:p w:rsidR="00F4783A" w:rsidRDefault="00F4783A" w:rsidP="00F4783A">
      <w:pPr>
        <w:widowControl/>
        <w:adjustRightInd w:val="0"/>
        <w:snapToGrid w:val="0"/>
        <w:spacing w:line="360" w:lineRule="auto"/>
        <w:ind w:firstLineChars="200" w:firstLine="480"/>
        <w:jc w:val="left"/>
        <w:rPr>
          <w:rFonts w:ascii="仿宋" w:eastAsia="仿宋" w:hAnsi="仿宋"/>
          <w:sz w:val="24"/>
        </w:rPr>
      </w:pPr>
      <w:r>
        <w:rPr>
          <w:rFonts w:ascii="仿宋" w:eastAsia="仿宋" w:hAnsi="仿宋" w:cs="仿宋" w:hint="eastAsia"/>
          <w:sz w:val="24"/>
        </w:rPr>
        <w:t>1.</w:t>
      </w:r>
      <w:r>
        <w:rPr>
          <w:rFonts w:ascii="仿宋" w:eastAsia="仿宋" w:hAnsi="仿宋" w:hint="eastAsia"/>
          <w:sz w:val="24"/>
        </w:rPr>
        <w:t>合同签订后甲方支付1</w:t>
      </w:r>
      <w:r>
        <w:rPr>
          <w:rFonts w:ascii="仿宋" w:eastAsia="仿宋" w:hAnsi="仿宋"/>
          <w:sz w:val="24"/>
        </w:rPr>
        <w:t>00%</w:t>
      </w:r>
      <w:r>
        <w:rPr>
          <w:rFonts w:ascii="仿宋" w:eastAsia="仿宋" w:hAnsi="仿宋" w:hint="eastAsia"/>
          <w:sz w:val="24"/>
        </w:rPr>
        <w:t>全额维修模具皮纹款，总金额计：</w:t>
      </w:r>
      <w:bookmarkStart w:id="1" w:name="_Hlk104922868"/>
      <w:r>
        <w:rPr>
          <w:rFonts w:ascii="仿宋" w:eastAsia="仿宋" w:hAnsi="仿宋" w:hint="eastAsia"/>
          <w:sz w:val="24"/>
          <w:u w:val="single"/>
        </w:rPr>
        <w:t xml:space="preserve"> </w:t>
      </w:r>
      <w:r>
        <w:rPr>
          <w:rFonts w:ascii="仿宋" w:eastAsia="仿宋" w:hAnsi="仿宋"/>
          <w:sz w:val="24"/>
          <w:u w:val="single"/>
        </w:rPr>
        <w:t>5650.00</w:t>
      </w:r>
      <w:r>
        <w:rPr>
          <w:rFonts w:ascii="仿宋" w:eastAsia="仿宋" w:hAnsi="仿宋" w:hint="eastAsia"/>
          <w:sz w:val="24"/>
        </w:rPr>
        <w:t>元，人民币</w:t>
      </w:r>
      <w:r>
        <w:rPr>
          <w:rFonts w:ascii="仿宋" w:eastAsia="仿宋" w:hAnsi="仿宋" w:hint="eastAsia"/>
          <w:sz w:val="24"/>
          <w:u w:val="single"/>
        </w:rPr>
        <w:t xml:space="preserve">  伍仟陆佰伍拾 </w:t>
      </w:r>
      <w:r>
        <w:rPr>
          <w:rFonts w:ascii="仿宋" w:eastAsia="仿宋" w:hAnsi="仿宋" w:hint="eastAsia"/>
          <w:sz w:val="24"/>
        </w:rPr>
        <w:t>圆整</w:t>
      </w:r>
      <w:bookmarkEnd w:id="1"/>
      <w:r>
        <w:rPr>
          <w:rFonts w:ascii="仿宋" w:eastAsia="仿宋" w:hAnsi="仿宋" w:hint="eastAsia"/>
          <w:sz w:val="24"/>
        </w:rPr>
        <w:t>。乙方收到货款后开全额发票给甲方；</w:t>
      </w:r>
      <w:r>
        <w:rPr>
          <w:rFonts w:ascii="仿宋" w:eastAsia="仿宋" w:hAnsi="仿宋"/>
          <w:sz w:val="24"/>
        </w:rPr>
        <w:t xml:space="preserve"> </w:t>
      </w:r>
    </w:p>
    <w:p w:rsidR="00013F24" w:rsidRDefault="00C37396">
      <w:pPr>
        <w:pStyle w:val="af0"/>
        <w:numPr>
          <w:ilvl w:val="0"/>
          <w:numId w:val="3"/>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013F24" w:rsidRDefault="00C37396">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013F24" w:rsidRDefault="00C37396">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013F24" w:rsidRDefault="00C37396">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制件无飞边，合</w:t>
      </w:r>
      <w:proofErr w:type="gramStart"/>
      <w:r>
        <w:rPr>
          <w:rFonts w:ascii="仿宋" w:eastAsia="仿宋" w:hAnsi="仿宋" w:hint="eastAsia"/>
          <w:sz w:val="24"/>
          <w:szCs w:val="24"/>
        </w:rPr>
        <w:t>模缝错模必须</w:t>
      </w:r>
      <w:proofErr w:type="gramEnd"/>
      <w:r>
        <w:rPr>
          <w:rFonts w:ascii="仿宋" w:eastAsia="仿宋" w:hAnsi="仿宋" w:hint="eastAsia"/>
          <w:sz w:val="24"/>
          <w:szCs w:val="24"/>
        </w:rPr>
        <w:t>小于0.05mm，（注：以甲方确认为准）。模具必须配备冷却接头、吊环、定位环、液压、气压接头管道等。</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013F24" w:rsidRDefault="00C37396">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013F24" w:rsidRDefault="00C37396">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013F24" w:rsidRDefault="00C37396">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零部件内、外标识，此项工作为模具修改的一部分。标识具体内容、格式和要求由甲方提供。</w:t>
      </w:r>
    </w:p>
    <w:p w:rsidR="00013F24" w:rsidRDefault="00C37396">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013F24" w:rsidRDefault="00C37396">
      <w:pPr>
        <w:spacing w:line="360" w:lineRule="auto"/>
        <w:rPr>
          <w:rFonts w:ascii="仿宋" w:eastAsia="仿宋" w:hAnsi="仿宋"/>
          <w:sz w:val="24"/>
          <w:szCs w:val="24"/>
        </w:rPr>
      </w:pPr>
      <w:r>
        <w:rPr>
          <w:rFonts w:ascii="仿宋" w:eastAsia="仿宋" w:hAnsi="仿宋" w:hint="eastAsia"/>
          <w:sz w:val="24"/>
          <w:szCs w:val="24"/>
        </w:rPr>
        <w:lastRenderedPageBreak/>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013F24" w:rsidRDefault="00C37396">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013F24" w:rsidRDefault="00C37396">
      <w:pPr>
        <w:spacing w:line="360" w:lineRule="auto"/>
        <w:rPr>
          <w:rFonts w:ascii="仿宋" w:eastAsia="仿宋" w:hAnsi="仿宋"/>
          <w:sz w:val="24"/>
          <w:szCs w:val="24"/>
        </w:rPr>
      </w:pPr>
      <w:r>
        <w:rPr>
          <w:rFonts w:ascii="仿宋" w:eastAsia="仿宋" w:hAnsi="仿宋" w:hint="eastAsia"/>
          <w:sz w:val="24"/>
          <w:szCs w:val="24"/>
        </w:rPr>
        <w:t xml:space="preserve">7.本合同的模具维修周期为 </w:t>
      </w:r>
      <w:r w:rsidR="00F4783A">
        <w:rPr>
          <w:rFonts w:ascii="仿宋" w:eastAsia="仿宋" w:hAnsi="仿宋"/>
          <w:sz w:val="24"/>
          <w:szCs w:val="24"/>
        </w:rPr>
        <w:t>1</w:t>
      </w:r>
      <w:r w:rsidR="001A6E60">
        <w:rPr>
          <w:rFonts w:ascii="仿宋" w:eastAsia="仿宋" w:hAnsi="仿宋"/>
          <w:sz w:val="24"/>
          <w:szCs w:val="24"/>
        </w:rPr>
        <w:t>5</w:t>
      </w:r>
      <w:r>
        <w:rPr>
          <w:rFonts w:ascii="仿宋" w:eastAsia="仿宋" w:hAnsi="仿宋" w:hint="eastAsia"/>
          <w:sz w:val="24"/>
          <w:szCs w:val="24"/>
        </w:rPr>
        <w:t>天，乙方务必于202</w:t>
      </w:r>
      <w:r w:rsidR="00F4783A">
        <w:rPr>
          <w:rFonts w:ascii="仿宋" w:eastAsia="仿宋" w:hAnsi="仿宋"/>
          <w:sz w:val="24"/>
          <w:szCs w:val="24"/>
        </w:rPr>
        <w:t>3</w:t>
      </w:r>
      <w:r>
        <w:rPr>
          <w:rFonts w:ascii="仿宋" w:eastAsia="仿宋" w:hAnsi="仿宋" w:hint="eastAsia"/>
          <w:sz w:val="24"/>
          <w:szCs w:val="24"/>
        </w:rPr>
        <w:t>年</w:t>
      </w:r>
      <w:r w:rsidR="00A64BD7">
        <w:rPr>
          <w:rFonts w:ascii="仿宋" w:eastAsia="仿宋" w:hAnsi="仿宋"/>
          <w:sz w:val="24"/>
          <w:szCs w:val="24"/>
        </w:rPr>
        <w:t>12</w:t>
      </w:r>
      <w:r>
        <w:rPr>
          <w:rFonts w:ascii="仿宋" w:eastAsia="仿宋" w:hAnsi="仿宋" w:hint="eastAsia"/>
          <w:sz w:val="24"/>
          <w:szCs w:val="24"/>
        </w:rPr>
        <w:t>月</w:t>
      </w:r>
      <w:r w:rsidR="00A64BD7">
        <w:rPr>
          <w:rFonts w:ascii="仿宋" w:eastAsia="仿宋" w:hAnsi="仿宋"/>
          <w:sz w:val="24"/>
          <w:szCs w:val="24"/>
        </w:rPr>
        <w:t>29</w:t>
      </w:r>
      <w:r>
        <w:rPr>
          <w:rFonts w:ascii="仿宋" w:eastAsia="仿宋" w:hAnsi="仿宋" w:hint="eastAsia"/>
          <w:sz w:val="24"/>
          <w:szCs w:val="24"/>
        </w:rPr>
        <w:t>日交付修改完毕的模具，（试模期间使用原料由模具厂承担原料费用及30套试装产品）如乙方不能按时交付，每逾期一日应向甲方支付合同总金额的千分之五的违约金。并应赔偿给甲方造成的直接和间接损失。</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六、检验方法</w:t>
      </w:r>
    </w:p>
    <w:p w:rsidR="00013F24" w:rsidRDefault="00C37396">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013F24" w:rsidRDefault="00C37396">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七、技术要求</w:t>
      </w:r>
    </w:p>
    <w:p w:rsidR="00013F24" w:rsidRDefault="00C37396">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013F24" w:rsidRDefault="00C37396">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013F24" w:rsidRDefault="00C37396">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013F24" w:rsidRDefault="00C37396">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013F24" w:rsidRDefault="00C37396">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013F24" w:rsidRDefault="00C37396">
      <w:pPr>
        <w:spacing w:line="360" w:lineRule="auto"/>
        <w:rPr>
          <w:rFonts w:ascii="仿宋" w:eastAsia="仿宋" w:hAnsi="仿宋"/>
          <w:sz w:val="24"/>
          <w:szCs w:val="24"/>
        </w:rPr>
      </w:pPr>
      <w:r>
        <w:rPr>
          <w:rFonts w:ascii="仿宋" w:eastAsia="仿宋" w:hAnsi="仿宋" w:hint="eastAsia"/>
          <w:sz w:val="24"/>
          <w:szCs w:val="24"/>
        </w:rPr>
        <w:t>日产能： 500 件，月产能： 5000 件。</w:t>
      </w:r>
    </w:p>
    <w:p w:rsidR="00013F24" w:rsidRDefault="00C37396">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013F24" w:rsidRDefault="00C37396">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w:t>
      </w:r>
      <w:r>
        <w:rPr>
          <w:rFonts w:ascii="仿宋" w:eastAsia="仿宋" w:hAnsi="仿宋" w:hint="eastAsia"/>
          <w:sz w:val="24"/>
          <w:szCs w:val="24"/>
        </w:rPr>
        <w:lastRenderedPageBreak/>
        <w:t>适合汽车、叉车等运输方式。</w:t>
      </w:r>
    </w:p>
    <w:p w:rsidR="00013F24" w:rsidRDefault="00C37396">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013F24" w:rsidRDefault="00C37396">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013F24" w:rsidRDefault="00C37396">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013F24" w:rsidRDefault="00C37396">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013F24" w:rsidRDefault="00C37396">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十、违约及索赔</w:t>
      </w:r>
    </w:p>
    <w:p w:rsidR="00013F24" w:rsidRDefault="00C37396">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013F24" w:rsidRDefault="00C37396">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013F24" w:rsidRDefault="00C37396">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013F24" w:rsidRDefault="00C37396">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013F24" w:rsidRDefault="00C37396">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十一、其它</w:t>
      </w:r>
    </w:p>
    <w:p w:rsidR="00013F24" w:rsidRDefault="00C37396">
      <w:pPr>
        <w:spacing w:line="360" w:lineRule="auto"/>
        <w:rPr>
          <w:rFonts w:ascii="仿宋" w:eastAsia="仿宋" w:hAnsi="仿宋"/>
          <w:sz w:val="24"/>
          <w:szCs w:val="24"/>
        </w:rPr>
      </w:pPr>
      <w:r>
        <w:rPr>
          <w:rFonts w:ascii="仿宋" w:eastAsia="仿宋" w:hAnsi="仿宋" w:hint="eastAsia"/>
          <w:sz w:val="24"/>
          <w:szCs w:val="24"/>
        </w:rPr>
        <w:lastRenderedPageBreak/>
        <w:t>1.本合同经双方代表签字并盖章后，即告生效。</w:t>
      </w:r>
    </w:p>
    <w:p w:rsidR="00013F24" w:rsidRDefault="00C37396">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013F24" w:rsidRDefault="00C37396">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013F24" w:rsidRDefault="00C37396">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FE1BD7" w:rsidRDefault="00FE1BD7">
      <w:pPr>
        <w:spacing w:line="360" w:lineRule="auto"/>
        <w:jc w:val="left"/>
        <w:rPr>
          <w:rFonts w:ascii="仿宋" w:eastAsia="仿宋" w:hAnsi="仿宋" w:cs="仿宋"/>
          <w:b/>
          <w:color w:val="000000"/>
          <w:sz w:val="24"/>
          <w:szCs w:val="24"/>
        </w:rPr>
      </w:pPr>
    </w:p>
    <w:p w:rsidR="00FE1BD7" w:rsidRDefault="00FE1BD7">
      <w:pPr>
        <w:spacing w:line="360" w:lineRule="auto"/>
        <w:jc w:val="left"/>
        <w:rPr>
          <w:rFonts w:ascii="仿宋" w:eastAsia="仿宋" w:hAnsi="仿宋" w:cs="仿宋"/>
          <w:b/>
          <w:color w:val="000000"/>
          <w:sz w:val="24"/>
          <w:szCs w:val="24"/>
        </w:rPr>
      </w:pPr>
    </w:p>
    <w:p w:rsidR="00013F24" w:rsidRDefault="00C37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sidR="00FE1BD7" w:rsidRPr="00FE1BD7">
        <w:rPr>
          <w:rFonts w:ascii="仿宋" w:eastAsia="仿宋" w:hAnsi="仿宋" w:hint="eastAsia"/>
          <w:b/>
          <w:sz w:val="24"/>
          <w:szCs w:val="24"/>
        </w:rPr>
        <w:t xml:space="preserve"> </w:t>
      </w:r>
      <w:r w:rsidR="00FE1BD7">
        <w:rPr>
          <w:rFonts w:ascii="仿宋" w:eastAsia="仿宋" w:hAnsi="仿宋" w:hint="eastAsia"/>
          <w:b/>
          <w:sz w:val="24"/>
          <w:szCs w:val="24"/>
        </w:rPr>
        <w:t xml:space="preserve">北京光华荣昌汽车部件有限公司 </w:t>
      </w:r>
      <w:r>
        <w:rPr>
          <w:rFonts w:ascii="仿宋" w:eastAsia="仿宋" w:hAnsi="仿宋" w:cs="仿宋" w:hint="eastAsia"/>
          <w:b/>
          <w:color w:val="000000"/>
          <w:sz w:val="24"/>
          <w:szCs w:val="24"/>
        </w:rPr>
        <w:t xml:space="preserve">  </w:t>
      </w:r>
      <w:r w:rsidR="00FE1BD7">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乙方:</w:t>
      </w:r>
      <w:r w:rsidR="00A64BD7" w:rsidRPr="00A64BD7">
        <w:rPr>
          <w:rFonts w:ascii="仿宋" w:eastAsia="仿宋" w:hAnsi="仿宋" w:hint="eastAsia"/>
          <w:b/>
          <w:sz w:val="24"/>
          <w:szCs w:val="24"/>
        </w:rPr>
        <w:t xml:space="preserve"> </w:t>
      </w:r>
      <w:r w:rsidR="00A64BD7">
        <w:rPr>
          <w:rFonts w:ascii="仿宋" w:eastAsia="仿宋" w:hAnsi="仿宋" w:hint="eastAsia"/>
          <w:b/>
          <w:sz w:val="24"/>
          <w:szCs w:val="24"/>
        </w:rPr>
        <w:t>温州</w:t>
      </w:r>
      <w:proofErr w:type="gramStart"/>
      <w:r w:rsidR="00A64BD7">
        <w:rPr>
          <w:rFonts w:ascii="仿宋" w:eastAsia="仿宋" w:hAnsi="仿宋" w:hint="eastAsia"/>
          <w:b/>
          <w:sz w:val="24"/>
          <w:szCs w:val="24"/>
        </w:rPr>
        <w:t>鑫</w:t>
      </w:r>
      <w:proofErr w:type="gramEnd"/>
      <w:r w:rsidR="00A64BD7">
        <w:rPr>
          <w:rFonts w:ascii="仿宋" w:eastAsia="仿宋" w:hAnsi="仿宋" w:hint="eastAsia"/>
          <w:b/>
          <w:sz w:val="24"/>
          <w:szCs w:val="24"/>
        </w:rPr>
        <w:t>锐电器有限公司</w:t>
      </w:r>
      <w:r>
        <w:rPr>
          <w:rFonts w:ascii="仿宋" w:eastAsia="仿宋" w:hAnsi="仿宋" w:cs="仿宋" w:hint="eastAsia"/>
          <w:b/>
          <w:color w:val="000000"/>
          <w:sz w:val="24"/>
          <w:szCs w:val="24"/>
        </w:rPr>
        <w:t xml:space="preserve">                                </w:t>
      </w:r>
    </w:p>
    <w:p w:rsidR="00013F24" w:rsidRDefault="00C37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013F24" w:rsidRDefault="00C37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013F24" w:rsidRDefault="00013F24">
      <w:pPr>
        <w:spacing w:line="360" w:lineRule="auto"/>
        <w:jc w:val="left"/>
        <w:rPr>
          <w:rFonts w:ascii="仿宋" w:eastAsia="仿宋" w:hAnsi="仿宋" w:cs="仿宋"/>
          <w:b/>
          <w:color w:val="000000"/>
          <w:sz w:val="24"/>
          <w:szCs w:val="24"/>
        </w:rPr>
      </w:pPr>
    </w:p>
    <w:p w:rsidR="00013F24" w:rsidRDefault="00FE1BD7">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2023</w:t>
      </w:r>
      <w:r w:rsidR="00C37396">
        <w:rPr>
          <w:rFonts w:ascii="仿宋" w:eastAsia="仿宋" w:hAnsi="仿宋" w:cs="仿宋" w:hint="eastAsia"/>
          <w:b/>
          <w:color w:val="000000"/>
          <w:sz w:val="24"/>
          <w:szCs w:val="24"/>
        </w:rPr>
        <w:t xml:space="preserve">年  </w:t>
      </w:r>
      <w:r>
        <w:rPr>
          <w:rFonts w:ascii="仿宋" w:eastAsia="仿宋" w:hAnsi="仿宋" w:cs="仿宋"/>
          <w:b/>
          <w:color w:val="000000"/>
          <w:sz w:val="24"/>
          <w:szCs w:val="24"/>
        </w:rPr>
        <w:t>1</w:t>
      </w:r>
      <w:r w:rsidR="00A64BD7">
        <w:rPr>
          <w:rFonts w:ascii="仿宋" w:eastAsia="仿宋" w:hAnsi="仿宋" w:cs="仿宋"/>
          <w:b/>
          <w:color w:val="000000"/>
          <w:sz w:val="24"/>
          <w:szCs w:val="24"/>
        </w:rPr>
        <w:t>2</w:t>
      </w:r>
      <w:r w:rsidR="00C37396">
        <w:rPr>
          <w:rFonts w:ascii="仿宋" w:eastAsia="仿宋" w:hAnsi="仿宋" w:cs="仿宋" w:hint="eastAsia"/>
          <w:b/>
          <w:color w:val="000000"/>
          <w:sz w:val="24"/>
          <w:szCs w:val="24"/>
        </w:rPr>
        <w:t xml:space="preserve">月  </w:t>
      </w:r>
      <w:r w:rsidR="00A64BD7">
        <w:rPr>
          <w:rFonts w:ascii="仿宋" w:eastAsia="仿宋" w:hAnsi="仿宋" w:cs="仿宋"/>
          <w:b/>
          <w:color w:val="000000"/>
          <w:sz w:val="24"/>
          <w:szCs w:val="24"/>
        </w:rPr>
        <w:t>19</w:t>
      </w:r>
      <w:r w:rsidR="00C37396">
        <w:rPr>
          <w:rFonts w:ascii="仿宋" w:eastAsia="仿宋" w:hAnsi="仿宋" w:cs="仿宋" w:hint="eastAsia"/>
          <w:b/>
          <w:color w:val="000000"/>
          <w:sz w:val="24"/>
          <w:szCs w:val="24"/>
        </w:rPr>
        <w:t xml:space="preserve"> 日</w:t>
      </w: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2023</w:t>
      </w:r>
      <w:r w:rsidR="00C37396">
        <w:rPr>
          <w:rFonts w:ascii="仿宋" w:eastAsia="仿宋" w:hAnsi="仿宋" w:cs="仿宋" w:hint="eastAsia"/>
          <w:b/>
          <w:color w:val="000000"/>
          <w:sz w:val="24"/>
          <w:szCs w:val="24"/>
        </w:rPr>
        <w:t xml:space="preserve">年  </w:t>
      </w:r>
      <w:r w:rsidR="00A64BD7">
        <w:rPr>
          <w:rFonts w:ascii="仿宋" w:eastAsia="仿宋" w:hAnsi="仿宋" w:cs="仿宋"/>
          <w:b/>
          <w:color w:val="000000"/>
          <w:sz w:val="24"/>
          <w:szCs w:val="24"/>
        </w:rPr>
        <w:t>12</w:t>
      </w:r>
      <w:r w:rsidR="00C37396">
        <w:rPr>
          <w:rFonts w:ascii="仿宋" w:eastAsia="仿宋" w:hAnsi="仿宋" w:cs="仿宋" w:hint="eastAsia"/>
          <w:b/>
          <w:color w:val="000000"/>
          <w:sz w:val="24"/>
          <w:szCs w:val="24"/>
        </w:rPr>
        <w:t xml:space="preserve">月  </w:t>
      </w:r>
      <w:r w:rsidR="00A64BD7">
        <w:rPr>
          <w:rFonts w:ascii="仿宋" w:eastAsia="仿宋" w:hAnsi="仿宋" w:cs="仿宋"/>
          <w:b/>
          <w:color w:val="000000"/>
          <w:sz w:val="24"/>
          <w:szCs w:val="24"/>
        </w:rPr>
        <w:t>1</w:t>
      </w:r>
      <w:r>
        <w:rPr>
          <w:rFonts w:ascii="仿宋" w:eastAsia="仿宋" w:hAnsi="仿宋" w:cs="仿宋"/>
          <w:b/>
          <w:color w:val="000000"/>
          <w:sz w:val="24"/>
          <w:szCs w:val="24"/>
        </w:rPr>
        <w:t>9</w:t>
      </w:r>
      <w:r w:rsidR="00C37396">
        <w:rPr>
          <w:rFonts w:ascii="仿宋" w:eastAsia="仿宋" w:hAnsi="仿宋" w:cs="仿宋" w:hint="eastAsia"/>
          <w:b/>
          <w:color w:val="000000"/>
          <w:sz w:val="24"/>
          <w:szCs w:val="24"/>
        </w:rPr>
        <w:t xml:space="preserve"> 日</w:t>
      </w:r>
    </w:p>
    <w:sectPr w:rsidR="00013F24">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A03" w:rsidRDefault="00C25A03">
      <w:r>
        <w:separator/>
      </w:r>
    </w:p>
  </w:endnote>
  <w:endnote w:type="continuationSeparator" w:id="0">
    <w:p w:rsidR="00C25A03" w:rsidRDefault="00C2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F24" w:rsidRDefault="00C37396">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013F24" w:rsidRDefault="00013F2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EndPr/>
    <w:sdtContent>
      <w:sdt>
        <w:sdtPr>
          <w:id w:val="171357283"/>
        </w:sdtPr>
        <w:sdtEndPr/>
        <w:sdtContent>
          <w:p w:rsidR="00013F24" w:rsidRDefault="00C37396">
            <w:pPr>
              <w:pStyle w:val="a7"/>
              <w:jc w:val="right"/>
            </w:pPr>
            <w:r>
              <w:rPr>
                <w:lang w:val="zh-CN"/>
              </w:rPr>
              <w:t xml:space="preserve"> </w:t>
            </w:r>
            <w:r>
              <w:rPr>
                <w:b/>
                <w:sz w:val="24"/>
                <w:szCs w:val="24"/>
              </w:rPr>
              <w:fldChar w:fldCharType="begin"/>
            </w:r>
            <w:r>
              <w:rPr>
                <w:b/>
              </w:rPr>
              <w:instrText>PAGE</w:instrText>
            </w:r>
            <w:r>
              <w:rPr>
                <w:b/>
                <w:sz w:val="24"/>
                <w:szCs w:val="24"/>
              </w:rPr>
              <w:fldChar w:fldCharType="separate"/>
            </w:r>
            <w:r w:rsidR="00A64BD7">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A64BD7">
              <w:rPr>
                <w:b/>
                <w:noProof/>
              </w:rPr>
              <w:t>5</w:t>
            </w:r>
            <w:r>
              <w:rPr>
                <w:b/>
                <w:sz w:val="24"/>
                <w:szCs w:val="24"/>
              </w:rPr>
              <w:fldChar w:fldCharType="end"/>
            </w:r>
          </w:p>
        </w:sdtContent>
      </w:sdt>
    </w:sdtContent>
  </w:sdt>
  <w:p w:rsidR="00013F24" w:rsidRDefault="00013F24">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F24" w:rsidRDefault="00C37396">
    <w:pPr>
      <w:pStyle w:val="a7"/>
      <w:jc w:val="right"/>
    </w:pPr>
    <w:r>
      <w:rPr>
        <w:b/>
        <w:sz w:val="24"/>
        <w:szCs w:val="24"/>
      </w:rPr>
      <w:fldChar w:fldCharType="begin"/>
    </w:r>
    <w:r>
      <w:rPr>
        <w:b/>
      </w:rPr>
      <w:instrText>PAGE</w:instrText>
    </w:r>
    <w:r>
      <w:rPr>
        <w:b/>
        <w:sz w:val="24"/>
        <w:szCs w:val="24"/>
      </w:rPr>
      <w:fldChar w:fldCharType="separate"/>
    </w:r>
    <w:r w:rsidR="00F4783A">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F4783A">
      <w:rPr>
        <w:b/>
        <w:noProof/>
      </w:rPr>
      <w:t>5</w:t>
    </w:r>
    <w:r>
      <w:rPr>
        <w:b/>
        <w:sz w:val="24"/>
        <w:szCs w:val="24"/>
      </w:rPr>
      <w:fldChar w:fldCharType="end"/>
    </w:r>
  </w:p>
  <w:p w:rsidR="00013F24" w:rsidRDefault="00013F2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A03" w:rsidRDefault="00C25A03">
      <w:r>
        <w:separator/>
      </w:r>
    </w:p>
  </w:footnote>
  <w:footnote w:type="continuationSeparator" w:id="0">
    <w:p w:rsidR="00C25A03" w:rsidRDefault="00C25A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F24" w:rsidRDefault="00013F24">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F24" w:rsidRDefault="00C37396">
    <w:pPr>
      <w:pStyle w:val="a9"/>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E96A2D"/>
    <w:multiLevelType w:val="singleLevel"/>
    <w:tmpl w:val="D1E96A2D"/>
    <w:lvl w:ilvl="0">
      <w:start w:val="1"/>
      <w:numFmt w:val="chineseCounting"/>
      <w:suff w:val="nothing"/>
      <w:lvlText w:val="%1、"/>
      <w:lvlJc w:val="left"/>
      <w:rPr>
        <w:rFonts w:hint="eastAsia"/>
      </w:rPr>
    </w:lvl>
  </w:abstractNum>
  <w:abstractNum w:abstractNumId="1"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3301"/>
    <w:rsid w:val="00005B86"/>
    <w:rsid w:val="00013F24"/>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A6E60"/>
    <w:rsid w:val="001B2B01"/>
    <w:rsid w:val="001B4DDF"/>
    <w:rsid w:val="001B4E60"/>
    <w:rsid w:val="001B6AED"/>
    <w:rsid w:val="001C0BED"/>
    <w:rsid w:val="001C24F3"/>
    <w:rsid w:val="001C26D4"/>
    <w:rsid w:val="001C36F8"/>
    <w:rsid w:val="001C71A1"/>
    <w:rsid w:val="001D6BF7"/>
    <w:rsid w:val="001E4260"/>
    <w:rsid w:val="001E74EC"/>
    <w:rsid w:val="00202265"/>
    <w:rsid w:val="00203B7E"/>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23AD5"/>
    <w:rsid w:val="00324B43"/>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16E5"/>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04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723F3"/>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04CB"/>
    <w:rsid w:val="008D7E8C"/>
    <w:rsid w:val="008D7EAA"/>
    <w:rsid w:val="008E2740"/>
    <w:rsid w:val="008E4A49"/>
    <w:rsid w:val="008E72C8"/>
    <w:rsid w:val="00903CA3"/>
    <w:rsid w:val="009072D2"/>
    <w:rsid w:val="00912F51"/>
    <w:rsid w:val="009142F6"/>
    <w:rsid w:val="00921F0C"/>
    <w:rsid w:val="00937F0C"/>
    <w:rsid w:val="0094207C"/>
    <w:rsid w:val="0095039B"/>
    <w:rsid w:val="00955D05"/>
    <w:rsid w:val="00961954"/>
    <w:rsid w:val="009672CA"/>
    <w:rsid w:val="009742E5"/>
    <w:rsid w:val="00985A6F"/>
    <w:rsid w:val="009901AD"/>
    <w:rsid w:val="009A0CB8"/>
    <w:rsid w:val="009A1E14"/>
    <w:rsid w:val="009A5DF4"/>
    <w:rsid w:val="009B15A4"/>
    <w:rsid w:val="009B1FAE"/>
    <w:rsid w:val="009B341E"/>
    <w:rsid w:val="009C1B36"/>
    <w:rsid w:val="009C3FA5"/>
    <w:rsid w:val="009C4478"/>
    <w:rsid w:val="009D1311"/>
    <w:rsid w:val="009D6C1C"/>
    <w:rsid w:val="009E5961"/>
    <w:rsid w:val="009F0469"/>
    <w:rsid w:val="009F295A"/>
    <w:rsid w:val="00A1711F"/>
    <w:rsid w:val="00A2675A"/>
    <w:rsid w:val="00A40468"/>
    <w:rsid w:val="00A40E33"/>
    <w:rsid w:val="00A40E5E"/>
    <w:rsid w:val="00A4172E"/>
    <w:rsid w:val="00A51F7A"/>
    <w:rsid w:val="00A56A00"/>
    <w:rsid w:val="00A64BD7"/>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35814"/>
    <w:rsid w:val="00B42075"/>
    <w:rsid w:val="00B42B42"/>
    <w:rsid w:val="00B44A0D"/>
    <w:rsid w:val="00B4685D"/>
    <w:rsid w:val="00B50A13"/>
    <w:rsid w:val="00B6645F"/>
    <w:rsid w:val="00B72ABF"/>
    <w:rsid w:val="00B75D52"/>
    <w:rsid w:val="00B77617"/>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5A03"/>
    <w:rsid w:val="00C26B2E"/>
    <w:rsid w:val="00C367A4"/>
    <w:rsid w:val="00C37396"/>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1203"/>
    <w:rsid w:val="00CB2C7A"/>
    <w:rsid w:val="00CB4291"/>
    <w:rsid w:val="00CC4D7F"/>
    <w:rsid w:val="00CD2F57"/>
    <w:rsid w:val="00CE29BC"/>
    <w:rsid w:val="00CE5A1C"/>
    <w:rsid w:val="00CF2E87"/>
    <w:rsid w:val="00CF3C07"/>
    <w:rsid w:val="00CF3FE3"/>
    <w:rsid w:val="00D22D3A"/>
    <w:rsid w:val="00D25A4E"/>
    <w:rsid w:val="00D3141C"/>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43A38"/>
    <w:rsid w:val="00E54E84"/>
    <w:rsid w:val="00E71172"/>
    <w:rsid w:val="00E7121D"/>
    <w:rsid w:val="00E775DB"/>
    <w:rsid w:val="00E94F91"/>
    <w:rsid w:val="00E95B9A"/>
    <w:rsid w:val="00E96595"/>
    <w:rsid w:val="00EC76FF"/>
    <w:rsid w:val="00ED43F2"/>
    <w:rsid w:val="00ED54B9"/>
    <w:rsid w:val="00EE6320"/>
    <w:rsid w:val="00EE719A"/>
    <w:rsid w:val="00EF5236"/>
    <w:rsid w:val="00F02453"/>
    <w:rsid w:val="00F02D68"/>
    <w:rsid w:val="00F04112"/>
    <w:rsid w:val="00F05918"/>
    <w:rsid w:val="00F103D2"/>
    <w:rsid w:val="00F13286"/>
    <w:rsid w:val="00F168FC"/>
    <w:rsid w:val="00F1740D"/>
    <w:rsid w:val="00F17F40"/>
    <w:rsid w:val="00F2124A"/>
    <w:rsid w:val="00F22FE4"/>
    <w:rsid w:val="00F30B7D"/>
    <w:rsid w:val="00F3261F"/>
    <w:rsid w:val="00F4540B"/>
    <w:rsid w:val="00F46E54"/>
    <w:rsid w:val="00F4783A"/>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BD7"/>
    <w:rsid w:val="00FE1C87"/>
    <w:rsid w:val="00FF3CA6"/>
    <w:rsid w:val="17832559"/>
    <w:rsid w:val="1F39665A"/>
    <w:rsid w:val="26355ECD"/>
    <w:rsid w:val="2E2E2DAA"/>
    <w:rsid w:val="32F26693"/>
    <w:rsid w:val="342043AD"/>
    <w:rsid w:val="5CCF6550"/>
    <w:rsid w:val="651424D2"/>
    <w:rsid w:val="6D0321F7"/>
    <w:rsid w:val="7C1327E9"/>
    <w:rsid w:val="7CD83BA6"/>
    <w:rsid w:val="7DA04F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71284"/>
  <w15:docId w15:val="{08D3D427-99EF-4030-8A00-A38077EC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qFormat/>
    <w:rPr>
      <w:b/>
      <w:bCs/>
    </w:rPr>
  </w:style>
  <w:style w:type="character" w:styleId="ae">
    <w:name w:val="page number"/>
    <w:basedOn w:val="a0"/>
    <w:qFormat/>
  </w:style>
  <w:style w:type="character" w:styleId="af">
    <w:name w:val="annotation reference"/>
    <w:uiPriority w:val="99"/>
    <w:unhideWhenUsed/>
    <w:qFormat/>
    <w:rPr>
      <w:sz w:val="21"/>
      <w:szCs w:val="21"/>
    </w:rPr>
  </w:style>
  <w:style w:type="character" w:customStyle="1" w:styleId="ad">
    <w:name w:val="批注主题 字符"/>
    <w:link w:val="ac"/>
    <w:uiPriority w:val="99"/>
    <w:semiHidden/>
    <w:qFormat/>
    <w:rPr>
      <w:b/>
      <w:bCs/>
      <w:kern w:val="2"/>
      <w:sz w:val="21"/>
    </w:rPr>
  </w:style>
  <w:style w:type="character" w:customStyle="1" w:styleId="aa">
    <w:name w:val="页眉 字符"/>
    <w:link w:val="a9"/>
    <w:uiPriority w:val="99"/>
    <w:qFormat/>
    <w:rPr>
      <w:kern w:val="2"/>
      <w:sz w:val="18"/>
      <w:szCs w:val="18"/>
    </w:rPr>
  </w:style>
  <w:style w:type="character" w:customStyle="1" w:styleId="a6">
    <w:name w:val="批注框文本 字符"/>
    <w:link w:val="a5"/>
    <w:uiPriority w:val="99"/>
    <w:semiHidden/>
    <w:qFormat/>
    <w:rPr>
      <w:kern w:val="2"/>
      <w:sz w:val="18"/>
      <w:szCs w:val="18"/>
    </w:rPr>
  </w:style>
  <w:style w:type="character" w:customStyle="1" w:styleId="a4">
    <w:name w:val="批注文字 字符"/>
    <w:link w:val="a3"/>
    <w:uiPriority w:val="99"/>
    <w:semiHidden/>
    <w:qFormat/>
    <w:rPr>
      <w:kern w:val="2"/>
      <w:sz w:val="21"/>
    </w:rPr>
  </w:style>
  <w:style w:type="paragraph" w:styleId="af0">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a8">
    <w:name w:val="页脚 字符"/>
    <w:basedOn w:val="a0"/>
    <w:link w:val="a7"/>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1D17A-8EBB-434B-A5CD-5E41118A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471</Words>
  <Characters>2685</Characters>
  <Application>Microsoft Office Word</Application>
  <DocSecurity>0</DocSecurity>
  <Lines>22</Lines>
  <Paragraphs>6</Paragraphs>
  <ScaleCrop>false</ScaleCrop>
  <Company>光华荣昌</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3</cp:revision>
  <cp:lastPrinted>2023-11-09T05:57:00Z</cp:lastPrinted>
  <dcterms:created xsi:type="dcterms:W3CDTF">2023-12-19T04:00:00Z</dcterms:created>
  <dcterms:modified xsi:type="dcterms:W3CDTF">2023-12-19T05:24:00Z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2C54E733862B4B7CB4A8D80F551F3D7B</vt:lpwstr>
  </property>
</Properties>
</file>