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  <w:r>
        <w:rPr>
          <w:rFonts w:hint="eastAsia" w:ascii="仿宋" w:hAnsi="仿宋" w:eastAsia="仿宋"/>
          <w:sz w:val="24"/>
          <w:lang w:val="en-US" w:eastAsia="zh-CN"/>
        </w:rPr>
        <w:t>20240103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</w:p>
    <w:p>
      <w:pPr>
        <w:spacing w:line="360" w:lineRule="auto"/>
        <w:rPr>
          <w:rFonts w:hint="eastAsia" w:ascii="仿宋" w:hAnsi="仿宋" w:eastAsia="仿宋"/>
          <w:b/>
          <w:sz w:val="24"/>
          <w:u w:val="single"/>
          <w:lang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</w:rPr>
        <w:t>黄骅市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常郭镇街西纸箱厂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11017" w:type="dxa"/>
        <w:tblInd w:w="-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573"/>
        <w:gridCol w:w="2039"/>
        <w:gridCol w:w="1879"/>
        <w:gridCol w:w="1112"/>
        <w:gridCol w:w="1866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74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73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039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879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单价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/元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（未税）</w:t>
            </w:r>
          </w:p>
        </w:tc>
        <w:tc>
          <w:tcPr>
            <w:tcW w:w="1112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数量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/件</w:t>
            </w:r>
          </w:p>
        </w:tc>
        <w:tc>
          <w:tcPr>
            <w:tcW w:w="1866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合计/元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（未税）</w:t>
            </w:r>
          </w:p>
        </w:tc>
        <w:tc>
          <w:tcPr>
            <w:tcW w:w="1807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合计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/元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（未税）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41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73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纸箱</w:t>
            </w:r>
          </w:p>
        </w:tc>
        <w:tc>
          <w:tcPr>
            <w:tcW w:w="2039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500*380*210mm</w:t>
            </w:r>
          </w:p>
        </w:tc>
        <w:tc>
          <w:tcPr>
            <w:tcW w:w="1879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9.7</w:t>
            </w:r>
          </w:p>
        </w:tc>
        <w:tc>
          <w:tcPr>
            <w:tcW w:w="1112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807" w:type="dxa"/>
            <w:vMerge w:val="restart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41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73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纸箱</w:t>
            </w:r>
          </w:p>
        </w:tc>
        <w:tc>
          <w:tcPr>
            <w:tcW w:w="2039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560*500*120mm</w:t>
            </w:r>
          </w:p>
        </w:tc>
        <w:tc>
          <w:tcPr>
            <w:tcW w:w="1879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112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807" w:type="dxa"/>
            <w:vMerge w:val="continue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41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73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纸箱</w:t>
            </w:r>
          </w:p>
        </w:tc>
        <w:tc>
          <w:tcPr>
            <w:tcW w:w="2039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500*250*350mm</w:t>
            </w:r>
          </w:p>
        </w:tc>
        <w:tc>
          <w:tcPr>
            <w:tcW w:w="1879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112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807" w:type="dxa"/>
            <w:vMerge w:val="continue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41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7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U型纸板</w:t>
            </w:r>
          </w:p>
        </w:tc>
        <w:tc>
          <w:tcPr>
            <w:tcW w:w="2039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500*380*270mm</w:t>
            </w:r>
          </w:p>
        </w:tc>
        <w:tc>
          <w:tcPr>
            <w:tcW w:w="1879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112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370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4070</w:t>
            </w:r>
          </w:p>
        </w:tc>
        <w:tc>
          <w:tcPr>
            <w:tcW w:w="1807" w:type="dxa"/>
            <w:vMerge w:val="continue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1017" w:type="dxa"/>
            <w:gridSpan w:val="7"/>
          </w:tcPr>
          <w:p>
            <w:pPr>
              <w:widowControl/>
              <w:spacing w:line="360" w:lineRule="auto"/>
              <w:ind w:firstLine="3614" w:firstLineChars="150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7690.78元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  （含税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%）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甲乙双方协商一致采用下列第（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（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7天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sym w:font="Wingdings" w:char="00FE"/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/30天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sym w:font="Wingdings" w:char="00A8"/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/60天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sym w:font="Wingdings" w:char="00A8"/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）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内支付给乙方。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 xml:space="preserve"> 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bookmarkStart w:id="1" w:name="_GoBack"/>
      <w:bookmarkEnd w:id="1"/>
    </w:p>
    <w:p>
      <w:pPr>
        <w:widowControl/>
        <w:spacing w:line="360" w:lineRule="auto"/>
        <w:ind w:firstLine="480" w:firstLineChars="200"/>
        <w:rPr>
          <w:rFonts w:hint="eastAsia" w:ascii="仿宋" w:hAnsi="仿宋" w:eastAsia="仿宋" w:cs="宋体"/>
          <w:color w:val="000000"/>
          <w:kern w:val="0"/>
          <w:sz w:val="24"/>
          <w:u w:val="single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5天内送至河北厂区，随河北工厂的货车送至甲方工厂厂区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hint="eastAsia" w:ascii="仿宋" w:hAnsi="仿宋" w:eastAsia="仿宋" w:cs="Arial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eastAsia="zh-CN"/>
        </w:rPr>
        <w:t>潍坊</w:t>
      </w:r>
      <w:r>
        <w:rPr>
          <w:rFonts w:hint="eastAsia" w:ascii="仿宋" w:hAnsi="仿宋" w:eastAsia="仿宋"/>
          <w:sz w:val="24"/>
        </w:rPr>
        <w:t>光华荣昌汽车</w:t>
      </w:r>
      <w:r>
        <w:rPr>
          <w:rFonts w:hint="eastAsia" w:ascii="仿宋" w:hAnsi="仿宋" w:eastAsia="仿宋"/>
          <w:sz w:val="24"/>
          <w:lang w:eastAsia="zh-CN"/>
        </w:rPr>
        <w:t>技术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b w:val="0"/>
          <w:bCs/>
          <w:sz w:val="24"/>
          <w:u w:val="none"/>
        </w:rPr>
        <w:t>黄骅市</w:t>
      </w:r>
      <w:r>
        <w:rPr>
          <w:rFonts w:hint="eastAsia" w:ascii="仿宋" w:hAnsi="仿宋" w:eastAsia="仿宋"/>
          <w:b w:val="0"/>
          <w:bCs/>
          <w:sz w:val="24"/>
          <w:u w:val="none"/>
          <w:lang w:eastAsia="zh-CN"/>
        </w:rPr>
        <w:t>常郭镇街西纸箱厂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 w:val="24"/>
        </w:rPr>
        <w:t>开 户   行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李林峰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none"/>
        </w:rPr>
        <w:t>20</w:t>
      </w:r>
      <w:r>
        <w:rPr>
          <w:rFonts w:hint="eastAsia" w:ascii="仿宋" w:hAnsi="仿宋" w:eastAsia="仿宋"/>
          <w:sz w:val="24"/>
          <w:u w:val="none"/>
        </w:rPr>
        <w:t>2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4</w:t>
      </w:r>
      <w:r>
        <w:rPr>
          <w:rFonts w:hint="eastAsia" w:ascii="仿宋" w:hAnsi="仿宋" w:eastAsia="仿宋"/>
          <w:sz w:val="24"/>
          <w:u w:val="none"/>
        </w:rPr>
        <w:t xml:space="preserve">年 </w:t>
      </w:r>
      <w:r>
        <w:rPr>
          <w:rFonts w:hint="eastAsia" w:ascii="仿宋" w:hAnsi="仿宋" w:eastAsia="仿宋"/>
          <w:sz w:val="24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 xml:space="preserve"> 月 </w:t>
      </w: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</w:rPr>
        <w:t xml:space="preserve">  日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2024 </w:t>
      </w:r>
      <w:r>
        <w:rPr>
          <w:rFonts w:hint="eastAsia" w:ascii="仿宋" w:hAnsi="仿宋" w:eastAsia="仿宋"/>
          <w:sz w:val="24"/>
        </w:rPr>
        <w:t xml:space="preserve">年  </w:t>
      </w:r>
      <w:r>
        <w:rPr>
          <w:rFonts w:hint="eastAsia" w:ascii="仿宋" w:hAnsi="仿宋" w:eastAsia="仿宋"/>
          <w:sz w:val="24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 xml:space="preserve"> 月 </w:t>
      </w: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</w:rPr>
        <w:t xml:space="preserve"> 日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bookmarkEnd w:id="0"/>
    <w:p>
      <w:pPr>
        <w:spacing w:line="360" w:lineRule="auto"/>
      </w:pPr>
    </w:p>
    <w:sectPr>
      <w:headerReference r:id="rId3" w:type="default"/>
      <w:pgSz w:w="11906" w:h="16838"/>
      <w:pgMar w:top="1440" w:right="84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FhZjI5ZmU4NWMwMjI1OTNkMzlhYjdiYjc3ZmYzZDgifQ=="/>
  </w:docVars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E884134"/>
    <w:rsid w:val="21063271"/>
    <w:rsid w:val="2E4F787C"/>
    <w:rsid w:val="3C484933"/>
    <w:rsid w:val="6DC838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984</Characters>
  <Lines>8</Lines>
  <Paragraphs>2</Paragraphs>
  <TotalTime>10</TotalTime>
  <ScaleCrop>false</ScaleCrop>
  <LinksUpToDate>false</LinksUpToDate>
  <CharactersWithSpaces>1154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李林峰</cp:lastModifiedBy>
  <dcterms:modified xsi:type="dcterms:W3CDTF">2024-01-03T02:59:48Z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ABE0AF6F05A94964B6C8992DCCE8057A_12</vt:lpwstr>
  </property>
</Properties>
</file>