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>
      <w:pPr>
        <w:spacing w:beforeLines="50" w:afterLines="50" w:line="360" w:lineRule="auto"/>
        <w:ind w:right="480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HNGHRC20240115</w:t>
      </w:r>
    </w:p>
    <w:p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default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河北光华荣昌汽车部件有限公司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统一社会信用代码：91130983077498644J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湖南光华荣昌汽车部件有限公司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91430211055811476G</w:t>
      </w:r>
    </w:p>
    <w:p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7"/>
        <w:tblW w:w="10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728"/>
        <w:gridCol w:w="1260"/>
        <w:gridCol w:w="915"/>
        <w:gridCol w:w="1200"/>
        <w:gridCol w:w="1230"/>
        <w:gridCol w:w="1140"/>
        <w:gridCol w:w="1557"/>
        <w:gridCol w:w="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49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序号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产品名称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产品规格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数量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未税单价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未税</w:t>
            </w:r>
            <w:r>
              <w:rPr>
                <w:rFonts w:ascii="仿宋" w:hAnsi="仿宋" w:eastAsia="仿宋" w:cs="宋体"/>
                <w:kern w:val="0"/>
                <w:szCs w:val="21"/>
              </w:rPr>
              <w:t>金额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增值税</w:t>
            </w:r>
            <w:r>
              <w:rPr>
                <w:rFonts w:ascii="仿宋" w:hAnsi="仿宋" w:eastAsia="仿宋" w:cs="宋体"/>
                <w:kern w:val="0"/>
                <w:szCs w:val="21"/>
              </w:rPr>
              <w:t>额</w:t>
            </w:r>
          </w:p>
        </w:tc>
        <w:tc>
          <w:tcPr>
            <w:tcW w:w="1557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产品含税总价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spacing w:beforeLines="50" w:afterLines="50" w:line="360" w:lineRule="auto"/>
              <w:ind w:firstLine="105" w:firstLineChar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49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驾驶员头枕骨架泡沫总成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SLT0010856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16.35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9810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1275.30 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11085.30 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49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安全带带扣总成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SLT0010931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12.49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811.85 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7056.85 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49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主驾驶左侧大护板（减震款）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SLT0011310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672.6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87.44 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760.04 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49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主驾驶左侧大护板（基础款）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SLT0010945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5.93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2134.8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277.52 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2412.32 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49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合   计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21314.51 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9" w:type="dxa"/>
          </w:tcPr>
          <w:p>
            <w:pPr>
              <w:widowControl/>
              <w:spacing w:beforeLines="50" w:afterLines="50" w:line="360" w:lineRule="auto"/>
              <w:jc w:val="left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9794" w:type="dxa"/>
            <w:gridSpan w:val="8"/>
          </w:tcPr>
          <w:p>
            <w:pPr>
              <w:widowControl/>
              <w:spacing w:beforeLines="50" w:afterLines="50" w:line="360" w:lineRule="auto"/>
              <w:jc w:val="left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人民</w:t>
            </w:r>
            <w:r>
              <w:rPr>
                <w:rFonts w:ascii="仿宋" w:hAnsi="仿宋" w:eastAsia="仿宋" w:cs="宋体"/>
                <w:b/>
                <w:kern w:val="0"/>
                <w:szCs w:val="21"/>
              </w:rPr>
              <w:t>币大写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：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eastAsia="zh-CN"/>
              </w:rPr>
              <w:t>贰万壹仟叁佰壹拾肆元伍角壹分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含增值税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%）</w:t>
            </w:r>
          </w:p>
        </w:tc>
      </w:tr>
    </w:tbl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>
      <w:pPr>
        <w:widowControl/>
        <w:spacing w:beforeLines="50" w:afterLines="50" w:line="360" w:lineRule="auto"/>
        <w:rPr>
          <w:rFonts w:hint="eastAsia" w:ascii="仿宋" w:hAnsi="仿宋" w:eastAsia="仿宋" w:cs="宋体"/>
          <w:b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甲方自提</w:t>
      </w:r>
      <w:r>
        <w:rPr>
          <w:rFonts w:hint="eastAsia" w:ascii="仿宋" w:hAnsi="仿宋" w:eastAsia="仿宋" w:cs="宋体"/>
          <w:kern w:val="0"/>
          <w:sz w:val="24"/>
        </w:rPr>
        <w:t>；</w:t>
      </w:r>
      <w:r>
        <w:rPr>
          <w:rFonts w:hint="eastAsia" w:ascii="仿宋" w:hAnsi="仿宋" w:eastAsia="仿宋"/>
          <w:sz w:val="24"/>
        </w:rPr>
        <w:t>乙方负责产品的常规包装及</w:t>
      </w:r>
      <w:r>
        <w:rPr>
          <w:rFonts w:hint="eastAsia" w:ascii="仿宋" w:hAnsi="仿宋" w:eastAsia="仿宋"/>
          <w:sz w:val="24"/>
          <w:lang w:eastAsia="zh-CN"/>
        </w:rPr>
        <w:t>装车</w:t>
      </w:r>
      <w:r>
        <w:rPr>
          <w:rFonts w:hint="eastAsia" w:ascii="仿宋" w:hAnsi="仿宋" w:eastAsia="仿宋"/>
          <w:sz w:val="24"/>
        </w:rPr>
        <w:t>。甲方有特殊要求的，超出部分由甲方自行承担。</w:t>
      </w:r>
    </w:p>
    <w:p>
      <w:pPr>
        <w:spacing w:beforeLines="50" w:afterLines="50"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lang w:eastAsia="zh-CN"/>
        </w:rPr>
        <w:t>河北光华荣昌汽车部件有限公司</w:t>
      </w:r>
    </w:p>
    <w:p>
      <w:pPr>
        <w:spacing w:beforeLines="50" w:afterLines="50" w:line="360" w:lineRule="auto"/>
        <w:rPr>
          <w:rFonts w:hint="default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</w:rPr>
        <w:t>发货日期：</w:t>
      </w:r>
      <w:r>
        <w:rPr>
          <w:rFonts w:hint="eastAsia" w:ascii="仿宋" w:hAnsi="仿宋" w:eastAsia="仿宋"/>
          <w:sz w:val="24"/>
          <w:lang w:val="en-US" w:eastAsia="zh-CN"/>
        </w:rPr>
        <w:t>2024年1月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：甲方收货后应及时验收，如有不合格产品，甲方及时向乙方反馈，收货后3日内未提出异议的视为验收合格。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、差旅费等相关费用由败诉方承担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                                   乙方: 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</w:rPr>
        <w:t xml:space="preserve"> 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sz w:val="24"/>
        </w:rPr>
        <w:t>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M2NTRhYTBhYmIxNGY4M2ExMWY1OWM0Y2VlZTZjMTQ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419A2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1164F"/>
    <w:rsid w:val="00C87511"/>
    <w:rsid w:val="00C90A0F"/>
    <w:rsid w:val="00C93E16"/>
    <w:rsid w:val="00C96672"/>
    <w:rsid w:val="00CD26FD"/>
    <w:rsid w:val="00CE48C5"/>
    <w:rsid w:val="00D465EF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08BD4D82"/>
    <w:rsid w:val="0A5F668F"/>
    <w:rsid w:val="0BFC3A8F"/>
    <w:rsid w:val="101F7E7C"/>
    <w:rsid w:val="250D12E5"/>
    <w:rsid w:val="28AF3606"/>
    <w:rsid w:val="4084115C"/>
    <w:rsid w:val="4D4B6F06"/>
    <w:rsid w:val="61090428"/>
    <w:rsid w:val="789D0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197</Words>
  <Characters>1124</Characters>
  <Lines>9</Lines>
  <Paragraphs>2</Paragraphs>
  <TotalTime>16</TotalTime>
  <ScaleCrop>false</ScaleCrop>
  <LinksUpToDate>false</LinksUpToDate>
  <CharactersWithSpaces>1319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玲玲</cp:lastModifiedBy>
  <dcterms:modified xsi:type="dcterms:W3CDTF">2024-01-15T07:06:14Z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95C4A255EC904183AF4993E43C4B4AA1_12</vt:lpwstr>
  </property>
</Properties>
</file>