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550FC2">
        <w:rPr>
          <w:rFonts w:ascii="仿宋" w:eastAsia="仿宋" w:hAnsi="仿宋"/>
          <w:sz w:val="24"/>
        </w:rPr>
        <w:t>401003</w:t>
      </w:r>
      <w:bookmarkStart w:id="1" w:name="_GoBack"/>
      <w:bookmarkEnd w:id="1"/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C18B9" w:rsidRPr="007C18B9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18B9" w:rsidRPr="007C18B9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472049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72049" w:rsidRPr="00472049">
        <w:rPr>
          <w:rFonts w:ascii="仿宋" w:eastAsia="仿宋" w:hAnsi="仿宋" w:hint="eastAsia"/>
          <w:b/>
          <w:sz w:val="24"/>
        </w:rPr>
        <w:t>河北亿泽汽车零部件科技有限公司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72049" w:rsidRPr="00472049">
        <w:rPr>
          <w:rFonts w:ascii="仿宋" w:eastAsia="仿宋" w:hAnsi="仿宋" w:cs="Arial"/>
          <w:b/>
          <w:sz w:val="24"/>
          <w:shd w:val="clear" w:color="auto" w:fill="FFFFFF"/>
        </w:rPr>
        <w:t>91130534067029748M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47" w:type="dxa"/>
        <w:tblInd w:w="113" w:type="dxa"/>
        <w:tblLook w:val="04A0" w:firstRow="1" w:lastRow="0" w:firstColumn="1" w:lastColumn="0" w:noHBand="0" w:noVBand="1"/>
      </w:tblPr>
      <w:tblGrid>
        <w:gridCol w:w="704"/>
        <w:gridCol w:w="1348"/>
        <w:gridCol w:w="1487"/>
        <w:gridCol w:w="851"/>
        <w:gridCol w:w="708"/>
        <w:gridCol w:w="982"/>
        <w:gridCol w:w="1003"/>
        <w:gridCol w:w="992"/>
        <w:gridCol w:w="1296"/>
        <w:gridCol w:w="876"/>
      </w:tblGrid>
      <w:tr w:rsidR="006F5D9F" w:rsidRPr="008E44E1" w:rsidTr="006F5D9F">
        <w:trPr>
          <w:trHeight w:val="421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D9F" w:rsidRDefault="006F5D9F" w:rsidP="006F5D9F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物料号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未税单价（元）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未税金额（元）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增值税税额（元）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9F" w:rsidRPr="008E44E1" w:rsidRDefault="006F5D9F" w:rsidP="006F5D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F5D9F" w:rsidRPr="008E44E1" w:rsidTr="006F5D9F"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SHT0010383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9F" w:rsidRDefault="006F5D9F" w:rsidP="006F5D9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仰角调节拉线总成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370 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4.29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1588.04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206.45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1794.49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9F" w:rsidRPr="008E44E1" w:rsidRDefault="006F5D9F" w:rsidP="006F5D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F5D9F" w:rsidRPr="008E44E1" w:rsidTr="006F5D9F">
        <w:trPr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right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SHT0011475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升降调节拉线总成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370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1080.40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140.45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1220.85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D9F" w:rsidRPr="008E44E1" w:rsidRDefault="006F5D9F" w:rsidP="006F5D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F5D9F" w:rsidRPr="008E44E1" w:rsidTr="006F5D9F">
        <w:trPr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righ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SHT0010344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变阻尼控制拉线总成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righ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370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1467.05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190.72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1657.77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D9F" w:rsidRPr="008E44E1" w:rsidRDefault="006F5D9F" w:rsidP="006F5D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F5D9F" w:rsidRPr="008E44E1" w:rsidTr="006F5D9F">
        <w:trPr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righ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SHT0011347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水平减震调节拉线总成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righ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320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1289.28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167.61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1456.89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D9F" w:rsidRPr="008E44E1" w:rsidRDefault="006F5D9F" w:rsidP="006F5D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F5D9F" w:rsidRPr="008E44E1" w:rsidTr="006F5D9F">
        <w:trPr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righ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5D9F" w:rsidRDefault="006F5D9F" w:rsidP="006F5D9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SHT0012023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升降器拉线总成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righ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125.70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16.34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9F" w:rsidRDefault="006F5D9F" w:rsidP="006F5D9F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142.04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D9F" w:rsidRPr="008E44E1" w:rsidRDefault="006F5D9F" w:rsidP="006F5D9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F5D9F" w:rsidRPr="008E44E1" w:rsidTr="003B07F3">
        <w:trPr>
          <w:trHeight w:val="35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5D9F" w:rsidRDefault="006F5D9F" w:rsidP="006F5D9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D9F" w:rsidRDefault="006F5D9F" w:rsidP="006F5D9F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D9F" w:rsidRDefault="006F5D9F" w:rsidP="006F5D9F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1460 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D9F" w:rsidRDefault="006F5D9F" w:rsidP="006F5D9F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19.40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D9F" w:rsidRDefault="006F5D9F" w:rsidP="006F5D9F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5550.47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D9F" w:rsidRDefault="006F5D9F" w:rsidP="006F5D9F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721.56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D9F" w:rsidRDefault="006F5D9F" w:rsidP="006F5D9F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6272.03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9F" w:rsidRPr="008E44E1" w:rsidRDefault="006F5D9F" w:rsidP="006F5D9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F5D9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6272.03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F5D9F">
        <w:rPr>
          <w:rFonts w:ascii="仿宋" w:eastAsia="仿宋" w:hAnsi="仿宋" w:cs="宋体" w:hint="eastAsia"/>
          <w:bCs/>
          <w:color w:val="000000"/>
          <w:kern w:val="0"/>
          <w:sz w:val="24"/>
        </w:rPr>
        <w:t>陆仟贰佰柒拾贰元零叁分</w:t>
      </w:r>
      <w:r w:rsidR="006F5D9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E5AA0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E5AA0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7C18B9" w:rsidRPr="007C18B9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8E44E1" w:rsidRPr="008E44E1">
        <w:rPr>
          <w:rFonts w:ascii="仿宋" w:eastAsia="仿宋" w:hAnsi="仿宋" w:hint="eastAsia"/>
          <w:sz w:val="24"/>
        </w:rPr>
        <w:t>北京奇美玉隆商贸有限责任公司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C2" w:rsidRDefault="00E44DC2" w:rsidP="006B1554">
      <w:r>
        <w:separator/>
      </w:r>
    </w:p>
  </w:endnote>
  <w:endnote w:type="continuationSeparator" w:id="0">
    <w:p w:rsidR="00E44DC2" w:rsidRDefault="00E44DC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44DC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44DC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C2" w:rsidRDefault="00E44DC2" w:rsidP="006B1554">
      <w:r>
        <w:separator/>
      </w:r>
    </w:p>
  </w:footnote>
  <w:footnote w:type="continuationSeparator" w:id="0">
    <w:p w:rsidR="00E44DC2" w:rsidRDefault="00E44DC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81A"/>
    <w:rsid w:val="001B4009"/>
    <w:rsid w:val="001C4482"/>
    <w:rsid w:val="001C7127"/>
    <w:rsid w:val="001E156E"/>
    <w:rsid w:val="001F562B"/>
    <w:rsid w:val="00205E70"/>
    <w:rsid w:val="00235A39"/>
    <w:rsid w:val="00246135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2049"/>
    <w:rsid w:val="00474640"/>
    <w:rsid w:val="004812C8"/>
    <w:rsid w:val="00495B63"/>
    <w:rsid w:val="004B48F6"/>
    <w:rsid w:val="004C48F4"/>
    <w:rsid w:val="004D0D50"/>
    <w:rsid w:val="004E2CC4"/>
    <w:rsid w:val="004E5AA0"/>
    <w:rsid w:val="00550290"/>
    <w:rsid w:val="00550FC2"/>
    <w:rsid w:val="005756C2"/>
    <w:rsid w:val="00582DC8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F5D9F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18B9"/>
    <w:rsid w:val="007D65D9"/>
    <w:rsid w:val="007E2C95"/>
    <w:rsid w:val="008216B5"/>
    <w:rsid w:val="0083642B"/>
    <w:rsid w:val="00837180"/>
    <w:rsid w:val="00840B97"/>
    <w:rsid w:val="008456D3"/>
    <w:rsid w:val="008750CD"/>
    <w:rsid w:val="00886400"/>
    <w:rsid w:val="00886C46"/>
    <w:rsid w:val="008874A7"/>
    <w:rsid w:val="008A4F92"/>
    <w:rsid w:val="008B1E01"/>
    <w:rsid w:val="008E0822"/>
    <w:rsid w:val="008E44E1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5337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11FA0"/>
    <w:rsid w:val="00D2366B"/>
    <w:rsid w:val="00D27476"/>
    <w:rsid w:val="00D32026"/>
    <w:rsid w:val="00D539E4"/>
    <w:rsid w:val="00D77E91"/>
    <w:rsid w:val="00D85A53"/>
    <w:rsid w:val="00DB309B"/>
    <w:rsid w:val="00DC0CEB"/>
    <w:rsid w:val="00DD3A11"/>
    <w:rsid w:val="00DF042C"/>
    <w:rsid w:val="00E22CB5"/>
    <w:rsid w:val="00E44DC2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5139B"/>
  <w15:docId w15:val="{D5FB3085-8B6D-47D9-9264-C9153410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150</cp:revision>
  <cp:lastPrinted>2023-04-21T08:48:00Z</cp:lastPrinted>
  <dcterms:created xsi:type="dcterms:W3CDTF">2018-09-03T02:40:00Z</dcterms:created>
  <dcterms:modified xsi:type="dcterms:W3CDTF">2024-01-23T07:48:00Z</dcterms:modified>
</cp:coreProperties>
</file>