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A94E8D" w:rsidP="004F480F">
      <w:pPr>
        <w:spacing w:line="360" w:lineRule="auto"/>
        <w:jc w:val="center"/>
        <w:rPr>
          <w:rFonts w:ascii="黑体" w:eastAsia="黑体" w:hAnsi="黑体"/>
          <w:sz w:val="32"/>
          <w:szCs w:val="32"/>
        </w:rPr>
      </w:pPr>
      <w:r>
        <w:rPr>
          <w:rFonts w:ascii="黑体" w:eastAsia="黑体" w:hAnsi="黑体" w:hint="eastAsia"/>
          <w:sz w:val="32"/>
          <w:szCs w:val="32"/>
        </w:rPr>
        <w:t>模具</w:t>
      </w:r>
      <w:r w:rsidR="00317846" w:rsidRPr="00C64A64">
        <w:rPr>
          <w:rFonts w:ascii="黑体" w:eastAsia="黑体" w:hAnsi="黑体" w:hint="eastAsia"/>
          <w:sz w:val="32"/>
          <w:szCs w:val="32"/>
        </w:rPr>
        <w:t>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AE5265">
        <w:rPr>
          <w:rFonts w:ascii="仿宋" w:eastAsia="仿宋" w:hAnsi="仿宋"/>
          <w:sz w:val="24"/>
          <w:szCs w:val="24"/>
        </w:rPr>
        <w:t>XM</w:t>
      </w:r>
      <w:r w:rsidR="00242581" w:rsidRPr="00242581">
        <w:rPr>
          <w:rFonts w:ascii="宋体" w:hAnsi="宋体" w:cs="宋体"/>
          <w:sz w:val="24"/>
          <w:szCs w:val="24"/>
        </w:rPr>
        <w:t>20240042</w:t>
      </w:r>
    </w:p>
    <w:p w:rsidR="00EB01B9" w:rsidRDefault="006F5A3B" w:rsidP="00EB01B9">
      <w:pPr>
        <w:spacing w:line="360" w:lineRule="auto"/>
        <w:rPr>
          <w:rFonts w:ascii="仿宋" w:eastAsia="仿宋" w:hAnsi="仿宋"/>
          <w:b/>
          <w:sz w:val="24"/>
          <w:szCs w:val="24"/>
        </w:rPr>
      </w:pPr>
      <w:r>
        <w:rPr>
          <w:rFonts w:ascii="仿宋" w:eastAsia="仿宋" w:hAnsi="仿宋" w:hint="eastAsia"/>
          <w:b/>
          <w:sz w:val="24"/>
          <w:szCs w:val="24"/>
        </w:rPr>
        <w:t>委托方：北京</w:t>
      </w:r>
      <w:r w:rsidR="00EB01B9">
        <w:rPr>
          <w:rFonts w:ascii="仿宋" w:eastAsia="仿宋" w:hAnsi="仿宋" w:hint="eastAsia"/>
          <w:b/>
          <w:sz w:val="24"/>
          <w:szCs w:val="24"/>
        </w:rPr>
        <w:t>光华荣昌汽车部件有限公司（以下简称甲方）</w:t>
      </w:r>
    </w:p>
    <w:p w:rsidR="00EB01B9" w:rsidRDefault="00EB01B9" w:rsidP="00EB01B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27207" w:rsidRPr="00E27207">
        <w:rPr>
          <w:rFonts w:ascii="仿宋" w:eastAsia="仿宋" w:hAnsi="仿宋" w:cs="Arial"/>
          <w:b/>
          <w:sz w:val="24"/>
          <w:szCs w:val="24"/>
          <w:shd w:val="clear" w:color="auto" w:fill="FFFFFF"/>
        </w:rPr>
        <w:t>91130983077498644J</w:t>
      </w:r>
    </w:p>
    <w:p w:rsidR="00C959BD" w:rsidRDefault="00EB01B9" w:rsidP="00C959BD">
      <w:pPr>
        <w:spacing w:line="360" w:lineRule="auto"/>
        <w:rPr>
          <w:rFonts w:ascii="仿宋" w:eastAsia="仿宋" w:hAnsi="仿宋"/>
          <w:b/>
          <w:sz w:val="24"/>
          <w:szCs w:val="24"/>
        </w:rPr>
      </w:pPr>
      <w:r>
        <w:rPr>
          <w:rFonts w:ascii="仿宋" w:eastAsia="仿宋" w:hAnsi="仿宋" w:hint="eastAsia"/>
          <w:b/>
          <w:sz w:val="24"/>
          <w:szCs w:val="24"/>
        </w:rPr>
        <w:t>受托方：</w:t>
      </w:r>
      <w:r w:rsidR="00C959BD">
        <w:rPr>
          <w:rFonts w:ascii="仿宋" w:eastAsia="仿宋" w:hAnsi="仿宋" w:hint="eastAsia"/>
          <w:b/>
          <w:sz w:val="24"/>
          <w:szCs w:val="24"/>
        </w:rPr>
        <w:t>沧州啸宇模具科技有限公司（以下简称乙方）</w:t>
      </w:r>
    </w:p>
    <w:p w:rsidR="00C959BD" w:rsidRPr="00C64A64" w:rsidRDefault="00C959BD" w:rsidP="00C959BD">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Pr="008C2236">
        <w:rPr>
          <w:rFonts w:ascii="仿宋" w:eastAsia="仿宋" w:hAnsi="仿宋" w:cs="Arial"/>
          <w:b/>
          <w:sz w:val="24"/>
          <w:szCs w:val="24"/>
          <w:shd w:val="clear" w:color="auto" w:fill="FFFFFF"/>
        </w:rPr>
        <w:t>91130981MA7GA6UJ1Y</w:t>
      </w:r>
    </w:p>
    <w:p w:rsidR="00317846" w:rsidRPr="00C64A64" w:rsidRDefault="00317846" w:rsidP="00C959BD">
      <w:pPr>
        <w:spacing w:line="360" w:lineRule="auto"/>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01" w:type="dxa"/>
        <w:tblInd w:w="113" w:type="dxa"/>
        <w:tblLook w:val="04A0" w:firstRow="1" w:lastRow="0" w:firstColumn="1" w:lastColumn="0" w:noHBand="0" w:noVBand="1"/>
      </w:tblPr>
      <w:tblGrid>
        <w:gridCol w:w="583"/>
        <w:gridCol w:w="2824"/>
        <w:gridCol w:w="1225"/>
        <w:gridCol w:w="873"/>
        <w:gridCol w:w="481"/>
        <w:gridCol w:w="579"/>
        <w:gridCol w:w="1107"/>
        <w:gridCol w:w="936"/>
        <w:gridCol w:w="1026"/>
        <w:gridCol w:w="567"/>
      </w:tblGrid>
      <w:tr w:rsidR="00226817" w:rsidRPr="00C959BD" w:rsidTr="00242581">
        <w:trPr>
          <w:trHeight w:val="28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序号</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QAD</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名称</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工序</w:t>
            </w:r>
          </w:p>
        </w:tc>
        <w:tc>
          <w:tcPr>
            <w:tcW w:w="481" w:type="dxa"/>
            <w:tcBorders>
              <w:top w:val="single" w:sz="4" w:space="0" w:color="auto"/>
              <w:left w:val="nil"/>
              <w:bottom w:val="single" w:sz="4" w:space="0" w:color="auto"/>
              <w:right w:val="single" w:sz="4" w:space="0" w:color="auto"/>
            </w:tcBorders>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单位</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模具数量</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未税价格</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增值税额</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226817">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含税价格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6817" w:rsidRPr="00226817" w:rsidRDefault="00226817" w:rsidP="00C959BD">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备注</w:t>
            </w:r>
          </w:p>
        </w:tc>
      </w:tr>
      <w:tr w:rsidR="00242581" w:rsidRPr="00C959BD" w:rsidTr="00242581">
        <w:trPr>
          <w:trHeight w:val="2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242581" w:rsidRPr="00226817" w:rsidRDefault="00242581" w:rsidP="00242581">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1</w:t>
            </w:r>
          </w:p>
        </w:tc>
        <w:tc>
          <w:tcPr>
            <w:tcW w:w="2824" w:type="dxa"/>
            <w:tcBorders>
              <w:top w:val="single" w:sz="4" w:space="0" w:color="auto"/>
              <w:left w:val="single" w:sz="4" w:space="0" w:color="auto"/>
              <w:bottom w:val="nil"/>
              <w:right w:val="single" w:sz="4" w:space="0" w:color="auto"/>
            </w:tcBorders>
            <w:shd w:val="clear" w:color="auto" w:fill="auto"/>
            <w:vAlign w:val="center"/>
            <w:hideMark/>
          </w:tcPr>
          <w:p w:rsidR="00242581" w:rsidRPr="00242581" w:rsidRDefault="00242581" w:rsidP="00242581">
            <w:pPr>
              <w:widowControl/>
              <w:jc w:val="center"/>
              <w:rPr>
                <w:rFonts w:asciiTheme="majorEastAsia" w:eastAsiaTheme="majorEastAsia" w:hAnsiTheme="majorEastAsia"/>
                <w:color w:val="000000"/>
                <w:kern w:val="0"/>
                <w:sz w:val="18"/>
                <w:szCs w:val="18"/>
              </w:rPr>
            </w:pPr>
            <w:r w:rsidRPr="00242581">
              <w:rPr>
                <w:rFonts w:asciiTheme="majorEastAsia" w:eastAsiaTheme="majorEastAsia" w:hAnsiTheme="majorEastAsia" w:hint="eastAsia"/>
                <w:color w:val="000000"/>
                <w:sz w:val="18"/>
                <w:szCs w:val="18"/>
              </w:rPr>
              <w:t>SHT0015980-SHT0015476</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581" w:rsidRPr="00242581" w:rsidRDefault="00242581" w:rsidP="00242581">
            <w:pPr>
              <w:widowControl/>
              <w:jc w:val="center"/>
              <w:rPr>
                <w:rFonts w:asciiTheme="majorEastAsia" w:eastAsiaTheme="majorEastAsia" w:hAnsiTheme="majorEastAsia"/>
                <w:color w:val="000000"/>
                <w:kern w:val="0"/>
                <w:sz w:val="18"/>
                <w:szCs w:val="18"/>
              </w:rPr>
            </w:pPr>
            <w:r w:rsidRPr="00242581">
              <w:rPr>
                <w:rFonts w:asciiTheme="majorEastAsia" w:eastAsiaTheme="majorEastAsia" w:hAnsiTheme="majorEastAsia" w:hint="eastAsia"/>
                <w:color w:val="000000"/>
                <w:sz w:val="18"/>
                <w:szCs w:val="18"/>
              </w:rPr>
              <w:t>地板锁固定支架</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581" w:rsidRPr="00242581" w:rsidRDefault="00242581" w:rsidP="00242581">
            <w:pPr>
              <w:widowControl/>
              <w:jc w:val="center"/>
              <w:rPr>
                <w:rFonts w:asciiTheme="majorEastAsia" w:eastAsiaTheme="majorEastAsia" w:hAnsiTheme="majorEastAsia"/>
                <w:color w:val="000000"/>
                <w:kern w:val="0"/>
                <w:sz w:val="18"/>
                <w:szCs w:val="18"/>
              </w:rPr>
            </w:pPr>
            <w:r w:rsidRPr="00242581">
              <w:rPr>
                <w:rFonts w:asciiTheme="majorEastAsia" w:eastAsiaTheme="majorEastAsia" w:hAnsiTheme="majorEastAsia" w:hint="eastAsia"/>
                <w:color w:val="000000"/>
                <w:sz w:val="18"/>
                <w:szCs w:val="18"/>
              </w:rPr>
              <w:t>冲孔</w:t>
            </w:r>
          </w:p>
        </w:tc>
        <w:tc>
          <w:tcPr>
            <w:tcW w:w="481" w:type="dxa"/>
            <w:tcBorders>
              <w:top w:val="single" w:sz="4" w:space="0" w:color="auto"/>
              <w:left w:val="nil"/>
              <w:bottom w:val="single" w:sz="4" w:space="0" w:color="auto"/>
              <w:right w:val="single" w:sz="4" w:space="0" w:color="auto"/>
            </w:tcBorders>
          </w:tcPr>
          <w:p w:rsidR="00242581" w:rsidRPr="00242581" w:rsidRDefault="00242581" w:rsidP="00242581">
            <w:pPr>
              <w:widowControl/>
              <w:jc w:val="center"/>
              <w:rPr>
                <w:rFonts w:asciiTheme="majorEastAsia" w:eastAsiaTheme="majorEastAsia" w:hAnsiTheme="majorEastAsia" w:cs="宋体"/>
                <w:color w:val="000000"/>
                <w:kern w:val="0"/>
                <w:sz w:val="18"/>
                <w:szCs w:val="18"/>
              </w:rPr>
            </w:pPr>
            <w:r w:rsidRPr="00242581">
              <w:rPr>
                <w:rFonts w:asciiTheme="majorEastAsia" w:eastAsiaTheme="majorEastAsia" w:hAnsiTheme="majorEastAsia" w:cs="宋体" w:hint="eastAsia"/>
                <w:color w:val="000000"/>
                <w:kern w:val="0"/>
                <w:sz w:val="18"/>
                <w:szCs w:val="18"/>
              </w:rPr>
              <w:t>付</w:t>
            </w:r>
          </w:p>
        </w:tc>
        <w:tc>
          <w:tcPr>
            <w:tcW w:w="579" w:type="dxa"/>
            <w:tcBorders>
              <w:top w:val="nil"/>
              <w:left w:val="single" w:sz="4" w:space="0" w:color="auto"/>
              <w:bottom w:val="single" w:sz="4" w:space="0" w:color="auto"/>
              <w:right w:val="single" w:sz="4" w:space="0" w:color="auto"/>
            </w:tcBorders>
            <w:shd w:val="clear" w:color="auto" w:fill="auto"/>
            <w:vAlign w:val="center"/>
            <w:hideMark/>
          </w:tcPr>
          <w:p w:rsidR="00242581" w:rsidRPr="00242581" w:rsidRDefault="00242581" w:rsidP="00242581">
            <w:pPr>
              <w:widowControl/>
              <w:jc w:val="center"/>
              <w:rPr>
                <w:rFonts w:asciiTheme="majorEastAsia" w:eastAsiaTheme="majorEastAsia" w:hAnsiTheme="majorEastAsia" w:cs="宋体"/>
                <w:color w:val="000000"/>
                <w:kern w:val="0"/>
                <w:sz w:val="18"/>
                <w:szCs w:val="18"/>
              </w:rPr>
            </w:pPr>
            <w:r w:rsidRPr="00242581">
              <w:rPr>
                <w:rFonts w:asciiTheme="majorEastAsia" w:eastAsiaTheme="majorEastAsia" w:hAnsiTheme="majorEastAsia" w:cs="宋体" w:hint="eastAsia"/>
                <w:color w:val="000000"/>
                <w:kern w:val="0"/>
                <w:sz w:val="18"/>
                <w:szCs w:val="18"/>
              </w:rPr>
              <w:t>1</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242581" w:rsidRPr="00242581" w:rsidRDefault="00242581" w:rsidP="00242581">
            <w:pPr>
              <w:widowControl/>
              <w:jc w:val="center"/>
              <w:rPr>
                <w:rFonts w:asciiTheme="majorEastAsia" w:eastAsiaTheme="majorEastAsia" w:hAnsiTheme="majorEastAsia"/>
                <w:color w:val="000000"/>
                <w:kern w:val="0"/>
                <w:sz w:val="18"/>
                <w:szCs w:val="18"/>
              </w:rPr>
            </w:pPr>
            <w:r w:rsidRPr="00242581">
              <w:rPr>
                <w:rFonts w:asciiTheme="majorEastAsia" w:eastAsiaTheme="majorEastAsia" w:hAnsiTheme="majorEastAsia" w:hint="eastAsia"/>
                <w:color w:val="000000"/>
                <w:sz w:val="18"/>
                <w:szCs w:val="18"/>
              </w:rPr>
              <w:t>4424.78</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575.22</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42581" w:rsidRPr="00226817" w:rsidRDefault="00242581" w:rsidP="00242581">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r w:rsidR="00242581" w:rsidRPr="00C959BD" w:rsidTr="00242581">
        <w:trPr>
          <w:trHeight w:val="285"/>
        </w:trPr>
        <w:tc>
          <w:tcPr>
            <w:tcW w:w="583" w:type="dxa"/>
            <w:tcBorders>
              <w:top w:val="nil"/>
              <w:left w:val="single" w:sz="4" w:space="0" w:color="auto"/>
              <w:bottom w:val="single" w:sz="4" w:space="0" w:color="auto"/>
              <w:right w:val="single" w:sz="4" w:space="0" w:color="auto"/>
            </w:tcBorders>
            <w:shd w:val="clear" w:color="auto" w:fill="auto"/>
            <w:vAlign w:val="center"/>
          </w:tcPr>
          <w:p w:rsidR="00242581" w:rsidRPr="00226817" w:rsidRDefault="00242581" w:rsidP="0024258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2824" w:type="dxa"/>
            <w:tcBorders>
              <w:top w:val="single" w:sz="4" w:space="0" w:color="auto"/>
              <w:left w:val="single" w:sz="4" w:space="0" w:color="auto"/>
              <w:bottom w:val="nil"/>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SHT0015980-SHT0015476</w:t>
            </w:r>
          </w:p>
        </w:tc>
        <w:tc>
          <w:tcPr>
            <w:tcW w:w="1225"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地板锁固定支架</w:t>
            </w:r>
          </w:p>
        </w:tc>
        <w:tc>
          <w:tcPr>
            <w:tcW w:w="873"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更改边线</w:t>
            </w:r>
          </w:p>
        </w:tc>
        <w:tc>
          <w:tcPr>
            <w:tcW w:w="481" w:type="dxa"/>
            <w:tcBorders>
              <w:top w:val="single" w:sz="4" w:space="0" w:color="auto"/>
              <w:left w:val="nil"/>
              <w:bottom w:val="single" w:sz="4" w:space="0" w:color="auto"/>
              <w:right w:val="single" w:sz="4" w:space="0" w:color="auto"/>
            </w:tcBorders>
          </w:tcPr>
          <w:p w:rsidR="00242581" w:rsidRPr="00242581" w:rsidRDefault="00242581" w:rsidP="00242581">
            <w:pPr>
              <w:jc w:val="center"/>
              <w:rPr>
                <w:rFonts w:asciiTheme="majorEastAsia" w:eastAsiaTheme="majorEastAsia" w:hAnsiTheme="majorEastAsia"/>
                <w:sz w:val="18"/>
                <w:szCs w:val="18"/>
              </w:rPr>
            </w:pPr>
            <w:r w:rsidRPr="00242581">
              <w:rPr>
                <w:rFonts w:asciiTheme="majorEastAsia" w:eastAsiaTheme="majorEastAsia" w:hAnsiTheme="majorEastAsia" w:cs="宋体" w:hint="eastAsia"/>
                <w:color w:val="000000"/>
                <w:kern w:val="0"/>
                <w:sz w:val="18"/>
                <w:szCs w:val="18"/>
              </w:rPr>
              <w:t>付</w:t>
            </w:r>
          </w:p>
        </w:tc>
        <w:tc>
          <w:tcPr>
            <w:tcW w:w="579"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widowControl/>
              <w:jc w:val="center"/>
              <w:rPr>
                <w:rFonts w:asciiTheme="majorEastAsia" w:eastAsiaTheme="majorEastAsia" w:hAnsiTheme="majorEastAsia" w:cs="宋体"/>
                <w:color w:val="000000"/>
                <w:kern w:val="0"/>
                <w:sz w:val="18"/>
                <w:szCs w:val="18"/>
              </w:rPr>
            </w:pPr>
            <w:r w:rsidRPr="00242581">
              <w:rPr>
                <w:rFonts w:asciiTheme="majorEastAsia" w:eastAsiaTheme="majorEastAsia" w:hAnsiTheme="majorEastAsia" w:cs="宋体" w:hint="eastAsia"/>
                <w:color w:val="000000"/>
                <w:kern w:val="0"/>
                <w:sz w:val="18"/>
                <w:szCs w:val="18"/>
              </w:rPr>
              <w:t>1</w:t>
            </w:r>
          </w:p>
        </w:tc>
        <w:tc>
          <w:tcPr>
            <w:tcW w:w="1107" w:type="dxa"/>
            <w:tcBorders>
              <w:top w:val="single" w:sz="4" w:space="0" w:color="auto"/>
              <w:left w:val="nil"/>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442.48</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57.52</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500</w:t>
            </w:r>
          </w:p>
        </w:tc>
        <w:tc>
          <w:tcPr>
            <w:tcW w:w="567" w:type="dxa"/>
            <w:tcBorders>
              <w:top w:val="nil"/>
              <w:left w:val="single" w:sz="4" w:space="0" w:color="auto"/>
              <w:bottom w:val="single" w:sz="4" w:space="0" w:color="auto"/>
              <w:right w:val="single" w:sz="4" w:space="0" w:color="auto"/>
            </w:tcBorders>
            <w:shd w:val="clear" w:color="auto" w:fill="auto"/>
            <w:vAlign w:val="center"/>
          </w:tcPr>
          <w:p w:rsidR="00242581" w:rsidRPr="00226817" w:rsidRDefault="00242581" w:rsidP="00242581">
            <w:pPr>
              <w:widowControl/>
              <w:jc w:val="center"/>
              <w:rPr>
                <w:rFonts w:asciiTheme="minorEastAsia" w:eastAsiaTheme="minorEastAsia" w:hAnsiTheme="minorEastAsia" w:cs="宋体"/>
                <w:kern w:val="0"/>
                <w:sz w:val="18"/>
                <w:szCs w:val="18"/>
              </w:rPr>
            </w:pPr>
          </w:p>
        </w:tc>
      </w:tr>
      <w:tr w:rsidR="00242581" w:rsidRPr="00C959BD" w:rsidTr="00242581">
        <w:trPr>
          <w:trHeight w:val="285"/>
        </w:trPr>
        <w:tc>
          <w:tcPr>
            <w:tcW w:w="583" w:type="dxa"/>
            <w:tcBorders>
              <w:top w:val="nil"/>
              <w:left w:val="single" w:sz="4" w:space="0" w:color="auto"/>
              <w:bottom w:val="single" w:sz="4" w:space="0" w:color="auto"/>
              <w:right w:val="single" w:sz="4" w:space="0" w:color="auto"/>
            </w:tcBorders>
            <w:shd w:val="clear" w:color="auto" w:fill="auto"/>
            <w:vAlign w:val="center"/>
          </w:tcPr>
          <w:p w:rsidR="00242581" w:rsidRPr="00226817" w:rsidRDefault="00242581" w:rsidP="0024258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2824" w:type="dxa"/>
            <w:tcBorders>
              <w:top w:val="single" w:sz="4" w:space="0" w:color="auto"/>
              <w:left w:val="single" w:sz="4" w:space="0" w:color="auto"/>
              <w:bottom w:val="nil"/>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SHT0015497-SHT00154811</w:t>
            </w:r>
          </w:p>
        </w:tc>
        <w:tc>
          <w:tcPr>
            <w:tcW w:w="1225"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前地板锁固定支架</w:t>
            </w:r>
          </w:p>
        </w:tc>
        <w:tc>
          <w:tcPr>
            <w:tcW w:w="873"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冲孔</w:t>
            </w:r>
          </w:p>
        </w:tc>
        <w:tc>
          <w:tcPr>
            <w:tcW w:w="481" w:type="dxa"/>
            <w:tcBorders>
              <w:top w:val="single" w:sz="4" w:space="0" w:color="auto"/>
              <w:left w:val="nil"/>
              <w:bottom w:val="single" w:sz="4" w:space="0" w:color="auto"/>
              <w:right w:val="single" w:sz="4" w:space="0" w:color="auto"/>
            </w:tcBorders>
          </w:tcPr>
          <w:p w:rsidR="00242581" w:rsidRPr="00242581" w:rsidRDefault="00242581" w:rsidP="00242581">
            <w:pPr>
              <w:jc w:val="center"/>
              <w:rPr>
                <w:rFonts w:asciiTheme="majorEastAsia" w:eastAsiaTheme="majorEastAsia" w:hAnsiTheme="majorEastAsia"/>
                <w:sz w:val="18"/>
                <w:szCs w:val="18"/>
              </w:rPr>
            </w:pPr>
            <w:r w:rsidRPr="00242581">
              <w:rPr>
                <w:rFonts w:asciiTheme="majorEastAsia" w:eastAsiaTheme="majorEastAsia" w:hAnsiTheme="majorEastAsia" w:cs="宋体" w:hint="eastAsia"/>
                <w:color w:val="000000"/>
                <w:kern w:val="0"/>
                <w:sz w:val="18"/>
                <w:szCs w:val="18"/>
              </w:rPr>
              <w:t>付</w:t>
            </w:r>
          </w:p>
        </w:tc>
        <w:tc>
          <w:tcPr>
            <w:tcW w:w="579"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widowControl/>
              <w:jc w:val="center"/>
              <w:rPr>
                <w:rFonts w:asciiTheme="majorEastAsia" w:eastAsiaTheme="majorEastAsia" w:hAnsiTheme="majorEastAsia" w:cs="宋体"/>
                <w:color w:val="000000"/>
                <w:kern w:val="0"/>
                <w:sz w:val="18"/>
                <w:szCs w:val="18"/>
              </w:rPr>
            </w:pPr>
            <w:r w:rsidRPr="00242581">
              <w:rPr>
                <w:rFonts w:asciiTheme="majorEastAsia" w:eastAsiaTheme="majorEastAsia" w:hAnsiTheme="majorEastAsia" w:cs="宋体" w:hint="eastAsia"/>
                <w:color w:val="000000"/>
                <w:kern w:val="0"/>
                <w:sz w:val="18"/>
                <w:szCs w:val="18"/>
              </w:rPr>
              <w:t>1</w:t>
            </w:r>
          </w:p>
        </w:tc>
        <w:tc>
          <w:tcPr>
            <w:tcW w:w="1107" w:type="dxa"/>
            <w:tcBorders>
              <w:top w:val="single" w:sz="4" w:space="0" w:color="auto"/>
              <w:left w:val="nil"/>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4424.78</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575.22</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5000</w:t>
            </w:r>
          </w:p>
        </w:tc>
        <w:tc>
          <w:tcPr>
            <w:tcW w:w="567" w:type="dxa"/>
            <w:tcBorders>
              <w:top w:val="nil"/>
              <w:left w:val="single" w:sz="4" w:space="0" w:color="auto"/>
              <w:bottom w:val="single" w:sz="4" w:space="0" w:color="auto"/>
              <w:right w:val="single" w:sz="4" w:space="0" w:color="auto"/>
            </w:tcBorders>
            <w:shd w:val="clear" w:color="auto" w:fill="auto"/>
            <w:vAlign w:val="center"/>
          </w:tcPr>
          <w:p w:rsidR="00242581" w:rsidRPr="00226817" w:rsidRDefault="00242581" w:rsidP="00242581">
            <w:pPr>
              <w:widowControl/>
              <w:jc w:val="center"/>
              <w:rPr>
                <w:rFonts w:asciiTheme="minorEastAsia" w:eastAsiaTheme="minorEastAsia" w:hAnsiTheme="minorEastAsia" w:cs="宋体"/>
                <w:kern w:val="0"/>
                <w:sz w:val="18"/>
                <w:szCs w:val="18"/>
              </w:rPr>
            </w:pPr>
          </w:p>
        </w:tc>
      </w:tr>
      <w:tr w:rsidR="00242581" w:rsidRPr="00C959BD" w:rsidTr="003D364B">
        <w:trPr>
          <w:trHeight w:val="285"/>
        </w:trPr>
        <w:tc>
          <w:tcPr>
            <w:tcW w:w="583" w:type="dxa"/>
            <w:tcBorders>
              <w:top w:val="nil"/>
              <w:left w:val="single" w:sz="4" w:space="0" w:color="auto"/>
              <w:bottom w:val="single" w:sz="4" w:space="0" w:color="auto"/>
              <w:right w:val="single" w:sz="4" w:space="0" w:color="auto"/>
            </w:tcBorders>
            <w:shd w:val="clear" w:color="auto" w:fill="auto"/>
            <w:vAlign w:val="center"/>
          </w:tcPr>
          <w:p w:rsidR="00242581" w:rsidRPr="00226817" w:rsidRDefault="00242581" w:rsidP="0024258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SHT0015497-SHT00154811</w:t>
            </w:r>
          </w:p>
        </w:tc>
        <w:tc>
          <w:tcPr>
            <w:tcW w:w="1225"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前地板锁固定支架</w:t>
            </w:r>
          </w:p>
        </w:tc>
        <w:tc>
          <w:tcPr>
            <w:tcW w:w="873"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更改边线</w:t>
            </w:r>
          </w:p>
        </w:tc>
        <w:tc>
          <w:tcPr>
            <w:tcW w:w="481" w:type="dxa"/>
            <w:tcBorders>
              <w:top w:val="single" w:sz="4" w:space="0" w:color="auto"/>
              <w:left w:val="nil"/>
              <w:bottom w:val="single" w:sz="4" w:space="0" w:color="auto"/>
              <w:right w:val="single" w:sz="4" w:space="0" w:color="auto"/>
            </w:tcBorders>
          </w:tcPr>
          <w:p w:rsidR="00242581" w:rsidRPr="00242581" w:rsidRDefault="00242581" w:rsidP="00242581">
            <w:pPr>
              <w:jc w:val="center"/>
              <w:rPr>
                <w:rFonts w:asciiTheme="majorEastAsia" w:eastAsiaTheme="majorEastAsia" w:hAnsiTheme="majorEastAsia"/>
                <w:sz w:val="18"/>
                <w:szCs w:val="18"/>
              </w:rPr>
            </w:pPr>
            <w:r w:rsidRPr="00242581">
              <w:rPr>
                <w:rFonts w:asciiTheme="majorEastAsia" w:eastAsiaTheme="majorEastAsia" w:hAnsiTheme="majorEastAsia" w:cs="宋体" w:hint="eastAsia"/>
                <w:color w:val="000000"/>
                <w:kern w:val="0"/>
                <w:sz w:val="18"/>
                <w:szCs w:val="18"/>
              </w:rPr>
              <w:t>付</w:t>
            </w:r>
          </w:p>
        </w:tc>
        <w:tc>
          <w:tcPr>
            <w:tcW w:w="579" w:type="dxa"/>
            <w:tcBorders>
              <w:top w:val="nil"/>
              <w:left w:val="single" w:sz="4" w:space="0" w:color="auto"/>
              <w:bottom w:val="single" w:sz="4" w:space="0" w:color="auto"/>
              <w:right w:val="single" w:sz="4" w:space="0" w:color="auto"/>
            </w:tcBorders>
            <w:shd w:val="clear" w:color="auto" w:fill="auto"/>
            <w:vAlign w:val="center"/>
          </w:tcPr>
          <w:p w:rsidR="00242581" w:rsidRPr="00242581" w:rsidRDefault="00242581" w:rsidP="00242581">
            <w:pPr>
              <w:widowControl/>
              <w:jc w:val="center"/>
              <w:rPr>
                <w:rFonts w:asciiTheme="majorEastAsia" w:eastAsiaTheme="majorEastAsia" w:hAnsiTheme="majorEastAsia" w:cs="宋体"/>
                <w:color w:val="000000"/>
                <w:kern w:val="0"/>
                <w:sz w:val="18"/>
                <w:szCs w:val="18"/>
              </w:rPr>
            </w:pPr>
            <w:r w:rsidRPr="00242581">
              <w:rPr>
                <w:rFonts w:asciiTheme="majorEastAsia" w:eastAsiaTheme="majorEastAsia" w:hAnsiTheme="majorEastAsia" w:cs="宋体" w:hint="eastAsia"/>
                <w:color w:val="000000"/>
                <w:kern w:val="0"/>
                <w:sz w:val="18"/>
                <w:szCs w:val="18"/>
              </w:rPr>
              <w:t>1</w:t>
            </w:r>
          </w:p>
        </w:tc>
        <w:tc>
          <w:tcPr>
            <w:tcW w:w="1107" w:type="dxa"/>
            <w:tcBorders>
              <w:top w:val="single" w:sz="4" w:space="0" w:color="auto"/>
              <w:left w:val="nil"/>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442.48</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57.52</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42581" w:rsidRPr="00242581" w:rsidRDefault="00242581" w:rsidP="00242581">
            <w:pPr>
              <w:jc w:val="center"/>
              <w:rPr>
                <w:rFonts w:asciiTheme="majorEastAsia" w:eastAsiaTheme="majorEastAsia" w:hAnsiTheme="majorEastAsia"/>
                <w:color w:val="000000"/>
                <w:sz w:val="18"/>
                <w:szCs w:val="18"/>
              </w:rPr>
            </w:pPr>
            <w:r w:rsidRPr="00242581">
              <w:rPr>
                <w:rFonts w:asciiTheme="majorEastAsia" w:eastAsiaTheme="majorEastAsia" w:hAnsiTheme="majorEastAsia" w:hint="eastAsia"/>
                <w:color w:val="000000"/>
                <w:sz w:val="18"/>
                <w:szCs w:val="18"/>
              </w:rPr>
              <w:t>500</w:t>
            </w:r>
          </w:p>
        </w:tc>
        <w:tc>
          <w:tcPr>
            <w:tcW w:w="567" w:type="dxa"/>
            <w:tcBorders>
              <w:top w:val="nil"/>
              <w:left w:val="single" w:sz="4" w:space="0" w:color="auto"/>
              <w:bottom w:val="single" w:sz="4" w:space="0" w:color="auto"/>
              <w:right w:val="single" w:sz="4" w:space="0" w:color="auto"/>
            </w:tcBorders>
            <w:shd w:val="clear" w:color="auto" w:fill="auto"/>
            <w:vAlign w:val="center"/>
          </w:tcPr>
          <w:p w:rsidR="00242581" w:rsidRPr="00226817" w:rsidRDefault="00242581" w:rsidP="00242581">
            <w:pPr>
              <w:widowControl/>
              <w:jc w:val="center"/>
              <w:rPr>
                <w:rFonts w:asciiTheme="minorEastAsia" w:eastAsiaTheme="minorEastAsia" w:hAnsiTheme="minorEastAsia" w:cs="宋体"/>
                <w:kern w:val="0"/>
                <w:sz w:val="18"/>
                <w:szCs w:val="18"/>
              </w:rPr>
            </w:pPr>
          </w:p>
        </w:tc>
      </w:tr>
      <w:tr w:rsidR="003D364B" w:rsidRPr="00C959BD" w:rsidTr="003D364B">
        <w:trPr>
          <w:trHeight w:val="285"/>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3D364B" w:rsidRPr="00226817" w:rsidRDefault="003D364B" w:rsidP="003D364B">
            <w:pPr>
              <w:widowControl/>
              <w:jc w:val="center"/>
              <w:rPr>
                <w:rFonts w:asciiTheme="minorEastAsia" w:eastAsiaTheme="minorEastAsia" w:hAnsiTheme="minorEastAsia" w:cs="宋体"/>
                <w:b/>
                <w:bCs/>
                <w:kern w:val="0"/>
                <w:sz w:val="18"/>
                <w:szCs w:val="18"/>
              </w:rPr>
            </w:pPr>
            <w:r w:rsidRPr="00226817">
              <w:rPr>
                <w:rFonts w:asciiTheme="minorEastAsia" w:eastAsiaTheme="minorEastAsia" w:hAnsiTheme="minorEastAsia" w:cs="宋体" w:hint="eastAsia"/>
                <w:b/>
                <w:bCs/>
                <w:kern w:val="0"/>
                <w:sz w:val="18"/>
                <w:szCs w:val="18"/>
              </w:rPr>
              <w:t>合计</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rsidR="003D364B" w:rsidRPr="00242581" w:rsidRDefault="003D364B" w:rsidP="003D364B">
            <w:pPr>
              <w:widowControl/>
              <w:jc w:val="center"/>
              <w:rPr>
                <w:rFonts w:asciiTheme="majorEastAsia" w:eastAsiaTheme="majorEastAsia" w:hAnsiTheme="majorEastAsia" w:cs="宋体"/>
                <w:kern w:val="0"/>
                <w:sz w:val="18"/>
                <w:szCs w:val="18"/>
              </w:rPr>
            </w:pPr>
          </w:p>
        </w:tc>
        <w:tc>
          <w:tcPr>
            <w:tcW w:w="1225" w:type="dxa"/>
            <w:tcBorders>
              <w:top w:val="nil"/>
              <w:left w:val="nil"/>
              <w:bottom w:val="single" w:sz="4" w:space="0" w:color="auto"/>
              <w:right w:val="single" w:sz="4" w:space="0" w:color="auto"/>
            </w:tcBorders>
            <w:shd w:val="clear" w:color="auto" w:fill="auto"/>
            <w:vAlign w:val="center"/>
            <w:hideMark/>
          </w:tcPr>
          <w:p w:rsidR="003D364B" w:rsidRPr="00242581" w:rsidRDefault="003D364B" w:rsidP="003D364B">
            <w:pPr>
              <w:widowControl/>
              <w:jc w:val="center"/>
              <w:rPr>
                <w:rFonts w:asciiTheme="majorEastAsia" w:eastAsiaTheme="majorEastAsia" w:hAnsiTheme="majorEastAsia" w:cs="宋体"/>
                <w:kern w:val="0"/>
                <w:sz w:val="18"/>
                <w:szCs w:val="18"/>
              </w:rPr>
            </w:pPr>
          </w:p>
        </w:tc>
        <w:tc>
          <w:tcPr>
            <w:tcW w:w="873" w:type="dxa"/>
            <w:tcBorders>
              <w:top w:val="nil"/>
              <w:left w:val="nil"/>
              <w:bottom w:val="single" w:sz="4" w:space="0" w:color="auto"/>
              <w:right w:val="single" w:sz="4" w:space="0" w:color="auto"/>
            </w:tcBorders>
            <w:shd w:val="clear" w:color="auto" w:fill="auto"/>
            <w:vAlign w:val="center"/>
            <w:hideMark/>
          </w:tcPr>
          <w:p w:rsidR="003D364B" w:rsidRPr="00242581" w:rsidRDefault="003D364B" w:rsidP="003D364B">
            <w:pPr>
              <w:widowControl/>
              <w:jc w:val="center"/>
              <w:rPr>
                <w:rFonts w:asciiTheme="majorEastAsia" w:eastAsiaTheme="majorEastAsia" w:hAnsiTheme="majorEastAsia" w:cs="宋体"/>
                <w:kern w:val="0"/>
                <w:sz w:val="18"/>
                <w:szCs w:val="18"/>
              </w:rPr>
            </w:pPr>
          </w:p>
        </w:tc>
        <w:tc>
          <w:tcPr>
            <w:tcW w:w="481" w:type="dxa"/>
            <w:tcBorders>
              <w:top w:val="single" w:sz="4" w:space="0" w:color="auto"/>
              <w:left w:val="nil"/>
              <w:bottom w:val="single" w:sz="4" w:space="0" w:color="auto"/>
              <w:right w:val="single" w:sz="4" w:space="0" w:color="auto"/>
            </w:tcBorders>
          </w:tcPr>
          <w:p w:rsidR="003D364B" w:rsidRPr="00242581" w:rsidRDefault="003D364B" w:rsidP="003D364B">
            <w:pPr>
              <w:widowControl/>
              <w:jc w:val="center"/>
              <w:rPr>
                <w:rFonts w:asciiTheme="majorEastAsia" w:eastAsiaTheme="majorEastAsia" w:hAnsiTheme="majorEastAsia" w:cs="宋体"/>
                <w:color w:val="000000"/>
                <w:kern w:val="0"/>
                <w:sz w:val="18"/>
                <w:szCs w:val="18"/>
              </w:rPr>
            </w:pPr>
          </w:p>
        </w:tc>
        <w:tc>
          <w:tcPr>
            <w:tcW w:w="579" w:type="dxa"/>
            <w:tcBorders>
              <w:top w:val="nil"/>
              <w:left w:val="single" w:sz="4" w:space="0" w:color="auto"/>
              <w:bottom w:val="single" w:sz="4" w:space="0" w:color="auto"/>
              <w:right w:val="single" w:sz="4" w:space="0" w:color="auto"/>
            </w:tcBorders>
            <w:shd w:val="clear" w:color="auto" w:fill="auto"/>
            <w:vAlign w:val="center"/>
            <w:hideMark/>
          </w:tcPr>
          <w:p w:rsidR="003D364B" w:rsidRPr="00242581" w:rsidRDefault="003D364B" w:rsidP="003D364B">
            <w:pPr>
              <w:widowControl/>
              <w:jc w:val="center"/>
              <w:rPr>
                <w:rFonts w:asciiTheme="majorEastAsia" w:eastAsiaTheme="majorEastAsia" w:hAnsiTheme="majorEastAsia" w:cs="宋体"/>
                <w:color w:val="000000"/>
                <w:kern w:val="0"/>
                <w:sz w:val="18"/>
                <w:szCs w:val="18"/>
              </w:rPr>
            </w:pPr>
          </w:p>
        </w:tc>
        <w:tc>
          <w:tcPr>
            <w:tcW w:w="1107" w:type="dxa"/>
            <w:tcBorders>
              <w:top w:val="single" w:sz="4" w:space="0" w:color="auto"/>
              <w:left w:val="nil"/>
              <w:bottom w:val="single" w:sz="4" w:space="0" w:color="auto"/>
              <w:right w:val="single" w:sz="4" w:space="0" w:color="auto"/>
            </w:tcBorders>
            <w:shd w:val="clear" w:color="auto" w:fill="auto"/>
            <w:vAlign w:val="bottom"/>
          </w:tcPr>
          <w:p w:rsidR="003D364B" w:rsidRPr="003D364B" w:rsidRDefault="003D364B" w:rsidP="003D364B">
            <w:pPr>
              <w:widowControl/>
              <w:jc w:val="center"/>
              <w:rPr>
                <w:rFonts w:asciiTheme="majorEastAsia" w:eastAsiaTheme="majorEastAsia" w:hAnsiTheme="majorEastAsia"/>
                <w:kern w:val="0"/>
                <w:sz w:val="18"/>
                <w:szCs w:val="18"/>
              </w:rPr>
            </w:pPr>
            <w:r w:rsidRPr="003D364B">
              <w:rPr>
                <w:rFonts w:asciiTheme="majorEastAsia" w:eastAsiaTheme="majorEastAsia" w:hAnsiTheme="majorEastAsia" w:hint="eastAsia"/>
                <w:sz w:val="18"/>
                <w:szCs w:val="18"/>
              </w:rPr>
              <w:t>9734.52</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3D364B" w:rsidRPr="003D364B" w:rsidRDefault="003D364B" w:rsidP="003D364B">
            <w:pPr>
              <w:jc w:val="center"/>
              <w:rPr>
                <w:rFonts w:asciiTheme="majorEastAsia" w:eastAsiaTheme="majorEastAsia" w:hAnsiTheme="majorEastAsia" w:hint="eastAsia"/>
                <w:sz w:val="18"/>
                <w:szCs w:val="18"/>
              </w:rPr>
            </w:pPr>
            <w:r w:rsidRPr="003D364B">
              <w:rPr>
                <w:rFonts w:asciiTheme="majorEastAsia" w:eastAsiaTheme="majorEastAsia" w:hAnsiTheme="majorEastAsia" w:hint="eastAsia"/>
                <w:sz w:val="18"/>
                <w:szCs w:val="18"/>
              </w:rPr>
              <w:t>1265.48</w:t>
            </w:r>
          </w:p>
        </w:tc>
        <w:tc>
          <w:tcPr>
            <w:tcW w:w="1026" w:type="dxa"/>
            <w:tcBorders>
              <w:top w:val="single" w:sz="4" w:space="0" w:color="auto"/>
              <w:left w:val="single" w:sz="4" w:space="0" w:color="auto"/>
              <w:bottom w:val="single" w:sz="4" w:space="0" w:color="auto"/>
              <w:right w:val="nil"/>
            </w:tcBorders>
            <w:shd w:val="clear" w:color="auto" w:fill="auto"/>
            <w:vAlign w:val="bottom"/>
          </w:tcPr>
          <w:p w:rsidR="003D364B" w:rsidRPr="003D364B" w:rsidRDefault="003D364B" w:rsidP="003D364B">
            <w:pPr>
              <w:jc w:val="center"/>
              <w:rPr>
                <w:rFonts w:asciiTheme="majorEastAsia" w:eastAsiaTheme="majorEastAsia" w:hAnsiTheme="majorEastAsia" w:hint="eastAsia"/>
                <w:sz w:val="18"/>
                <w:szCs w:val="18"/>
              </w:rPr>
            </w:pPr>
            <w:r w:rsidRPr="003D364B">
              <w:rPr>
                <w:rFonts w:asciiTheme="majorEastAsia" w:eastAsiaTheme="majorEastAsia" w:hAnsiTheme="majorEastAsia" w:hint="eastAsia"/>
                <w:sz w:val="18"/>
                <w:szCs w:val="18"/>
              </w:rPr>
              <w:t>11000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D364B" w:rsidRPr="00226817" w:rsidRDefault="003D364B" w:rsidP="003D364B">
            <w:pPr>
              <w:widowControl/>
              <w:jc w:val="center"/>
              <w:rPr>
                <w:rFonts w:asciiTheme="minorEastAsia" w:eastAsiaTheme="minorEastAsia" w:hAnsiTheme="minorEastAsia" w:cs="宋体"/>
                <w:kern w:val="0"/>
                <w:sz w:val="18"/>
                <w:szCs w:val="18"/>
              </w:rPr>
            </w:pPr>
            <w:r w:rsidRPr="00226817">
              <w:rPr>
                <w:rFonts w:asciiTheme="minorEastAsia" w:eastAsiaTheme="minorEastAsia" w:hAnsiTheme="minorEastAsia" w:cs="宋体" w:hint="eastAsia"/>
                <w:kern w:val="0"/>
                <w:sz w:val="18"/>
                <w:szCs w:val="18"/>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EB01B9" w:rsidRDefault="00394E9B" w:rsidP="00EB01B9">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242581">
        <w:rPr>
          <w:rFonts w:ascii="仿宋" w:eastAsia="仿宋" w:hAnsi="仿宋" w:cs="宋体"/>
          <w:b/>
          <w:bCs/>
          <w:color w:val="000000"/>
          <w:kern w:val="0"/>
          <w:sz w:val="24"/>
          <w:u w:val="single"/>
        </w:rPr>
        <w:t>1</w:t>
      </w:r>
      <w:r w:rsidR="003D364B">
        <w:rPr>
          <w:rFonts w:ascii="仿宋" w:eastAsia="仿宋" w:hAnsi="仿宋" w:cs="宋体"/>
          <w:b/>
          <w:bCs/>
          <w:color w:val="000000"/>
          <w:kern w:val="0"/>
          <w:sz w:val="24"/>
          <w:u w:val="single"/>
        </w:rPr>
        <w:t>1000</w:t>
      </w:r>
      <w:r w:rsidR="00EB01B9">
        <w:rPr>
          <w:rFonts w:ascii="仿宋" w:eastAsia="仿宋" w:hAnsi="仿宋" w:cs="宋体" w:hint="eastAsia"/>
          <w:b/>
          <w:bCs/>
          <w:color w:val="000000"/>
          <w:kern w:val="0"/>
          <w:sz w:val="24"/>
        </w:rPr>
        <w:t>元，</w:t>
      </w:r>
      <w:r w:rsidR="00242581">
        <w:rPr>
          <w:rFonts w:ascii="仿宋" w:eastAsia="仿宋" w:hAnsi="仿宋" w:cs="宋体" w:hint="eastAsia"/>
          <w:b/>
          <w:bCs/>
          <w:color w:val="000000"/>
          <w:kern w:val="0"/>
          <w:sz w:val="24"/>
        </w:rPr>
        <w:t>壹万</w:t>
      </w:r>
      <w:r w:rsidR="003D364B">
        <w:rPr>
          <w:rFonts w:ascii="仿宋" w:eastAsia="仿宋" w:hAnsi="仿宋" w:cs="宋体" w:hint="eastAsia"/>
          <w:b/>
          <w:bCs/>
          <w:color w:val="000000"/>
          <w:kern w:val="0"/>
          <w:sz w:val="24"/>
        </w:rPr>
        <w:t>壹</w:t>
      </w:r>
      <w:r w:rsidR="00242581">
        <w:rPr>
          <w:rFonts w:ascii="仿宋" w:eastAsia="仿宋" w:hAnsi="仿宋" w:cs="宋体" w:hint="eastAsia"/>
          <w:b/>
          <w:bCs/>
          <w:color w:val="000000"/>
          <w:kern w:val="0"/>
          <w:sz w:val="24"/>
        </w:rPr>
        <w:t>仟圆</w:t>
      </w:r>
      <w:r w:rsidR="00EB01B9">
        <w:rPr>
          <w:rFonts w:ascii="仿宋" w:eastAsia="仿宋" w:hAnsi="仿宋" w:cs="宋体" w:hint="eastAsia"/>
          <w:b/>
          <w:bCs/>
          <w:color w:val="000000"/>
          <w:kern w:val="0"/>
          <w:sz w:val="24"/>
        </w:rPr>
        <w:t>整（人民币大写）。本价款含增值税税额，增值税税率为</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b/>
          <w:bCs/>
          <w:color w:val="000000"/>
          <w:kern w:val="0"/>
          <w:sz w:val="24"/>
          <w:u w:val="single"/>
        </w:rPr>
        <w:t>13</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w:t>
      </w:r>
      <w:r w:rsidRPr="002A7FF8">
        <w:rPr>
          <w:rFonts w:ascii="仿宋" w:eastAsia="仿宋" w:hAnsi="仿宋" w:cs="仿宋" w:hint="eastAsia"/>
          <w:bCs/>
          <w:szCs w:val="21"/>
        </w:rPr>
        <w:lastRenderedPageBreak/>
        <w:t>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736C1D" w:rsidRPr="00736C1D" w:rsidRDefault="00736C1D" w:rsidP="00736C1D">
      <w:pPr>
        <w:pStyle w:val="af0"/>
        <w:spacing w:line="360" w:lineRule="auto"/>
        <w:ind w:left="720" w:firstLineChars="0" w:firstLine="0"/>
        <w:rPr>
          <w:rFonts w:ascii="仿宋" w:eastAsia="仿宋" w:hAnsi="仿宋" w:cs="宋体"/>
          <w:bCs/>
          <w:kern w:val="0"/>
          <w:sz w:val="24"/>
          <w:szCs w:val="24"/>
        </w:rPr>
      </w:pPr>
      <w:r w:rsidRPr="00736C1D">
        <w:rPr>
          <w:rFonts w:ascii="仿宋" w:eastAsia="仿宋" w:hAnsi="仿宋" w:cs="宋体" w:hint="eastAsia"/>
          <w:bCs/>
          <w:kern w:val="0"/>
          <w:sz w:val="24"/>
          <w:szCs w:val="24"/>
        </w:rPr>
        <w:t>双方协商采用下列付款方</w:t>
      </w:r>
      <w:r>
        <w:rPr>
          <w:rFonts w:ascii="仿宋" w:eastAsia="仿宋" w:hAnsi="仿宋" w:cs="宋体" w:hint="eastAsia"/>
          <w:bCs/>
          <w:kern w:val="0"/>
          <w:sz w:val="24"/>
          <w:szCs w:val="24"/>
        </w:rPr>
        <w:t>式</w:t>
      </w:r>
      <w:r w:rsidRPr="00736C1D">
        <w:rPr>
          <w:rFonts w:ascii="仿宋" w:eastAsia="仿宋" w:hAnsi="仿宋" w:cs="宋体" w:hint="eastAsia"/>
          <w:bCs/>
          <w:kern w:val="0"/>
          <w:sz w:val="24"/>
          <w:szCs w:val="24"/>
        </w:rPr>
        <w:t>甲方以电汇或银行承兑汇票支付合同</w:t>
      </w:r>
      <w:r w:rsidRPr="00736C1D">
        <w:rPr>
          <w:rFonts w:ascii="仿宋" w:eastAsia="仿宋" w:hAnsi="仿宋" w:cs="宋体"/>
          <w:bCs/>
          <w:kern w:val="0"/>
          <w:sz w:val="24"/>
          <w:szCs w:val="24"/>
        </w:rPr>
        <w:t>款</w:t>
      </w:r>
      <w:r w:rsidRPr="00736C1D">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226817" w:rsidRPr="00242581" w:rsidRDefault="00226817" w:rsidP="00242581">
      <w:pPr>
        <w:pStyle w:val="af0"/>
        <w:spacing w:line="360" w:lineRule="auto"/>
        <w:ind w:left="720" w:firstLineChars="0" w:firstLine="0"/>
        <w:rPr>
          <w:rFonts w:ascii="仿宋" w:eastAsia="仿宋" w:hAnsi="仿宋"/>
          <w:sz w:val="24"/>
          <w:szCs w:val="24"/>
        </w:rPr>
      </w:pPr>
      <w:r>
        <w:rPr>
          <w:rFonts w:ascii="仿宋" w:eastAsia="仿宋" w:hAnsi="仿宋" w:hint="eastAsia"/>
          <w:sz w:val="24"/>
          <w:szCs w:val="24"/>
        </w:rPr>
        <w:t>甲方对乙方产品验收合格后，甲方3</w:t>
      </w:r>
      <w:r>
        <w:rPr>
          <w:rFonts w:ascii="仿宋" w:eastAsia="仿宋" w:hAnsi="仿宋"/>
          <w:sz w:val="24"/>
          <w:szCs w:val="24"/>
        </w:rPr>
        <w:t>0</w:t>
      </w:r>
      <w:r>
        <w:rPr>
          <w:rFonts w:ascii="仿宋" w:eastAsia="仿宋" w:hAnsi="仿宋" w:hint="eastAsia"/>
          <w:sz w:val="24"/>
          <w:szCs w:val="24"/>
        </w:rPr>
        <w:t>天内支付合同总金额</w:t>
      </w:r>
      <w:r w:rsidR="00736C1D" w:rsidRPr="00736C1D">
        <w:rPr>
          <w:rFonts w:ascii="仿宋" w:eastAsia="仿宋" w:hAnsi="仿宋" w:hint="eastAsia"/>
          <w:sz w:val="24"/>
          <w:szCs w:val="24"/>
        </w:rPr>
        <w:t>，计：</w:t>
      </w:r>
      <w:bookmarkStart w:id="0" w:name="_Hlk104922868"/>
      <w:r w:rsidR="00242581">
        <w:rPr>
          <w:rFonts w:ascii="仿宋" w:eastAsia="仿宋" w:hAnsi="仿宋"/>
          <w:sz w:val="24"/>
          <w:szCs w:val="24"/>
          <w:u w:val="single"/>
        </w:rPr>
        <w:t>1</w:t>
      </w:r>
      <w:r w:rsidR="003D364B">
        <w:rPr>
          <w:rFonts w:ascii="仿宋" w:eastAsia="仿宋" w:hAnsi="仿宋"/>
          <w:sz w:val="24"/>
          <w:szCs w:val="24"/>
          <w:u w:val="single"/>
        </w:rPr>
        <w:t>10</w:t>
      </w:r>
      <w:bookmarkStart w:id="1" w:name="_GoBack"/>
      <w:bookmarkEnd w:id="1"/>
      <w:r>
        <w:rPr>
          <w:rFonts w:ascii="仿宋" w:eastAsia="仿宋" w:hAnsi="仿宋"/>
          <w:sz w:val="24"/>
          <w:szCs w:val="24"/>
          <w:u w:val="single"/>
        </w:rPr>
        <w:t>00</w:t>
      </w:r>
      <w:r w:rsidR="00736C1D" w:rsidRPr="00736C1D">
        <w:rPr>
          <w:rFonts w:ascii="仿宋" w:eastAsia="仿宋" w:hAnsi="仿宋" w:hint="eastAsia"/>
          <w:sz w:val="24"/>
          <w:szCs w:val="24"/>
        </w:rPr>
        <w:t>元，人民币</w:t>
      </w:r>
      <w:r w:rsidR="003D364B">
        <w:rPr>
          <w:rFonts w:ascii="仿宋" w:eastAsia="仿宋" w:hAnsi="仿宋" w:cs="宋体" w:hint="eastAsia"/>
          <w:b/>
          <w:bCs/>
          <w:color w:val="000000"/>
          <w:kern w:val="0"/>
          <w:sz w:val="24"/>
        </w:rPr>
        <w:t>壹万壹仟圆</w:t>
      </w:r>
      <w:r w:rsidR="00736C1D" w:rsidRPr="00736C1D">
        <w:rPr>
          <w:rFonts w:ascii="仿宋" w:eastAsia="仿宋" w:hAnsi="仿宋" w:hint="eastAsia"/>
          <w:sz w:val="24"/>
          <w:szCs w:val="24"/>
        </w:rPr>
        <w:t>整</w:t>
      </w:r>
      <w:bookmarkEnd w:id="0"/>
      <w:r>
        <w:rPr>
          <w:rFonts w:ascii="仿宋" w:eastAsia="仿宋" w:hAnsi="仿宋" w:hint="eastAsia"/>
          <w:sz w:val="24"/>
          <w:szCs w:val="24"/>
        </w:rPr>
        <w:t>，</w:t>
      </w:r>
      <w:r w:rsidRPr="00242581">
        <w:rPr>
          <w:rFonts w:ascii="仿宋" w:eastAsia="仿宋" w:hAnsi="仿宋" w:hint="eastAsia"/>
          <w:sz w:val="24"/>
          <w:szCs w:val="24"/>
        </w:rPr>
        <w:t>乙方7日内开具全额发票。</w:t>
      </w:r>
    </w:p>
    <w:p w:rsidR="00317846" w:rsidRPr="00DA52C7" w:rsidRDefault="00226817" w:rsidP="00226817">
      <w:pPr>
        <w:pStyle w:val="af0"/>
        <w:spacing w:line="360" w:lineRule="auto"/>
        <w:ind w:left="142" w:firstLineChars="0" w:firstLine="0"/>
        <w:rPr>
          <w:rFonts w:ascii="仿宋" w:eastAsia="仿宋" w:hAnsi="仿宋"/>
          <w:b/>
          <w:sz w:val="24"/>
          <w:szCs w:val="24"/>
        </w:rPr>
      </w:pPr>
      <w:r w:rsidRPr="00226817">
        <w:rPr>
          <w:rFonts w:ascii="仿宋" w:eastAsia="仿宋" w:hAnsi="仿宋" w:hint="eastAsia"/>
          <w:b/>
          <w:sz w:val="24"/>
          <w:szCs w:val="24"/>
        </w:rPr>
        <w:t>四</w:t>
      </w:r>
      <w:r>
        <w:rPr>
          <w:rFonts w:ascii="仿宋" w:eastAsia="仿宋" w:hAnsi="仿宋" w:hint="eastAsia"/>
          <w:sz w:val="24"/>
          <w:szCs w:val="24"/>
        </w:rPr>
        <w:t>、</w:t>
      </w:r>
      <w:r w:rsidR="00DA52C7">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01B9">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CD0005">
        <w:rPr>
          <w:rFonts w:ascii="仿宋" w:eastAsia="仿宋" w:hAnsi="仿宋"/>
          <w:sz w:val="24"/>
          <w:szCs w:val="24"/>
        </w:rPr>
        <w:t>35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CD0005">
        <w:rPr>
          <w:rFonts w:ascii="仿宋" w:eastAsia="仿宋" w:hAnsi="仿宋"/>
          <w:sz w:val="24"/>
          <w:szCs w:val="24"/>
        </w:rPr>
        <w:t>35</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CD0005">
        <w:rPr>
          <w:rFonts w:ascii="仿宋" w:eastAsia="仿宋" w:hAnsi="仿宋"/>
          <w:sz w:val="24"/>
          <w:szCs w:val="24"/>
          <w:u w:val="single"/>
        </w:rPr>
        <w:t>202</w:t>
      </w:r>
      <w:r w:rsidR="00242581">
        <w:rPr>
          <w:rFonts w:ascii="仿宋" w:eastAsia="仿宋" w:hAnsi="仿宋"/>
          <w:sz w:val="24"/>
          <w:szCs w:val="24"/>
          <w:u w:val="single"/>
        </w:rPr>
        <w:t>4</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242581">
        <w:rPr>
          <w:rFonts w:ascii="仿宋" w:eastAsia="仿宋" w:hAnsi="仿宋"/>
          <w:sz w:val="24"/>
          <w:szCs w:val="24"/>
          <w:u w:val="single"/>
        </w:rPr>
        <w:t>5</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242581">
        <w:rPr>
          <w:rFonts w:ascii="仿宋" w:eastAsia="仿宋" w:hAnsi="仿宋"/>
          <w:sz w:val="24"/>
          <w:szCs w:val="24"/>
          <w:u w:val="single"/>
        </w:rPr>
        <w:t>20</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D000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D0005">
        <w:rPr>
          <w:rFonts w:ascii="仿宋" w:eastAsia="仿宋" w:hAnsi="仿宋"/>
          <w:sz w:val="24"/>
          <w:szCs w:val="24"/>
        </w:rPr>
        <w:t>6000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226817">
        <w:rPr>
          <w:rFonts w:ascii="仿宋" w:eastAsia="仿宋" w:hAnsi="仿宋" w:hint="eastAsia"/>
          <w:b/>
          <w:sz w:val="24"/>
          <w:szCs w:val="24"/>
        </w:rPr>
        <w:t>北京</w:t>
      </w:r>
      <w:r>
        <w:rPr>
          <w:rFonts w:ascii="仿宋" w:eastAsia="仿宋" w:hAnsi="仿宋" w:cs="仿宋" w:hint="eastAsia"/>
          <w:b/>
          <w:color w:val="000000"/>
          <w:sz w:val="24"/>
          <w:szCs w:val="24"/>
        </w:rPr>
        <w:t>光华荣昌汽车部件有限公司       乙方:</w:t>
      </w:r>
      <w:r>
        <w:rPr>
          <w:rFonts w:hint="eastAsia"/>
          <w:b/>
          <w:bCs/>
          <w:sz w:val="24"/>
          <w:szCs w:val="24"/>
        </w:rPr>
        <w:t xml:space="preserve"> </w:t>
      </w:r>
      <w:r w:rsidR="00C959BD">
        <w:rPr>
          <w:rFonts w:ascii="仿宋" w:eastAsia="仿宋" w:hAnsi="仿宋" w:hint="eastAsia"/>
          <w:b/>
          <w:sz w:val="24"/>
          <w:szCs w:val="24"/>
        </w:rPr>
        <w:t>沧州啸宇模具科技有限公司</w:t>
      </w:r>
      <w:r>
        <w:rPr>
          <w:rFonts w:ascii="仿宋" w:eastAsia="仿宋" w:hAnsi="仿宋" w:cs="仿宋" w:hint="eastAsia"/>
          <w:b/>
          <w:color w:val="000000"/>
          <w:sz w:val="24"/>
          <w:szCs w:val="24"/>
        </w:rPr>
        <w:t xml:space="preserve">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p w:rsidR="00317846" w:rsidRPr="00C00BD1" w:rsidRDefault="00317846" w:rsidP="00CD0005">
      <w:pPr>
        <w:spacing w:line="360" w:lineRule="auto"/>
        <w:jc w:val="left"/>
        <w:rPr>
          <w:rFonts w:ascii="仿宋" w:eastAsia="仿宋" w:hAnsi="仿宋" w:cs="仿宋"/>
          <w:b/>
          <w:color w:val="000000"/>
          <w:sz w:val="24"/>
          <w:szCs w:val="24"/>
        </w:rPr>
      </w:pPr>
    </w:p>
    <w:sectPr w:rsidR="00317846" w:rsidRPr="00C00BD1" w:rsidSect="00EB01B9">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4DD" w:rsidRDefault="002D14DD">
      <w:r>
        <w:separator/>
      </w:r>
    </w:p>
  </w:endnote>
  <w:endnote w:type="continuationSeparator" w:id="0">
    <w:p w:rsidR="002D14DD" w:rsidRDefault="002D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F5A3B" w:rsidRDefault="006F5A3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6F5A3B" w:rsidRDefault="006F5A3B">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3D364B">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D364B">
              <w:rPr>
                <w:b/>
                <w:noProof/>
              </w:rPr>
              <w:t>5</w:t>
            </w:r>
            <w:r>
              <w:rPr>
                <w:b/>
                <w:sz w:val="24"/>
                <w:szCs w:val="24"/>
              </w:rPr>
              <w:fldChar w:fldCharType="end"/>
            </w:r>
          </w:p>
        </w:sdtContent>
      </w:sdt>
    </w:sdtContent>
  </w:sdt>
  <w:p w:rsidR="006F5A3B" w:rsidRDefault="006F5A3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e"/>
      <w:jc w:val="right"/>
    </w:pPr>
    <w:r>
      <w:rPr>
        <w:b/>
        <w:sz w:val="24"/>
        <w:szCs w:val="24"/>
      </w:rPr>
      <w:fldChar w:fldCharType="begin"/>
    </w:r>
    <w:r>
      <w:rPr>
        <w:b/>
      </w:rPr>
      <w:instrText>PAGE</w:instrText>
    </w:r>
    <w:r>
      <w:rPr>
        <w:b/>
        <w:sz w:val="24"/>
        <w:szCs w:val="24"/>
      </w:rPr>
      <w:fldChar w:fldCharType="separate"/>
    </w:r>
    <w:r w:rsidR="002D14D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14DD">
      <w:rPr>
        <w:b/>
        <w:noProof/>
      </w:rPr>
      <w:t>1</w:t>
    </w:r>
    <w:r>
      <w:rPr>
        <w:b/>
        <w:sz w:val="24"/>
        <w:szCs w:val="24"/>
      </w:rPr>
      <w:fldChar w:fldCharType="end"/>
    </w:r>
  </w:p>
  <w:p w:rsidR="006F5A3B" w:rsidRDefault="006F5A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4DD" w:rsidRDefault="002D14DD">
      <w:r>
        <w:separator/>
      </w:r>
    </w:p>
  </w:footnote>
  <w:footnote w:type="continuationSeparator" w:id="0">
    <w:p w:rsidR="002D14DD" w:rsidRDefault="002D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B" w:rsidRDefault="006F5A3B">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0892"/>
    <w:rsid w:val="00003E82"/>
    <w:rsid w:val="0002539F"/>
    <w:rsid w:val="00027422"/>
    <w:rsid w:val="00027BC1"/>
    <w:rsid w:val="00041260"/>
    <w:rsid w:val="000430E6"/>
    <w:rsid w:val="000433A1"/>
    <w:rsid w:val="00044E65"/>
    <w:rsid w:val="00045767"/>
    <w:rsid w:val="00050463"/>
    <w:rsid w:val="00071A81"/>
    <w:rsid w:val="00072C0F"/>
    <w:rsid w:val="00075C33"/>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26817"/>
    <w:rsid w:val="00241384"/>
    <w:rsid w:val="00242581"/>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D14DD"/>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D364B"/>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09A8"/>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0E87"/>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6F5A3B"/>
    <w:rsid w:val="007013BD"/>
    <w:rsid w:val="007014FA"/>
    <w:rsid w:val="007047E8"/>
    <w:rsid w:val="00706D1C"/>
    <w:rsid w:val="00710935"/>
    <w:rsid w:val="007262FB"/>
    <w:rsid w:val="00736C1D"/>
    <w:rsid w:val="00736F67"/>
    <w:rsid w:val="007375BD"/>
    <w:rsid w:val="00752D8A"/>
    <w:rsid w:val="00766863"/>
    <w:rsid w:val="007721CB"/>
    <w:rsid w:val="00775D5E"/>
    <w:rsid w:val="00781BD3"/>
    <w:rsid w:val="00782E17"/>
    <w:rsid w:val="007879DB"/>
    <w:rsid w:val="00791237"/>
    <w:rsid w:val="007A385B"/>
    <w:rsid w:val="007B7F3B"/>
    <w:rsid w:val="007C0BF7"/>
    <w:rsid w:val="007C2A0A"/>
    <w:rsid w:val="007D29B5"/>
    <w:rsid w:val="007E6BB0"/>
    <w:rsid w:val="007F0528"/>
    <w:rsid w:val="007F19FC"/>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90CE3"/>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2498"/>
    <w:rsid w:val="00A56A00"/>
    <w:rsid w:val="00A64EA3"/>
    <w:rsid w:val="00A65E0C"/>
    <w:rsid w:val="00A66B14"/>
    <w:rsid w:val="00A673C3"/>
    <w:rsid w:val="00A71063"/>
    <w:rsid w:val="00A85E1D"/>
    <w:rsid w:val="00A94680"/>
    <w:rsid w:val="00A94CF4"/>
    <w:rsid w:val="00A94E8D"/>
    <w:rsid w:val="00A962F2"/>
    <w:rsid w:val="00A971FB"/>
    <w:rsid w:val="00AA78CE"/>
    <w:rsid w:val="00AB6393"/>
    <w:rsid w:val="00AB7C53"/>
    <w:rsid w:val="00AC6D3F"/>
    <w:rsid w:val="00AD05DD"/>
    <w:rsid w:val="00AD0CE7"/>
    <w:rsid w:val="00AE5225"/>
    <w:rsid w:val="00AE5265"/>
    <w:rsid w:val="00AE6ED1"/>
    <w:rsid w:val="00B02785"/>
    <w:rsid w:val="00B03B79"/>
    <w:rsid w:val="00B1401E"/>
    <w:rsid w:val="00B21DCF"/>
    <w:rsid w:val="00B25444"/>
    <w:rsid w:val="00B326D8"/>
    <w:rsid w:val="00B32CB3"/>
    <w:rsid w:val="00B36842"/>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59BD"/>
    <w:rsid w:val="00CA1DE2"/>
    <w:rsid w:val="00CA4D23"/>
    <w:rsid w:val="00CA5737"/>
    <w:rsid w:val="00CB0082"/>
    <w:rsid w:val="00CB2C7A"/>
    <w:rsid w:val="00CB4291"/>
    <w:rsid w:val="00CC4D7F"/>
    <w:rsid w:val="00CD0005"/>
    <w:rsid w:val="00CD2F57"/>
    <w:rsid w:val="00CE29BC"/>
    <w:rsid w:val="00CE5A1C"/>
    <w:rsid w:val="00CE6487"/>
    <w:rsid w:val="00CF2E87"/>
    <w:rsid w:val="00CF3C07"/>
    <w:rsid w:val="00CF3FE3"/>
    <w:rsid w:val="00CF4EE9"/>
    <w:rsid w:val="00D02BC7"/>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DF4D30"/>
    <w:rsid w:val="00E03F21"/>
    <w:rsid w:val="00E10EF6"/>
    <w:rsid w:val="00E110C1"/>
    <w:rsid w:val="00E12E40"/>
    <w:rsid w:val="00E13054"/>
    <w:rsid w:val="00E1597E"/>
    <w:rsid w:val="00E24E9A"/>
    <w:rsid w:val="00E27207"/>
    <w:rsid w:val="00E30C30"/>
    <w:rsid w:val="00E3749F"/>
    <w:rsid w:val="00E37A0C"/>
    <w:rsid w:val="00E54E84"/>
    <w:rsid w:val="00E5711D"/>
    <w:rsid w:val="00E71172"/>
    <w:rsid w:val="00E7121D"/>
    <w:rsid w:val="00E775DB"/>
    <w:rsid w:val="00E851F1"/>
    <w:rsid w:val="00E94F91"/>
    <w:rsid w:val="00E95B9A"/>
    <w:rsid w:val="00E96595"/>
    <w:rsid w:val="00E9783B"/>
    <w:rsid w:val="00EB01B9"/>
    <w:rsid w:val="00EC2A99"/>
    <w:rsid w:val="00EC6E62"/>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553D1"/>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2A6A6"/>
  <w15:docId w15:val="{9FCEDCFB-630A-4A50-9FA5-0FAE853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99"/>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2975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D806-A6F1-4E54-9EEF-C583A04D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558</Words>
  <Characters>3184</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24</cp:revision>
  <cp:lastPrinted>2023-08-09T06:44:00Z</cp:lastPrinted>
  <dcterms:created xsi:type="dcterms:W3CDTF">2023-07-11T03:55:00Z</dcterms:created>
  <dcterms:modified xsi:type="dcterms:W3CDTF">2024-04-09T03:14:00Z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