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6" w:lineRule="auto"/>
        <w:rPr>
          <w:rFonts w:ascii="Arial"/>
          <w:sz w:val="21"/>
        </w:rPr>
      </w:pPr>
      <w:r>
        <w:pict>
          <v:shape id="_x0000_s1026" o:spid="_x0000_s1026" style="position:absolute;left:0pt;margin-left:26.85pt;margin-top:63.35pt;height:0.5pt;width:541.6pt;mso-position-horizontal-relative:page;mso-position-vertical-relative:page;z-index:251660288;mso-width-relative:page;mso-height-relative:page;" fillcolor="#000000" filled="t" stroked="f" coordsize="10831,10" o:allowincell="f" path="m0,9l10831,9,10831,0,0,0,0,9xe">
            <v:path/>
            <v:fill on="t" focussize="0,0"/>
            <v:stroke on="f"/>
            <v:imagedata o:title=""/>
            <o:lock v:ext="edit"/>
          </v:shape>
        </w:pict>
      </w:r>
      <w:r>
        <w:drawing>
          <wp:anchor distT="0" distB="0" distL="0" distR="0" simplePos="0" relativeHeight="251659264" behindDoc="0" locked="0" layoutInCell="0" allowOverlap="1">
            <wp:simplePos x="0" y="0"/>
            <wp:positionH relativeFrom="page">
              <wp:posOffset>835025</wp:posOffset>
            </wp:positionH>
            <wp:positionV relativeFrom="page">
              <wp:posOffset>179705</wp:posOffset>
            </wp:positionV>
            <wp:extent cx="897890" cy="5778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897889" cy="577850"/>
                    </a:xfrm>
                    <a:prstGeom prst="rect">
                      <a:avLst/>
                    </a:prstGeom>
                  </pic:spPr>
                </pic:pic>
              </a:graphicData>
            </a:graphic>
          </wp:anchor>
        </w:drawing>
      </w:r>
    </w:p>
    <w:p>
      <w:pPr>
        <w:spacing w:line="346" w:lineRule="auto"/>
        <w:rPr>
          <w:rFonts w:ascii="Arial"/>
          <w:sz w:val="21"/>
        </w:rPr>
      </w:pPr>
    </w:p>
    <w:p>
      <w:pPr>
        <w:pStyle w:val="2"/>
        <w:spacing w:before="58" w:line="218" w:lineRule="auto"/>
        <w:ind w:left="8170"/>
        <w:rPr>
          <w:sz w:val="18"/>
          <w:szCs w:val="18"/>
        </w:rPr>
      </w:pPr>
      <w:r>
        <w:rPr>
          <w:spacing w:val="-2"/>
          <w:sz w:val="18"/>
          <w:szCs w:val="18"/>
        </w:rPr>
        <w:t>版本号</w:t>
      </w:r>
      <w:r>
        <w:rPr>
          <w:spacing w:val="-34"/>
          <w:sz w:val="18"/>
          <w:szCs w:val="18"/>
        </w:rPr>
        <w:t xml:space="preserve"> </w:t>
      </w:r>
      <w:r>
        <w:rPr>
          <w:spacing w:val="-2"/>
          <w:sz w:val="18"/>
          <w:szCs w:val="18"/>
        </w:rPr>
        <w:t>2021C</w:t>
      </w:r>
      <w:r>
        <w:rPr>
          <w:spacing w:val="12"/>
          <w:sz w:val="18"/>
          <w:szCs w:val="18"/>
        </w:rPr>
        <w:t xml:space="preserve">    </w:t>
      </w:r>
      <w:r>
        <w:rPr>
          <w:spacing w:val="-2"/>
          <w:sz w:val="18"/>
          <w:szCs w:val="18"/>
        </w:rPr>
        <w:t>LCGV1</w:t>
      </w:r>
    </w:p>
    <w:p>
      <w:pPr>
        <w:spacing w:line="384" w:lineRule="auto"/>
        <w:rPr>
          <w:rFonts w:ascii="Arial"/>
          <w:sz w:val="21"/>
        </w:rPr>
      </w:pPr>
    </w:p>
    <w:p>
      <w:pPr>
        <w:spacing w:before="117" w:line="220" w:lineRule="auto"/>
        <w:ind w:left="3839"/>
        <w:outlineLvl w:val="0"/>
        <w:rPr>
          <w:rFonts w:ascii="黑体" w:hAnsi="黑体" w:eastAsia="黑体" w:cs="黑体"/>
          <w:sz w:val="36"/>
          <w:szCs w:val="36"/>
        </w:rPr>
      </w:pPr>
      <w:r>
        <w:rPr>
          <w:rFonts w:ascii="黑体" w:hAnsi="黑体" w:eastAsia="黑体" w:cs="黑体"/>
          <w:spacing w:val="-2"/>
          <w:sz w:val="36"/>
          <w:szCs w:val="36"/>
          <w14:textOutline w14:w="6531" w14:cap="flat" w14:cmpd="sng">
            <w14:solidFill>
              <w14:srgbClr w14:val="000000"/>
            </w14:solidFill>
            <w14:prstDash w14:val="solid"/>
            <w14:miter w14:val="0"/>
          </w14:textOutline>
        </w:rPr>
        <w:t>材料采购合同</w:t>
      </w:r>
    </w:p>
    <w:p>
      <w:pPr>
        <w:spacing w:line="452" w:lineRule="auto"/>
        <w:rPr>
          <w:rFonts w:ascii="Arial"/>
          <w:sz w:val="21"/>
        </w:rPr>
      </w:pPr>
    </w:p>
    <w:p>
      <w:pPr>
        <w:pStyle w:val="2"/>
        <w:spacing w:before="78" w:line="220" w:lineRule="auto"/>
        <w:ind w:right="29"/>
        <w:jc w:val="right"/>
      </w:pPr>
      <w:r>
        <w:rPr>
          <w:spacing w:val="-7"/>
        </w:rPr>
        <w:t>合同编号： CG-202</w:t>
      </w:r>
      <w:r>
        <w:rPr>
          <w:rFonts w:hint="eastAsia"/>
          <w:spacing w:val="-7"/>
          <w:lang w:val="en-US" w:eastAsia="zh-CN"/>
        </w:rPr>
        <w:t>4</w:t>
      </w:r>
      <w:r>
        <w:rPr>
          <w:spacing w:val="-7"/>
        </w:rPr>
        <w:t>-</w:t>
      </w:r>
      <w:r>
        <w:rPr>
          <w:rFonts w:hint="eastAsia"/>
          <w:spacing w:val="-7"/>
          <w:lang w:val="en-US" w:eastAsia="zh-CN"/>
        </w:rPr>
        <w:t>0407</w:t>
      </w:r>
      <w:r>
        <w:rPr>
          <w:spacing w:val="-7"/>
        </w:rPr>
        <w:t>-001</w:t>
      </w:r>
    </w:p>
    <w:p>
      <w:pPr>
        <w:spacing w:line="318" w:lineRule="auto"/>
        <w:rPr>
          <w:rFonts w:ascii="Arial"/>
          <w:sz w:val="21"/>
        </w:rPr>
      </w:pPr>
    </w:p>
    <w:p>
      <w:pPr>
        <w:pStyle w:val="2"/>
        <w:spacing w:before="78" w:line="401" w:lineRule="exact"/>
        <w:ind w:left="558"/>
      </w:pPr>
      <w:r>
        <w:rPr>
          <w:spacing w:val="-8"/>
          <w:position w:val="12"/>
          <w14:textOutline w14:w="4354" w14:cap="flat" w14:cmpd="sng">
            <w14:solidFill>
              <w14:srgbClr w14:val="000000"/>
            </w14:solidFill>
            <w14:prstDash w14:val="solid"/>
            <w14:miter w14:val="0"/>
          </w14:textOutline>
        </w:rPr>
        <w:t>甲方（买方</w:t>
      </w:r>
      <w:r>
        <w:rPr>
          <w:spacing w:val="-26"/>
          <w:position w:val="12"/>
          <w14:textOutline w14:w="4354" w14:cap="flat" w14:cmpd="sng">
            <w14:solidFill>
              <w14:srgbClr w14:val="000000"/>
            </w14:solidFill>
            <w14:prstDash w14:val="solid"/>
            <w14:miter w14:val="0"/>
          </w14:textOutline>
        </w:rPr>
        <w:t>）</w:t>
      </w:r>
      <w:r>
        <w:rPr>
          <w:spacing w:val="52"/>
          <w:position w:val="12"/>
        </w:rPr>
        <w:t xml:space="preserve"> </w:t>
      </w:r>
      <w:r>
        <w:rPr>
          <w:spacing w:val="-26"/>
          <w:position w:val="12"/>
          <w14:textOutline w14:w="4354" w14:cap="flat" w14:cmpd="sng">
            <w14:solidFill>
              <w14:srgbClr w14:val="000000"/>
            </w14:solidFill>
            <w14:prstDash w14:val="solid"/>
            <w14:miter w14:val="0"/>
          </w14:textOutline>
        </w:rPr>
        <w:t>：</w:t>
      </w:r>
      <w:r>
        <w:rPr>
          <w:spacing w:val="-8"/>
          <w:position w:val="12"/>
          <w14:textOutline w14:w="4354" w14:cap="flat" w14:cmpd="sng">
            <w14:solidFill>
              <w14:srgbClr w14:val="000000"/>
            </w14:solidFill>
            <w14:prstDash w14:val="solid"/>
            <w14:miter w14:val="0"/>
          </w14:textOutline>
        </w:rPr>
        <w:t>河北光华荣昌汽车部件有限公司</w:t>
      </w:r>
    </w:p>
    <w:p>
      <w:pPr>
        <w:pStyle w:val="2"/>
        <w:spacing w:line="217" w:lineRule="auto"/>
        <w:ind w:left="531"/>
        <w:rPr>
          <w:sz w:val="21"/>
          <w:szCs w:val="21"/>
        </w:rPr>
      </w:pPr>
      <w:r>
        <w:rPr>
          <w14:textOutline w14:w="4354" w14:cap="flat" w14:cmpd="sng">
            <w14:solidFill>
              <w14:srgbClr w14:val="000000"/>
            </w14:solidFill>
            <w14:prstDash w14:val="solid"/>
            <w14:miter w14:val="0"/>
          </w14:textOutline>
        </w:rPr>
        <w:t>统一社会信用代码：</w:t>
      </w:r>
      <w:r>
        <w:rPr>
          <w:color w:val="333333"/>
          <w:sz w:val="21"/>
          <w:szCs w:val="21"/>
          <w14:textOutline w14:w="3831" w14:cap="flat" w14:cmpd="sng">
            <w14:solidFill>
              <w14:srgbClr w14:val="333333"/>
            </w14:solidFill>
            <w14:prstDash w14:val="solid"/>
            <w14:miter w14:val="0"/>
          </w14:textOutline>
        </w:rPr>
        <w:t>91130983077498644J</w:t>
      </w:r>
    </w:p>
    <w:p>
      <w:pPr>
        <w:pStyle w:val="2"/>
        <w:spacing w:before="116" w:line="401" w:lineRule="exact"/>
        <w:ind w:left="544"/>
      </w:pPr>
      <w:r>
        <w:rPr>
          <w:spacing w:val="-12"/>
          <w:position w:val="12"/>
          <w14:textOutline w14:w="4354" w14:cap="flat" w14:cmpd="sng">
            <w14:solidFill>
              <w14:srgbClr w14:val="000000"/>
            </w14:solidFill>
            <w14:prstDash w14:val="solid"/>
            <w14:miter w14:val="0"/>
          </w14:textOutline>
        </w:rPr>
        <w:t>乙方（卖方）</w:t>
      </w:r>
      <w:r>
        <w:rPr>
          <w:spacing w:val="67"/>
          <w:position w:val="12"/>
        </w:rPr>
        <w:t xml:space="preserve"> </w:t>
      </w:r>
      <w:r>
        <w:rPr>
          <w:spacing w:val="-12"/>
          <w:position w:val="12"/>
          <w14:textOutline w14:w="4354" w14:cap="flat" w14:cmpd="sng">
            <w14:solidFill>
              <w14:srgbClr w14:val="000000"/>
            </w14:solidFill>
            <w14:prstDash w14:val="solid"/>
            <w14:miter w14:val="0"/>
          </w14:textOutline>
        </w:rPr>
        <w:t>:文安县志桥汽车配件厂</w:t>
      </w:r>
    </w:p>
    <w:p>
      <w:pPr>
        <w:pStyle w:val="2"/>
        <w:spacing w:line="217" w:lineRule="auto"/>
        <w:ind w:left="531"/>
        <w:rPr>
          <w:sz w:val="21"/>
          <w:szCs w:val="21"/>
        </w:rPr>
      </w:pPr>
      <w:r>
        <w:rPr>
          <w14:textOutline w14:w="4354" w14:cap="flat" w14:cmpd="sng">
            <w14:solidFill>
              <w14:srgbClr w14:val="000000"/>
            </w14:solidFill>
            <w14:prstDash w14:val="solid"/>
            <w14:miter w14:val="0"/>
          </w14:textOutline>
        </w:rPr>
        <w:t>统一社会信用代码：</w:t>
      </w:r>
      <w:r>
        <w:rPr>
          <w:color w:val="333333"/>
          <w:sz w:val="21"/>
          <w:szCs w:val="21"/>
          <w14:textOutline w14:w="3831" w14:cap="flat" w14:cmpd="sng">
            <w14:solidFill>
              <w14:srgbClr w14:val="333333"/>
            </w14:solidFill>
            <w14:prstDash w14:val="solid"/>
            <w14:miter w14:val="0"/>
          </w14:textOutline>
        </w:rPr>
        <w:t>92131026MA093DXW9J</w:t>
      </w:r>
    </w:p>
    <w:p>
      <w:pPr>
        <w:pStyle w:val="2"/>
        <w:spacing w:before="120" w:line="261" w:lineRule="auto"/>
        <w:ind w:left="43" w:right="40" w:firstLine="481"/>
      </w:pPr>
      <w:r>
        <w:rPr>
          <w:spacing w:val="-1"/>
        </w:rPr>
        <w:t>依照《中华人民共和国民法典》及相关的法律法规、司法解释等，</w:t>
      </w:r>
      <w:r>
        <w:rPr>
          <w:spacing w:val="-2"/>
        </w:rPr>
        <w:t>甲乙双方在自愿、平等、公平、</w:t>
      </w:r>
      <w:r>
        <w:t xml:space="preserve"> </w:t>
      </w:r>
      <w:r>
        <w:rPr>
          <w:spacing w:val="-1"/>
        </w:rPr>
        <w:t>诚实信用的基础上，就本合同货物采购事宜协商并达成一致，特此签订本合同，以供双方共同</w:t>
      </w:r>
      <w:r>
        <w:rPr>
          <w:spacing w:val="-2"/>
        </w:rPr>
        <w:t>遵守。</w:t>
      </w:r>
    </w:p>
    <w:p>
      <w:pPr>
        <w:pStyle w:val="2"/>
        <w:spacing w:before="119" w:line="217" w:lineRule="auto"/>
        <w:ind w:left="54"/>
      </w:pPr>
      <w:r>
        <w:rPr>
          <w:spacing w:val="-4"/>
          <w14:textOutline w14:w="4354" w14:cap="flat" w14:cmpd="sng">
            <w14:solidFill>
              <w14:srgbClr w14:val="000000"/>
            </w14:solidFill>
            <w14:prstDash w14:val="solid"/>
            <w14:miter w14:val="0"/>
          </w14:textOutline>
        </w:rPr>
        <w:t>第一条</w:t>
      </w:r>
      <w:r>
        <w:rPr>
          <w:spacing w:val="-4"/>
        </w:rPr>
        <w:t xml:space="preserve"> </w:t>
      </w:r>
      <w:r>
        <w:rPr>
          <w:spacing w:val="-4"/>
          <w14:textOutline w14:w="4354" w14:cap="flat" w14:cmpd="sng">
            <w14:solidFill>
              <w14:srgbClr w14:val="000000"/>
            </w14:solidFill>
            <w14:prstDash w14:val="solid"/>
            <w14:miter w14:val="0"/>
          </w14:textOutline>
        </w:rPr>
        <w:t>:货物基本情况</w:t>
      </w:r>
      <w:r>
        <w:rPr>
          <w:spacing w:val="-4"/>
        </w:rPr>
        <w:t>（货币单位：人民币元）</w:t>
      </w:r>
    </w:p>
    <w:p>
      <w:pPr>
        <w:spacing w:line="47" w:lineRule="auto"/>
        <w:rPr>
          <w:rFonts w:ascii="Arial"/>
          <w:sz w:val="2"/>
        </w:rPr>
      </w:pPr>
    </w:p>
    <w:tbl>
      <w:tblPr>
        <w:tblStyle w:val="5"/>
        <w:tblW w:w="9666" w:type="dxa"/>
        <w:tblInd w:w="5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1559"/>
        <w:gridCol w:w="1557"/>
        <w:gridCol w:w="1077"/>
        <w:gridCol w:w="852"/>
        <w:gridCol w:w="991"/>
        <w:gridCol w:w="1135"/>
        <w:gridCol w:w="1132"/>
        <w:gridCol w:w="7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48" w:type="dxa"/>
            <w:vAlign w:val="top"/>
          </w:tcPr>
          <w:p>
            <w:pPr>
              <w:pStyle w:val="6"/>
              <w:spacing w:before="200" w:line="219" w:lineRule="auto"/>
              <w:ind w:left="124"/>
            </w:pPr>
            <w:r>
              <w:rPr>
                <w:spacing w:val="-3"/>
              </w:rPr>
              <w:t>序号</w:t>
            </w:r>
          </w:p>
        </w:tc>
        <w:tc>
          <w:tcPr>
            <w:tcW w:w="1559" w:type="dxa"/>
            <w:vAlign w:val="top"/>
          </w:tcPr>
          <w:p>
            <w:pPr>
              <w:pStyle w:val="6"/>
              <w:spacing w:before="199" w:line="220" w:lineRule="auto"/>
              <w:ind w:left="387"/>
            </w:pPr>
            <w:r>
              <w:rPr>
                <w:spacing w:val="-3"/>
              </w:rPr>
              <w:t>QAD</w:t>
            </w:r>
            <w:r>
              <w:rPr>
                <w:spacing w:val="-34"/>
              </w:rPr>
              <w:t xml:space="preserve"> </w:t>
            </w:r>
            <w:r>
              <w:rPr>
                <w:spacing w:val="-3"/>
              </w:rPr>
              <w:t>代码</w:t>
            </w:r>
          </w:p>
        </w:tc>
        <w:tc>
          <w:tcPr>
            <w:tcW w:w="1557" w:type="dxa"/>
            <w:vAlign w:val="top"/>
          </w:tcPr>
          <w:p>
            <w:pPr>
              <w:pStyle w:val="6"/>
              <w:spacing w:before="199" w:line="218" w:lineRule="auto"/>
              <w:ind w:left="580"/>
            </w:pPr>
            <w:r>
              <w:rPr>
                <w:spacing w:val="-4"/>
              </w:rPr>
              <w:t>名称</w:t>
            </w:r>
          </w:p>
        </w:tc>
        <w:tc>
          <w:tcPr>
            <w:tcW w:w="1077" w:type="dxa"/>
            <w:vAlign w:val="top"/>
          </w:tcPr>
          <w:p>
            <w:pPr>
              <w:pStyle w:val="6"/>
              <w:spacing w:before="200" w:line="219" w:lineRule="auto"/>
              <w:ind w:left="128"/>
            </w:pPr>
            <w:r>
              <w:rPr>
                <w:spacing w:val="-3"/>
              </w:rPr>
              <w:t>规格型号</w:t>
            </w:r>
          </w:p>
        </w:tc>
        <w:tc>
          <w:tcPr>
            <w:tcW w:w="852" w:type="dxa"/>
            <w:vAlign w:val="top"/>
          </w:tcPr>
          <w:p>
            <w:pPr>
              <w:pStyle w:val="6"/>
              <w:spacing w:before="199" w:line="218" w:lineRule="auto"/>
              <w:ind w:left="234"/>
            </w:pPr>
            <w:r>
              <w:rPr>
                <w:spacing w:val="-4"/>
              </w:rPr>
              <w:t>单位</w:t>
            </w:r>
          </w:p>
        </w:tc>
        <w:tc>
          <w:tcPr>
            <w:tcW w:w="991" w:type="dxa"/>
            <w:vAlign w:val="top"/>
          </w:tcPr>
          <w:p>
            <w:pPr>
              <w:pStyle w:val="6"/>
              <w:spacing w:before="199" w:line="220" w:lineRule="auto"/>
              <w:ind w:left="297"/>
            </w:pPr>
            <w:r>
              <w:rPr>
                <w:spacing w:val="-3"/>
              </w:rPr>
              <w:t>数量</w:t>
            </w:r>
          </w:p>
        </w:tc>
        <w:tc>
          <w:tcPr>
            <w:tcW w:w="1135" w:type="dxa"/>
            <w:vAlign w:val="top"/>
          </w:tcPr>
          <w:p>
            <w:pPr>
              <w:pStyle w:val="6"/>
              <w:spacing w:before="199" w:line="218" w:lineRule="auto"/>
              <w:ind w:left="122"/>
            </w:pPr>
            <w:r>
              <w:rPr>
                <w:spacing w:val="-4"/>
              </w:rPr>
              <w:t>含税单价</w:t>
            </w:r>
          </w:p>
        </w:tc>
        <w:tc>
          <w:tcPr>
            <w:tcW w:w="1132" w:type="dxa"/>
            <w:vAlign w:val="top"/>
          </w:tcPr>
          <w:p>
            <w:pPr>
              <w:pStyle w:val="6"/>
              <w:spacing w:before="200" w:line="219" w:lineRule="auto"/>
              <w:ind w:left="161"/>
            </w:pPr>
            <w:r>
              <w:rPr>
                <w:spacing w:val="-4"/>
              </w:rPr>
              <w:t>含税总价</w:t>
            </w:r>
          </w:p>
        </w:tc>
        <w:tc>
          <w:tcPr>
            <w:tcW w:w="715" w:type="dxa"/>
            <w:vAlign w:val="top"/>
          </w:tcPr>
          <w:p>
            <w:pPr>
              <w:pStyle w:val="6"/>
              <w:spacing w:before="200" w:line="221" w:lineRule="auto"/>
              <w:ind w:left="162"/>
            </w:pPr>
            <w:r>
              <w:rPr>
                <w:spacing w:val="-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648" w:type="dxa"/>
            <w:vAlign w:val="top"/>
          </w:tcPr>
          <w:p>
            <w:pPr>
              <w:spacing w:line="308" w:lineRule="auto"/>
              <w:rPr>
                <w:rFonts w:ascii="Arial"/>
                <w:sz w:val="21"/>
              </w:rPr>
            </w:pPr>
          </w:p>
          <w:p>
            <w:pPr>
              <w:pStyle w:val="6"/>
              <w:spacing w:before="68" w:line="180" w:lineRule="auto"/>
              <w:ind w:left="292"/>
            </w:pPr>
            <w:r>
              <w:t>1</w:t>
            </w:r>
          </w:p>
        </w:tc>
        <w:tc>
          <w:tcPr>
            <w:tcW w:w="1559" w:type="dxa"/>
            <w:vAlign w:val="top"/>
          </w:tcPr>
          <w:p>
            <w:pPr>
              <w:pStyle w:val="6"/>
              <w:spacing w:before="176" w:line="180" w:lineRule="auto"/>
              <w:ind w:left="258"/>
            </w:pPr>
            <w:r>
              <w:rPr>
                <w:spacing w:val="-1"/>
              </w:rPr>
              <w:t>SCS0004105</w:t>
            </w:r>
          </w:p>
        </w:tc>
        <w:tc>
          <w:tcPr>
            <w:tcW w:w="1557" w:type="dxa"/>
            <w:vAlign w:val="top"/>
          </w:tcPr>
          <w:p>
            <w:pPr>
              <w:pStyle w:val="6"/>
              <w:spacing w:before="139" w:line="400" w:lineRule="exact"/>
              <w:ind w:left="165"/>
            </w:pPr>
            <w:r>
              <w:rPr>
                <w:spacing w:val="-3"/>
                <w:position w:val="14"/>
              </w:rPr>
              <w:t>靠背折叠器总</w:t>
            </w:r>
          </w:p>
          <w:p>
            <w:pPr>
              <w:pStyle w:val="6"/>
              <w:spacing w:line="220" w:lineRule="auto"/>
              <w:ind w:left="609"/>
            </w:pPr>
            <w:r>
              <w:rPr>
                <w:spacing w:val="-9"/>
              </w:rPr>
              <w:t>成</w:t>
            </w:r>
            <w:r>
              <w:rPr>
                <w:spacing w:val="-46"/>
              </w:rPr>
              <w:t xml:space="preserve"> </w:t>
            </w:r>
            <w:r>
              <w:rPr>
                <w:spacing w:val="-9"/>
              </w:rPr>
              <w:t>L</w:t>
            </w:r>
          </w:p>
        </w:tc>
        <w:tc>
          <w:tcPr>
            <w:tcW w:w="1077" w:type="dxa"/>
            <w:vAlign w:val="top"/>
          </w:tcPr>
          <w:p>
            <w:pPr>
              <w:spacing w:line="309" w:lineRule="auto"/>
              <w:rPr>
                <w:rFonts w:ascii="Arial"/>
                <w:sz w:val="21"/>
              </w:rPr>
            </w:pPr>
          </w:p>
          <w:p>
            <w:pPr>
              <w:pStyle w:val="6"/>
              <w:spacing w:before="68" w:line="179" w:lineRule="auto"/>
              <w:ind w:left="326"/>
            </w:pPr>
            <w:r>
              <w:rPr>
                <w:spacing w:val="-1"/>
              </w:rPr>
              <w:t>B40V</w:t>
            </w:r>
          </w:p>
        </w:tc>
        <w:tc>
          <w:tcPr>
            <w:tcW w:w="852" w:type="dxa"/>
            <w:vAlign w:val="top"/>
          </w:tcPr>
          <w:p>
            <w:pPr>
              <w:spacing w:line="271" w:lineRule="auto"/>
              <w:rPr>
                <w:rFonts w:ascii="Arial"/>
                <w:sz w:val="21"/>
              </w:rPr>
            </w:pPr>
          </w:p>
          <w:p>
            <w:pPr>
              <w:pStyle w:val="6"/>
              <w:spacing w:before="68" w:line="219" w:lineRule="auto"/>
              <w:ind w:left="333"/>
            </w:pPr>
            <w:r>
              <w:t>件</w:t>
            </w:r>
          </w:p>
        </w:tc>
        <w:tc>
          <w:tcPr>
            <w:tcW w:w="991" w:type="dxa"/>
            <w:vAlign w:val="top"/>
          </w:tcPr>
          <w:p>
            <w:pPr>
              <w:spacing w:line="253" w:lineRule="auto"/>
              <w:rPr>
                <w:rFonts w:ascii="Arial"/>
                <w:sz w:val="21"/>
              </w:rPr>
            </w:pPr>
          </w:p>
          <w:p>
            <w:pPr>
              <w:pStyle w:val="6"/>
              <w:spacing w:before="68" w:line="179" w:lineRule="auto"/>
              <w:ind w:firstLine="412" w:firstLineChars="200"/>
              <w:rPr>
                <w:rFonts w:hint="default" w:eastAsia="仿宋"/>
                <w:lang w:val="en-US" w:eastAsia="zh-CN"/>
              </w:rPr>
            </w:pPr>
            <w:r>
              <w:rPr>
                <w:rFonts w:hint="eastAsia"/>
                <w:spacing w:val="-2"/>
                <w:lang w:val="en-US" w:eastAsia="zh-CN"/>
              </w:rPr>
              <w:t>400</w:t>
            </w:r>
          </w:p>
        </w:tc>
        <w:tc>
          <w:tcPr>
            <w:tcW w:w="1135" w:type="dxa"/>
            <w:vAlign w:val="top"/>
          </w:tcPr>
          <w:p>
            <w:pPr>
              <w:spacing w:line="253" w:lineRule="auto"/>
              <w:rPr>
                <w:rFonts w:ascii="Arial"/>
                <w:sz w:val="21"/>
              </w:rPr>
            </w:pPr>
          </w:p>
          <w:p>
            <w:pPr>
              <w:pStyle w:val="6"/>
              <w:spacing w:before="68" w:line="179" w:lineRule="auto"/>
              <w:ind w:firstLine="412" w:firstLineChars="200"/>
              <w:rPr>
                <w:rFonts w:hint="eastAsia" w:eastAsia="仿宋"/>
                <w:lang w:val="en-US" w:eastAsia="zh-CN"/>
              </w:rPr>
            </w:pPr>
            <w:r>
              <w:rPr>
                <w:spacing w:val="-2"/>
              </w:rPr>
              <w:t>6</w:t>
            </w:r>
            <w:r>
              <w:rPr>
                <w:rFonts w:hint="eastAsia"/>
                <w:spacing w:val="-2"/>
                <w:lang w:val="en-US" w:eastAsia="zh-CN"/>
              </w:rPr>
              <w:t>0</w:t>
            </w:r>
          </w:p>
        </w:tc>
        <w:tc>
          <w:tcPr>
            <w:tcW w:w="1132" w:type="dxa"/>
            <w:vAlign w:val="top"/>
          </w:tcPr>
          <w:p>
            <w:pPr>
              <w:spacing w:line="253" w:lineRule="auto"/>
              <w:rPr>
                <w:rFonts w:ascii="Arial"/>
                <w:sz w:val="21"/>
              </w:rPr>
            </w:pPr>
          </w:p>
          <w:p>
            <w:pPr>
              <w:pStyle w:val="6"/>
              <w:spacing w:before="68" w:line="180" w:lineRule="auto"/>
              <w:ind w:firstLine="400" w:firstLineChars="200"/>
              <w:rPr>
                <w:rFonts w:hint="default" w:eastAsia="仿宋"/>
                <w:lang w:val="en-US" w:eastAsia="zh-CN"/>
              </w:rPr>
            </w:pPr>
            <w:r>
              <w:rPr>
                <w:rFonts w:hint="eastAsia"/>
                <w:spacing w:val="-5"/>
                <w:lang w:val="en-US" w:eastAsia="zh-CN"/>
              </w:rPr>
              <w:t>24000</w:t>
            </w:r>
          </w:p>
        </w:tc>
        <w:tc>
          <w:tcPr>
            <w:tcW w:w="7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648" w:type="dxa"/>
            <w:vAlign w:val="top"/>
          </w:tcPr>
          <w:p>
            <w:pPr>
              <w:spacing w:line="311" w:lineRule="auto"/>
              <w:rPr>
                <w:rFonts w:ascii="Arial"/>
                <w:sz w:val="21"/>
              </w:rPr>
            </w:pPr>
          </w:p>
          <w:p>
            <w:pPr>
              <w:pStyle w:val="6"/>
              <w:spacing w:before="68" w:line="179" w:lineRule="auto"/>
              <w:ind w:left="279"/>
            </w:pPr>
            <w:r>
              <w:t>2</w:t>
            </w:r>
          </w:p>
        </w:tc>
        <w:tc>
          <w:tcPr>
            <w:tcW w:w="1559" w:type="dxa"/>
            <w:vAlign w:val="top"/>
          </w:tcPr>
          <w:p>
            <w:pPr>
              <w:pStyle w:val="6"/>
              <w:spacing w:before="180" w:line="180" w:lineRule="auto"/>
              <w:ind w:left="258"/>
            </w:pPr>
            <w:r>
              <w:rPr>
                <w:spacing w:val="-1"/>
              </w:rPr>
              <w:t>SCS0004106</w:t>
            </w:r>
          </w:p>
        </w:tc>
        <w:tc>
          <w:tcPr>
            <w:tcW w:w="1557" w:type="dxa"/>
            <w:vAlign w:val="top"/>
          </w:tcPr>
          <w:p>
            <w:pPr>
              <w:pStyle w:val="6"/>
              <w:spacing w:before="143" w:line="401" w:lineRule="exact"/>
              <w:ind w:left="165"/>
            </w:pPr>
            <w:r>
              <w:rPr>
                <w:spacing w:val="-3"/>
                <w:position w:val="14"/>
              </w:rPr>
              <w:t>靠背折叠器总</w:t>
            </w:r>
          </w:p>
          <w:p>
            <w:pPr>
              <w:pStyle w:val="6"/>
              <w:spacing w:line="220" w:lineRule="auto"/>
              <w:ind w:left="609"/>
            </w:pPr>
            <w:r>
              <w:rPr>
                <w:spacing w:val="-9"/>
              </w:rPr>
              <w:t>成</w:t>
            </w:r>
            <w:r>
              <w:rPr>
                <w:spacing w:val="-46"/>
              </w:rPr>
              <w:t xml:space="preserve"> </w:t>
            </w:r>
            <w:r>
              <w:rPr>
                <w:spacing w:val="-9"/>
              </w:rPr>
              <w:t>R</w:t>
            </w:r>
          </w:p>
        </w:tc>
        <w:tc>
          <w:tcPr>
            <w:tcW w:w="1077" w:type="dxa"/>
            <w:vAlign w:val="top"/>
          </w:tcPr>
          <w:p>
            <w:pPr>
              <w:spacing w:line="311" w:lineRule="auto"/>
              <w:rPr>
                <w:rFonts w:ascii="Arial"/>
                <w:sz w:val="21"/>
              </w:rPr>
            </w:pPr>
          </w:p>
          <w:p>
            <w:pPr>
              <w:pStyle w:val="6"/>
              <w:spacing w:before="68" w:line="179" w:lineRule="auto"/>
              <w:ind w:left="328"/>
            </w:pPr>
            <w:r>
              <w:rPr>
                <w:spacing w:val="-1"/>
              </w:rPr>
              <w:t>B40V</w:t>
            </w:r>
          </w:p>
        </w:tc>
        <w:tc>
          <w:tcPr>
            <w:tcW w:w="852" w:type="dxa"/>
            <w:vAlign w:val="top"/>
          </w:tcPr>
          <w:p>
            <w:pPr>
              <w:spacing w:line="272" w:lineRule="auto"/>
              <w:rPr>
                <w:rFonts w:ascii="Arial"/>
                <w:sz w:val="21"/>
              </w:rPr>
            </w:pPr>
          </w:p>
          <w:p>
            <w:pPr>
              <w:pStyle w:val="6"/>
              <w:spacing w:before="69" w:line="219" w:lineRule="auto"/>
              <w:ind w:left="333"/>
            </w:pPr>
            <w:r>
              <w:t>件</w:t>
            </w:r>
          </w:p>
        </w:tc>
        <w:tc>
          <w:tcPr>
            <w:tcW w:w="991" w:type="dxa"/>
            <w:vAlign w:val="top"/>
          </w:tcPr>
          <w:p>
            <w:pPr>
              <w:spacing w:line="255" w:lineRule="auto"/>
              <w:rPr>
                <w:rFonts w:ascii="Arial"/>
                <w:sz w:val="21"/>
              </w:rPr>
            </w:pPr>
          </w:p>
          <w:p>
            <w:pPr>
              <w:pStyle w:val="6"/>
              <w:spacing w:before="68" w:line="179" w:lineRule="auto"/>
              <w:ind w:firstLine="412" w:firstLineChars="200"/>
            </w:pPr>
            <w:r>
              <w:rPr>
                <w:rFonts w:hint="eastAsia"/>
                <w:spacing w:val="-2"/>
                <w:lang w:val="en-US" w:eastAsia="zh-CN"/>
              </w:rPr>
              <w:t>4</w:t>
            </w:r>
            <w:r>
              <w:rPr>
                <w:spacing w:val="-2"/>
              </w:rPr>
              <w:t>00</w:t>
            </w:r>
          </w:p>
        </w:tc>
        <w:tc>
          <w:tcPr>
            <w:tcW w:w="1135" w:type="dxa"/>
            <w:vAlign w:val="top"/>
          </w:tcPr>
          <w:p>
            <w:pPr>
              <w:spacing w:line="255" w:lineRule="auto"/>
              <w:rPr>
                <w:rFonts w:ascii="Arial"/>
                <w:sz w:val="21"/>
              </w:rPr>
            </w:pPr>
          </w:p>
          <w:p>
            <w:pPr>
              <w:pStyle w:val="6"/>
              <w:spacing w:before="68" w:line="179" w:lineRule="auto"/>
              <w:ind w:firstLine="412" w:firstLineChars="200"/>
              <w:rPr>
                <w:rFonts w:hint="default" w:eastAsia="仿宋"/>
                <w:lang w:val="en-US" w:eastAsia="zh-CN"/>
              </w:rPr>
            </w:pPr>
            <w:r>
              <w:rPr>
                <w:rFonts w:hint="eastAsia"/>
                <w:spacing w:val="-2"/>
                <w:lang w:val="en-US" w:eastAsia="zh-CN"/>
              </w:rPr>
              <w:t>60</w:t>
            </w:r>
          </w:p>
        </w:tc>
        <w:tc>
          <w:tcPr>
            <w:tcW w:w="1132" w:type="dxa"/>
            <w:vAlign w:val="top"/>
          </w:tcPr>
          <w:p>
            <w:pPr>
              <w:spacing w:line="255" w:lineRule="auto"/>
              <w:rPr>
                <w:rFonts w:ascii="Arial"/>
                <w:sz w:val="21"/>
              </w:rPr>
            </w:pPr>
          </w:p>
          <w:p>
            <w:pPr>
              <w:pStyle w:val="6"/>
              <w:spacing w:before="68" w:line="180" w:lineRule="auto"/>
              <w:ind w:firstLine="404" w:firstLineChars="200"/>
              <w:rPr>
                <w:rFonts w:hint="default" w:eastAsia="仿宋"/>
                <w:lang w:val="en-US" w:eastAsia="zh-CN"/>
              </w:rPr>
            </w:pPr>
            <w:r>
              <w:rPr>
                <w:rFonts w:hint="eastAsia"/>
                <w:spacing w:val="-4"/>
                <w:lang w:val="en-US" w:eastAsia="zh-CN"/>
              </w:rPr>
              <w:t>24000</w:t>
            </w:r>
          </w:p>
        </w:tc>
        <w:tc>
          <w:tcPr>
            <w:tcW w:w="7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48" w:type="dxa"/>
            <w:vAlign w:val="top"/>
          </w:tcPr>
          <w:p>
            <w:pPr>
              <w:pStyle w:val="6"/>
              <w:spacing w:before="199" w:line="219" w:lineRule="auto"/>
              <w:ind w:left="130"/>
            </w:pPr>
            <w:r>
              <w:rPr>
                <w:spacing w:val="-5"/>
                <w14:textOutline w14:w="3831" w14:cap="flat" w14:cmpd="sng">
                  <w14:solidFill>
                    <w14:srgbClr w14:val="000000"/>
                  </w14:solidFill>
                  <w14:prstDash w14:val="solid"/>
                  <w14:miter w14:val="0"/>
                </w14:textOutline>
              </w:rPr>
              <w:t>合计</w:t>
            </w:r>
          </w:p>
        </w:tc>
        <w:tc>
          <w:tcPr>
            <w:tcW w:w="1559" w:type="dxa"/>
            <w:vAlign w:val="top"/>
          </w:tcPr>
          <w:p>
            <w:pPr>
              <w:rPr>
                <w:rFonts w:ascii="Arial"/>
                <w:sz w:val="21"/>
              </w:rPr>
            </w:pPr>
          </w:p>
        </w:tc>
        <w:tc>
          <w:tcPr>
            <w:tcW w:w="1557" w:type="dxa"/>
            <w:vAlign w:val="top"/>
          </w:tcPr>
          <w:p>
            <w:pPr>
              <w:rPr>
                <w:rFonts w:ascii="Arial"/>
                <w:sz w:val="21"/>
              </w:rPr>
            </w:pPr>
          </w:p>
        </w:tc>
        <w:tc>
          <w:tcPr>
            <w:tcW w:w="1077" w:type="dxa"/>
            <w:vAlign w:val="top"/>
          </w:tcPr>
          <w:p>
            <w:pPr>
              <w:rPr>
                <w:rFonts w:ascii="Arial"/>
                <w:sz w:val="21"/>
              </w:rPr>
            </w:pPr>
          </w:p>
        </w:tc>
        <w:tc>
          <w:tcPr>
            <w:tcW w:w="852" w:type="dxa"/>
            <w:vAlign w:val="top"/>
          </w:tcPr>
          <w:p>
            <w:pPr>
              <w:rPr>
                <w:rFonts w:ascii="Arial"/>
                <w:sz w:val="21"/>
              </w:rPr>
            </w:pPr>
          </w:p>
        </w:tc>
        <w:tc>
          <w:tcPr>
            <w:tcW w:w="991" w:type="dxa"/>
            <w:vAlign w:val="top"/>
          </w:tcPr>
          <w:p>
            <w:pPr>
              <w:pStyle w:val="6"/>
              <w:spacing w:before="293" w:line="179" w:lineRule="auto"/>
              <w:ind w:left="343"/>
              <w:rPr>
                <w:rFonts w:hint="default" w:eastAsia="仿宋"/>
                <w:lang w:val="en-US" w:eastAsia="zh-CN"/>
              </w:rPr>
            </w:pPr>
            <w:r>
              <w:rPr>
                <w:rFonts w:hint="eastAsia"/>
                <w:spacing w:val="-2"/>
                <w:lang w:val="en-US" w:eastAsia="zh-CN"/>
              </w:rPr>
              <w:t>800</w:t>
            </w:r>
          </w:p>
        </w:tc>
        <w:tc>
          <w:tcPr>
            <w:tcW w:w="1135" w:type="dxa"/>
            <w:vAlign w:val="top"/>
          </w:tcPr>
          <w:p>
            <w:pPr>
              <w:rPr>
                <w:rFonts w:ascii="Arial"/>
                <w:sz w:val="21"/>
              </w:rPr>
            </w:pPr>
          </w:p>
        </w:tc>
        <w:tc>
          <w:tcPr>
            <w:tcW w:w="1132" w:type="dxa"/>
            <w:vAlign w:val="top"/>
          </w:tcPr>
          <w:p>
            <w:pPr>
              <w:pStyle w:val="6"/>
              <w:spacing w:before="293" w:line="179" w:lineRule="auto"/>
              <w:ind w:left="311"/>
              <w:rPr>
                <w:rFonts w:hint="default" w:eastAsia="仿宋"/>
                <w:lang w:val="en-US" w:eastAsia="zh-CN"/>
              </w:rPr>
            </w:pPr>
            <w:r>
              <w:rPr>
                <w:rFonts w:hint="eastAsia"/>
                <w:spacing w:val="-2"/>
                <w:lang w:val="en-US" w:eastAsia="zh-CN"/>
              </w:rPr>
              <w:t>48000</w:t>
            </w:r>
          </w:p>
        </w:tc>
        <w:tc>
          <w:tcPr>
            <w:tcW w:w="715" w:type="dxa"/>
            <w:vAlign w:val="top"/>
          </w:tcPr>
          <w:p>
            <w:pPr>
              <w:rPr>
                <w:rFonts w:ascii="Arial"/>
                <w:sz w:val="21"/>
              </w:rPr>
            </w:pPr>
          </w:p>
        </w:tc>
      </w:tr>
    </w:tbl>
    <w:p>
      <w:pPr>
        <w:spacing w:line="436" w:lineRule="auto"/>
        <w:rPr>
          <w:rFonts w:ascii="Arial"/>
          <w:sz w:val="21"/>
        </w:rPr>
      </w:pPr>
    </w:p>
    <w:p>
      <w:pPr>
        <w:pStyle w:val="2"/>
        <w:spacing w:before="78" w:line="218" w:lineRule="auto"/>
        <w:ind w:left="54"/>
      </w:pPr>
      <w:r>
        <w:rPr>
          <w:spacing w:val="-2"/>
          <w14:textOutline w14:w="4354" w14:cap="flat" w14:cmpd="sng">
            <w14:solidFill>
              <w14:srgbClr w14:val="000000"/>
            </w14:solidFill>
            <w14:prstDash w14:val="solid"/>
            <w14:miter w14:val="0"/>
          </w14:textOutline>
        </w:rPr>
        <w:t>第二条：合同总价款</w:t>
      </w:r>
    </w:p>
    <w:p>
      <w:pPr>
        <w:pStyle w:val="2"/>
        <w:spacing w:before="115" w:line="308" w:lineRule="auto"/>
        <w:ind w:left="471"/>
      </w:pPr>
      <w:r>
        <w:rPr>
          <w:spacing w:val="-3"/>
        </w:rPr>
        <w:t>合同总价款</w:t>
      </w:r>
      <w:r>
        <w:rPr>
          <w:rFonts w:hint="eastAsia"/>
          <w:spacing w:val="-3"/>
          <w:u w:val="single" w:color="auto"/>
          <w:lang w:val="en-US" w:eastAsia="zh-CN"/>
        </w:rPr>
        <w:t>48000</w:t>
      </w:r>
      <w:r>
        <w:rPr>
          <w:spacing w:val="-41"/>
          <w:u w:val="single" w:color="auto"/>
        </w:rPr>
        <w:t xml:space="preserve"> </w:t>
      </w:r>
      <w:r>
        <w:rPr>
          <w:spacing w:val="-3"/>
        </w:rPr>
        <w:t>元，人民币大写</w:t>
      </w:r>
      <w:r>
        <w:rPr>
          <w:spacing w:val="-3"/>
          <w:u w:val="single" w:color="auto"/>
        </w:rPr>
        <w:t xml:space="preserve"> </w:t>
      </w:r>
      <w:r>
        <w:rPr>
          <w:rFonts w:hint="eastAsia"/>
          <w:spacing w:val="-3"/>
          <w:u w:val="single" w:color="auto"/>
          <w:lang w:val="en-US" w:eastAsia="zh-CN"/>
        </w:rPr>
        <w:t>肆万捌仟元</w:t>
      </w:r>
      <w:bookmarkStart w:id="0" w:name="_GoBack"/>
      <w:bookmarkEnd w:id="0"/>
      <w:r>
        <w:rPr>
          <w:spacing w:val="34"/>
          <w:u w:val="single" w:color="auto"/>
        </w:rPr>
        <w:t xml:space="preserve"> </w:t>
      </w:r>
      <w:r>
        <w:rPr>
          <w:spacing w:val="-3"/>
        </w:rPr>
        <w:t>，含增值税税额，增值税税率为</w:t>
      </w:r>
      <w:r>
        <w:rPr>
          <w:spacing w:val="62"/>
        </w:rPr>
        <w:t xml:space="preserve"> </w:t>
      </w:r>
      <w:r>
        <w:rPr>
          <w:spacing w:val="-4"/>
          <w:u w:val="single" w:color="auto"/>
        </w:rPr>
        <w:t xml:space="preserve">13 </w:t>
      </w:r>
      <w:r>
        <w:rPr>
          <w:spacing w:val="-4"/>
        </w:rPr>
        <w:t>%。</w:t>
      </w:r>
    </w:p>
    <w:p>
      <w:pPr>
        <w:pStyle w:val="2"/>
        <w:spacing w:line="220" w:lineRule="auto"/>
        <w:ind w:left="46"/>
      </w:pPr>
      <w:r>
        <w:rPr>
          <w:spacing w:val="-16"/>
        </w:rPr>
        <w:t>备注：</w:t>
      </w:r>
    </w:p>
    <w:p>
      <w:pPr>
        <w:pStyle w:val="2"/>
        <w:spacing w:before="114" w:line="262" w:lineRule="auto"/>
        <w:ind w:left="61" w:right="160" w:firstLine="559"/>
      </w:pPr>
      <w:r>
        <w:rPr>
          <w:spacing w:val="-2"/>
        </w:rPr>
        <w:t>1.</w:t>
      </w:r>
      <w:r>
        <w:rPr>
          <w:spacing w:val="-46"/>
        </w:rPr>
        <w:t xml:space="preserve"> </w:t>
      </w:r>
      <w:r>
        <w:rPr>
          <w:spacing w:val="-2"/>
        </w:rPr>
        <w:t>以上合同总价款已包含全部材料费用、税金、运</w:t>
      </w:r>
      <w:r>
        <w:rPr>
          <w:spacing w:val="-3"/>
        </w:rPr>
        <w:t>费、保险、装卸费、损耗、乙方机械使用费、</w:t>
      </w:r>
      <w:r>
        <w:t xml:space="preserve"> </w:t>
      </w:r>
      <w:r>
        <w:rPr>
          <w:spacing w:val="-2"/>
        </w:rPr>
        <w:t>乙方技术人员现场指导产生的费用等乙方完成向甲方交货前产生的全部费用。</w:t>
      </w:r>
    </w:p>
    <w:p>
      <w:pPr>
        <w:pStyle w:val="2"/>
        <w:spacing w:before="119" w:line="217" w:lineRule="auto"/>
        <w:ind w:left="606"/>
      </w:pPr>
      <w:r>
        <w:rPr>
          <w:spacing w:val="-1"/>
        </w:rPr>
        <w:t>2.</w:t>
      </w:r>
      <w:r>
        <w:rPr>
          <w:spacing w:val="-68"/>
        </w:rPr>
        <w:t xml:space="preserve"> </w:t>
      </w:r>
      <w:r>
        <w:rPr>
          <w:spacing w:val="-1"/>
        </w:rPr>
        <w:t>上述表格中数量为暂定数量，结算数量以实际到货且为</w:t>
      </w:r>
      <w:r>
        <w:rPr>
          <w:spacing w:val="-2"/>
        </w:rPr>
        <w:t>甲方签收确认的数量为准。</w:t>
      </w:r>
    </w:p>
    <w:p>
      <w:pPr>
        <w:pStyle w:val="2"/>
        <w:spacing w:before="116" w:line="290" w:lineRule="auto"/>
        <w:ind w:left="44" w:right="29" w:firstLine="563"/>
      </w:pPr>
      <w:r>
        <w:rPr>
          <w:spacing w:val="-9"/>
        </w:rPr>
        <w:t>3.</w:t>
      </w:r>
      <w:r>
        <w:rPr>
          <w:spacing w:val="-63"/>
        </w:rPr>
        <w:t xml:space="preserve"> </w:t>
      </w:r>
      <w:r>
        <w:rPr>
          <w:spacing w:val="-9"/>
        </w:rPr>
        <w:t>合同执行过程中，</w:t>
      </w:r>
      <w:r>
        <w:rPr>
          <w:spacing w:val="53"/>
        </w:rPr>
        <w:t xml:space="preserve"> </w:t>
      </w:r>
      <w:r>
        <w:rPr>
          <w:spacing w:val="-9"/>
        </w:rPr>
        <w:t>如国家税收政策或销售方增值税纳税人类别发生</w:t>
      </w:r>
      <w:r>
        <w:rPr>
          <w:spacing w:val="-10"/>
        </w:rPr>
        <w:t>变化，</w:t>
      </w:r>
      <w:r>
        <w:rPr>
          <w:spacing w:val="51"/>
        </w:rPr>
        <w:t xml:space="preserve"> </w:t>
      </w:r>
      <w:r>
        <w:rPr>
          <w:spacing w:val="-10"/>
        </w:rPr>
        <w:t>增值税税率/征收率调</w:t>
      </w:r>
      <w:r>
        <w:t xml:space="preserve"> 整，双方将维持原不含增值税净价不变，并以原不</w:t>
      </w:r>
      <w:r>
        <w:rPr>
          <w:spacing w:val="-1"/>
        </w:rPr>
        <w:t xml:space="preserve">含增值税净价为计税基础，按照调整后的税率/征收 </w:t>
      </w:r>
      <w:r>
        <w:t>率相应调整本合同相关的价格，并按照规定就调整</w:t>
      </w:r>
      <w:r>
        <w:rPr>
          <w:spacing w:val="-1"/>
        </w:rPr>
        <w:t xml:space="preserve">后的价格开具增值税专用发票。原含税价-原含税价 </w:t>
      </w:r>
      <w:r>
        <w:rPr>
          <w:spacing w:val="-3"/>
        </w:rPr>
        <w:t xml:space="preserve">÷（1+原税率/征收率）×原税率/征收率×（1+附加税费率） =新含税价-新含税价÷（1+新税率/征收 </w:t>
      </w:r>
      <w:r>
        <w:rPr>
          <w:spacing w:val="-1"/>
        </w:rPr>
        <w:t>率）×新税率/征收率×（1+附加税费率）。附加税费率按照购买方适</w:t>
      </w:r>
      <w:r>
        <w:rPr>
          <w:spacing w:val="-2"/>
        </w:rPr>
        <w:t>用的附加税费率。</w:t>
      </w:r>
    </w:p>
    <w:p>
      <w:pPr>
        <w:pStyle w:val="2"/>
        <w:spacing w:before="117" w:line="217" w:lineRule="auto"/>
        <w:ind w:left="54"/>
      </w:pPr>
      <w:r>
        <w:rPr>
          <w:spacing w:val="-5"/>
          <w14:textOutline w14:w="4354" w14:cap="flat" w14:cmpd="sng">
            <w14:solidFill>
              <w14:srgbClr w14:val="000000"/>
            </w14:solidFill>
            <w14:prstDash w14:val="solid"/>
            <w14:miter w14:val="0"/>
          </w14:textOutline>
        </w:rPr>
        <w:t>第三条</w:t>
      </w:r>
      <w:r>
        <w:rPr>
          <w:spacing w:val="16"/>
        </w:rPr>
        <w:t xml:space="preserve">  </w:t>
      </w:r>
      <w:r>
        <w:rPr>
          <w:spacing w:val="-5"/>
          <w14:textOutline w14:w="4354" w14:cap="flat" w14:cmpd="sng">
            <w14:solidFill>
              <w14:srgbClr w14:val="000000"/>
            </w14:solidFill>
            <w14:prstDash w14:val="solid"/>
            <w14:miter w14:val="0"/>
          </w14:textOutline>
        </w:rPr>
        <w:t>货物的质量标准</w:t>
      </w:r>
    </w:p>
    <w:p>
      <w:pPr>
        <w:pStyle w:val="2"/>
        <w:spacing w:before="118" w:line="217" w:lineRule="auto"/>
        <w:ind w:left="481"/>
      </w:pPr>
      <w:r>
        <w:rPr>
          <w:spacing w:val="-2"/>
        </w:rPr>
        <w:t>乙方向甲方提供的货物应达到相应的国家标准、行业标准，符合出厂的质量要求。</w:t>
      </w:r>
    </w:p>
    <w:p>
      <w:pPr>
        <w:pStyle w:val="2"/>
        <w:spacing w:before="117" w:line="217" w:lineRule="auto"/>
        <w:ind w:left="54"/>
      </w:pPr>
      <w:r>
        <w:rPr>
          <w:spacing w:val="-6"/>
          <w14:textOutline w14:w="4354" w14:cap="flat" w14:cmpd="sng">
            <w14:solidFill>
              <w14:srgbClr w14:val="000000"/>
            </w14:solidFill>
            <w14:prstDash w14:val="solid"/>
            <w14:miter w14:val="0"/>
          </w14:textOutline>
        </w:rPr>
        <w:t>第四条</w:t>
      </w:r>
      <w:r>
        <w:rPr>
          <w:spacing w:val="15"/>
        </w:rPr>
        <w:t xml:space="preserve">  </w:t>
      </w:r>
      <w:r>
        <w:rPr>
          <w:spacing w:val="-6"/>
          <w14:textOutline w14:w="4354" w14:cap="flat" w14:cmpd="sng">
            <w14:solidFill>
              <w14:srgbClr w14:val="000000"/>
            </w14:solidFill>
            <w14:prstDash w14:val="solid"/>
            <w14:miter w14:val="0"/>
          </w14:textOutline>
        </w:rPr>
        <w:t>货物的包装</w:t>
      </w:r>
    </w:p>
    <w:p>
      <w:pPr>
        <w:pStyle w:val="2"/>
        <w:spacing w:before="118" w:line="278" w:lineRule="auto"/>
        <w:ind w:left="44" w:right="31" w:firstLine="490"/>
        <w:jc w:val="both"/>
      </w:pPr>
      <w:r>
        <w:rPr>
          <w:spacing w:val="-1"/>
        </w:rPr>
        <w:t xml:space="preserve">1. 包装标准：采用的包装应符合货物的特性，适于远距离运输、防潮、防震、防锈和防野蛮装卸 </w:t>
      </w:r>
      <w:r>
        <w:rPr>
          <w:spacing w:val="-4"/>
        </w:rPr>
        <w:t>等要求，</w:t>
      </w:r>
      <w:r>
        <w:rPr>
          <w:spacing w:val="37"/>
        </w:rPr>
        <w:t xml:space="preserve"> </w:t>
      </w:r>
      <w:r>
        <w:rPr>
          <w:spacing w:val="-4"/>
        </w:rPr>
        <w:t>以确保货物安全无损地运抵指定现场。因</w:t>
      </w:r>
      <w:r>
        <w:rPr>
          <w:spacing w:val="-5"/>
        </w:rPr>
        <w:t>包装不善造成的锈蚀、破损、丢失等均由乙方承担责</w:t>
      </w:r>
      <w:r>
        <w:t xml:space="preserve"> </w:t>
      </w:r>
      <w:r>
        <w:rPr>
          <w:spacing w:val="-8"/>
        </w:rPr>
        <w:t>任。</w:t>
      </w:r>
    </w:p>
    <w:p>
      <w:pPr>
        <w:spacing w:line="278" w:lineRule="auto"/>
        <w:sectPr>
          <w:pgSz w:w="11907" w:h="16839"/>
          <w:pgMar w:top="283" w:right="537" w:bottom="0" w:left="537" w:header="0" w:footer="0" w:gutter="0"/>
          <w:cols w:space="720" w:num="1"/>
        </w:sectPr>
      </w:pPr>
    </w:p>
    <w:p>
      <w:pPr>
        <w:spacing w:line="346" w:lineRule="auto"/>
        <w:rPr>
          <w:rFonts w:ascii="Arial"/>
          <w:sz w:val="21"/>
        </w:rPr>
      </w:pPr>
      <w:r>
        <w:pict>
          <v:shape id="_x0000_s1027" o:spid="_x0000_s1027" style="position:absolute;left:0pt;margin-left:26.85pt;margin-top:63.35pt;height:0.5pt;width:541.6pt;mso-position-horizontal-relative:page;mso-position-vertical-relative:page;z-index:251662336;mso-width-relative:page;mso-height-relative:page;" fillcolor="#000000" filled="t" stroked="f" coordsize="10831,10" o:allowincell="f" path="m0,9l10831,9,10831,0,0,0,0,9xe">
            <v:path/>
            <v:fill on="t" focussize="0,0"/>
            <v:stroke on="f"/>
            <v:imagedata o:title=""/>
            <o:lock v:ext="edit"/>
          </v:shape>
        </w:pict>
      </w:r>
      <w:r>
        <w:drawing>
          <wp:anchor distT="0" distB="0" distL="0" distR="0" simplePos="0" relativeHeight="251661312" behindDoc="0" locked="0" layoutInCell="0" allowOverlap="1">
            <wp:simplePos x="0" y="0"/>
            <wp:positionH relativeFrom="page">
              <wp:posOffset>835025</wp:posOffset>
            </wp:positionH>
            <wp:positionV relativeFrom="page">
              <wp:posOffset>179705</wp:posOffset>
            </wp:positionV>
            <wp:extent cx="897890" cy="5778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
                    <a:stretch>
                      <a:fillRect/>
                    </a:stretch>
                  </pic:blipFill>
                  <pic:spPr>
                    <a:xfrm>
                      <a:off x="0" y="0"/>
                      <a:ext cx="897889" cy="577850"/>
                    </a:xfrm>
                    <a:prstGeom prst="rect">
                      <a:avLst/>
                    </a:prstGeom>
                  </pic:spPr>
                </pic:pic>
              </a:graphicData>
            </a:graphic>
          </wp:anchor>
        </w:drawing>
      </w:r>
    </w:p>
    <w:p>
      <w:pPr>
        <w:spacing w:line="346" w:lineRule="auto"/>
        <w:rPr>
          <w:rFonts w:ascii="Arial"/>
          <w:sz w:val="21"/>
        </w:rPr>
      </w:pPr>
    </w:p>
    <w:p>
      <w:pPr>
        <w:pStyle w:val="2"/>
        <w:spacing w:before="58" w:line="218" w:lineRule="auto"/>
        <w:ind w:left="8170"/>
        <w:rPr>
          <w:sz w:val="18"/>
          <w:szCs w:val="18"/>
        </w:rPr>
      </w:pPr>
      <w:r>
        <w:rPr>
          <w:spacing w:val="-2"/>
          <w:sz w:val="18"/>
          <w:szCs w:val="18"/>
        </w:rPr>
        <w:t>版本号</w:t>
      </w:r>
      <w:r>
        <w:rPr>
          <w:spacing w:val="-34"/>
          <w:sz w:val="18"/>
          <w:szCs w:val="18"/>
        </w:rPr>
        <w:t xml:space="preserve"> </w:t>
      </w:r>
      <w:r>
        <w:rPr>
          <w:spacing w:val="-2"/>
          <w:sz w:val="18"/>
          <w:szCs w:val="18"/>
        </w:rPr>
        <w:t>2021C</w:t>
      </w:r>
      <w:r>
        <w:rPr>
          <w:spacing w:val="12"/>
          <w:sz w:val="18"/>
          <w:szCs w:val="18"/>
        </w:rPr>
        <w:t xml:space="preserve">    </w:t>
      </w:r>
      <w:r>
        <w:rPr>
          <w:spacing w:val="-2"/>
          <w:sz w:val="18"/>
          <w:szCs w:val="18"/>
        </w:rPr>
        <w:t>LCGV1</w:t>
      </w:r>
    </w:p>
    <w:p>
      <w:pPr>
        <w:spacing w:line="269" w:lineRule="auto"/>
        <w:rPr>
          <w:rFonts w:ascii="Arial"/>
          <w:sz w:val="21"/>
        </w:rPr>
      </w:pPr>
    </w:p>
    <w:p>
      <w:pPr>
        <w:pStyle w:val="2"/>
        <w:spacing w:before="78" w:line="307" w:lineRule="auto"/>
        <w:ind w:left="59" w:right="3" w:firstLine="460"/>
        <w:jc w:val="both"/>
      </w:pPr>
      <w:r>
        <w:rPr>
          <w:spacing w:val="-1"/>
        </w:rPr>
        <w:t>2.乙方应当在包装箱及每一包装物上注明货物名称、型号、件数、附件名、</w:t>
      </w:r>
      <w:r>
        <w:rPr>
          <w:spacing w:val="-2"/>
        </w:rPr>
        <w:t xml:space="preserve">生产日期和正常使用期 </w:t>
      </w:r>
      <w:r>
        <w:rPr>
          <w:spacing w:val="-12"/>
        </w:rPr>
        <w:t>限，</w:t>
      </w:r>
      <w:r>
        <w:rPr>
          <w:spacing w:val="-53"/>
        </w:rPr>
        <w:t xml:space="preserve"> </w:t>
      </w:r>
      <w:r>
        <w:rPr>
          <w:spacing w:val="-12"/>
        </w:rPr>
        <w:t>附一份详细装箱单，</w:t>
      </w:r>
      <w:r>
        <w:rPr>
          <w:spacing w:val="46"/>
        </w:rPr>
        <w:t xml:space="preserve"> </w:t>
      </w:r>
      <w:r>
        <w:rPr>
          <w:spacing w:val="-12"/>
        </w:rPr>
        <w:t>包装箱内应随货提供货物的相关文件， 包括相应的图纸、操作手册、</w:t>
      </w:r>
      <w:r>
        <w:rPr>
          <w:spacing w:val="-13"/>
        </w:rPr>
        <w:t>维护手册、</w:t>
      </w:r>
    </w:p>
    <w:p>
      <w:pPr>
        <w:pStyle w:val="2"/>
        <w:spacing w:line="216" w:lineRule="auto"/>
        <w:ind w:left="50"/>
      </w:pPr>
      <w:r>
        <w:rPr>
          <w:spacing w:val="-2"/>
        </w:rPr>
        <w:t>质量保证文件、合格证、服务指南、产品说明书、使用说明书和保修证书等。</w:t>
      </w:r>
    </w:p>
    <w:p>
      <w:pPr>
        <w:pStyle w:val="2"/>
        <w:spacing w:before="119" w:line="218" w:lineRule="auto"/>
        <w:ind w:left="54"/>
      </w:pPr>
      <w:r>
        <w:rPr>
          <w:spacing w:val="-5"/>
          <w14:textOutline w14:w="4354" w14:cap="flat" w14:cmpd="sng">
            <w14:solidFill>
              <w14:srgbClr w14:val="000000"/>
            </w14:solidFill>
            <w14:prstDash w14:val="solid"/>
            <w14:miter w14:val="0"/>
          </w14:textOutline>
        </w:rPr>
        <w:t>第五条</w:t>
      </w:r>
      <w:r>
        <w:rPr>
          <w:spacing w:val="11"/>
        </w:rPr>
        <w:t xml:space="preserve">  </w:t>
      </w:r>
      <w:r>
        <w:rPr>
          <w:spacing w:val="-5"/>
          <w14:textOutline w14:w="4354" w14:cap="flat" w14:cmpd="sng">
            <w14:solidFill>
              <w14:srgbClr w14:val="000000"/>
            </w14:solidFill>
            <w14:prstDash w14:val="solid"/>
            <w14:miter w14:val="0"/>
          </w14:textOutline>
        </w:rPr>
        <w:t>运输与交货</w:t>
      </w:r>
    </w:p>
    <w:p>
      <w:pPr>
        <w:spacing w:before="4" w:line="5" w:lineRule="exact"/>
        <w:ind w:left="2064"/>
      </w:pPr>
      <w:r>
        <w:drawing>
          <wp:inline distT="0" distB="0" distL="0" distR="0">
            <wp:extent cx="612140" cy="254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
                    <a:stretch>
                      <a:fillRect/>
                    </a:stretch>
                  </pic:blipFill>
                  <pic:spPr>
                    <a:xfrm>
                      <a:off x="0" y="0"/>
                      <a:ext cx="612647" cy="3047"/>
                    </a:xfrm>
                    <a:prstGeom prst="rect">
                      <a:avLst/>
                    </a:prstGeom>
                  </pic:spPr>
                </pic:pic>
              </a:graphicData>
            </a:graphic>
          </wp:inline>
        </w:drawing>
      </w:r>
    </w:p>
    <w:p>
      <w:pPr>
        <w:pStyle w:val="2"/>
        <w:ind w:left="534"/>
      </w:pPr>
      <w:r>
        <w:rPr>
          <w:spacing w:val="-13"/>
        </w:rPr>
        <w:t>1.</w:t>
      </w:r>
      <w:r>
        <w:rPr>
          <w:spacing w:val="18"/>
        </w:rPr>
        <w:t xml:space="preserve"> </w:t>
      </w:r>
      <w:r>
        <w:rPr>
          <w:spacing w:val="-13"/>
        </w:rPr>
        <w:t xml:space="preserve">运输方式： </w:t>
      </w:r>
      <w:r>
        <w:rPr>
          <w:position w:val="-7"/>
        </w:rPr>
        <w:drawing>
          <wp:inline distT="0" distB="0" distL="0" distR="0">
            <wp:extent cx="2540" cy="24511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
                    <a:stretch>
                      <a:fillRect/>
                    </a:stretch>
                  </pic:blipFill>
                  <pic:spPr>
                    <a:xfrm>
                      <a:off x="0" y="0"/>
                      <a:ext cx="3047" cy="245363"/>
                    </a:xfrm>
                    <a:prstGeom prst="rect">
                      <a:avLst/>
                    </a:prstGeom>
                  </pic:spPr>
                </pic:pic>
              </a:graphicData>
            </a:graphic>
          </wp:inline>
        </w:drawing>
      </w:r>
      <w:r>
        <w:rPr>
          <w:spacing w:val="-13"/>
        </w:rPr>
        <w:t>货车运输。</w:t>
      </w:r>
    </w:p>
    <w:p>
      <w:pPr>
        <w:spacing w:line="5" w:lineRule="exact"/>
        <w:ind w:left="2064"/>
      </w:pPr>
      <w:r>
        <w:drawing>
          <wp:inline distT="0" distB="0" distL="0" distR="0">
            <wp:extent cx="612140" cy="254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
                    <a:stretch>
                      <a:fillRect/>
                    </a:stretch>
                  </pic:blipFill>
                  <pic:spPr>
                    <a:xfrm>
                      <a:off x="0" y="0"/>
                      <a:ext cx="612647" cy="3047"/>
                    </a:xfrm>
                    <a:prstGeom prst="rect">
                      <a:avLst/>
                    </a:prstGeom>
                  </pic:spPr>
                </pic:pic>
              </a:graphicData>
            </a:graphic>
          </wp:inline>
        </w:drawing>
      </w:r>
    </w:p>
    <w:p>
      <w:pPr>
        <w:pStyle w:val="2"/>
        <w:spacing w:before="115" w:line="401" w:lineRule="exact"/>
        <w:jc w:val="right"/>
      </w:pPr>
      <w:r>
        <w:rPr>
          <w:spacing w:val="-8"/>
          <w:position w:val="11"/>
        </w:rPr>
        <w:t>2. 交货时间：</w:t>
      </w:r>
      <w:r>
        <w:rPr>
          <w:spacing w:val="55"/>
          <w:position w:val="11"/>
        </w:rPr>
        <w:t xml:space="preserve"> </w:t>
      </w:r>
      <w:r>
        <w:rPr>
          <w:spacing w:val="-8"/>
          <w:position w:val="11"/>
        </w:rPr>
        <w:t>乙方应按甲方所需货物的数量及到货时间供货（具体供货时间以甲方订货单为准） 。</w:t>
      </w:r>
    </w:p>
    <w:p>
      <w:pPr>
        <w:pStyle w:val="2"/>
        <w:spacing w:before="1" w:line="216" w:lineRule="auto"/>
        <w:ind w:left="522"/>
      </w:pPr>
      <w:r>
        <w:t>3. 交货地点：乙方负责将货物运送至订单地址交货，运费由乙方</w:t>
      </w:r>
      <w:r>
        <w:rPr>
          <w:spacing w:val="-1"/>
        </w:rPr>
        <w:t>负担。运输过程中货物毁损、灭</w:t>
      </w:r>
    </w:p>
    <w:p>
      <w:pPr>
        <w:pStyle w:val="2"/>
        <w:spacing w:before="117" w:line="401" w:lineRule="exact"/>
        <w:ind w:left="48"/>
      </w:pPr>
      <w:r>
        <w:rPr>
          <w:spacing w:val="-1"/>
          <w:position w:val="12"/>
        </w:rPr>
        <w:t>失等各种风险均由乙方承担责任，货物毁损、灭失的风</w:t>
      </w:r>
      <w:r>
        <w:rPr>
          <w:spacing w:val="-2"/>
          <w:position w:val="12"/>
        </w:rPr>
        <w:t>险自甲方接收之日起发生转移。</w:t>
      </w:r>
    </w:p>
    <w:p>
      <w:pPr>
        <w:pStyle w:val="2"/>
        <w:spacing w:line="216" w:lineRule="auto"/>
        <w:ind w:left="501"/>
      </w:pPr>
      <w:r>
        <w:rPr>
          <w:spacing w:val="-5"/>
        </w:rPr>
        <w:t>4.甲方指定的货物签收人：</w:t>
      </w:r>
    </w:p>
    <w:p>
      <w:pPr>
        <w:spacing w:line="49" w:lineRule="auto"/>
        <w:rPr>
          <w:rFonts w:ascii="Arial"/>
          <w:sz w:val="2"/>
        </w:rPr>
      </w:pPr>
    </w:p>
    <w:tbl>
      <w:tblPr>
        <w:tblStyle w:val="5"/>
        <w:tblW w:w="5491" w:type="dxa"/>
        <w:tblInd w:w="266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1"/>
        <w:gridCol w:w="1170"/>
        <w:gridCol w:w="1594"/>
        <w:gridCol w:w="15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181" w:type="dxa"/>
            <w:vAlign w:val="top"/>
          </w:tcPr>
          <w:p>
            <w:pPr>
              <w:pStyle w:val="6"/>
              <w:spacing w:before="145" w:line="219" w:lineRule="auto"/>
              <w:ind w:left="385"/>
            </w:pPr>
            <w:r>
              <w:rPr>
                <w:spacing w:val="-3"/>
              </w:rPr>
              <w:t>序号</w:t>
            </w:r>
          </w:p>
        </w:tc>
        <w:tc>
          <w:tcPr>
            <w:tcW w:w="1170" w:type="dxa"/>
            <w:vAlign w:val="top"/>
          </w:tcPr>
          <w:p>
            <w:pPr>
              <w:pStyle w:val="6"/>
              <w:spacing w:before="145" w:line="221" w:lineRule="auto"/>
              <w:ind w:left="378"/>
            </w:pPr>
            <w:r>
              <w:rPr>
                <w:spacing w:val="-3"/>
              </w:rPr>
              <w:t>姓名</w:t>
            </w:r>
          </w:p>
        </w:tc>
        <w:tc>
          <w:tcPr>
            <w:tcW w:w="1594" w:type="dxa"/>
            <w:vAlign w:val="top"/>
          </w:tcPr>
          <w:p>
            <w:pPr>
              <w:pStyle w:val="6"/>
              <w:spacing w:before="144" w:line="220" w:lineRule="auto"/>
              <w:ind w:left="647"/>
            </w:pPr>
            <w:r>
              <w:rPr>
                <w:spacing w:val="-3"/>
              </w:rPr>
              <w:t>职务</w:t>
            </w:r>
          </w:p>
        </w:tc>
        <w:tc>
          <w:tcPr>
            <w:tcW w:w="1546" w:type="dxa"/>
            <w:vAlign w:val="top"/>
          </w:tcPr>
          <w:p>
            <w:pPr>
              <w:pStyle w:val="6"/>
              <w:spacing w:before="144" w:line="220" w:lineRule="auto"/>
              <w:ind w:left="647"/>
            </w:pPr>
            <w:r>
              <w:rPr>
                <w:spacing w:val="-9"/>
              </w:rPr>
              <w:t>电话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181" w:type="dxa"/>
            <w:vAlign w:val="top"/>
          </w:tcPr>
          <w:p>
            <w:pPr>
              <w:pStyle w:val="6"/>
              <w:spacing w:before="180" w:line="180" w:lineRule="auto"/>
              <w:ind w:left="550"/>
            </w:pPr>
            <w:r>
              <w:t>1</w:t>
            </w:r>
          </w:p>
        </w:tc>
        <w:tc>
          <w:tcPr>
            <w:tcW w:w="1170" w:type="dxa"/>
            <w:vAlign w:val="top"/>
          </w:tcPr>
          <w:p>
            <w:pPr>
              <w:pStyle w:val="6"/>
              <w:spacing w:before="142" w:line="220" w:lineRule="auto"/>
              <w:ind w:left="114"/>
            </w:pPr>
            <w:r>
              <w:rPr>
                <w:spacing w:val="-5"/>
              </w:rPr>
              <w:t>李鹏</w:t>
            </w:r>
          </w:p>
        </w:tc>
        <w:tc>
          <w:tcPr>
            <w:tcW w:w="1594" w:type="dxa"/>
            <w:vAlign w:val="top"/>
          </w:tcPr>
          <w:p>
            <w:pPr>
              <w:pStyle w:val="6"/>
              <w:spacing w:before="143" w:line="219" w:lineRule="auto"/>
              <w:ind w:left="280"/>
              <w:rPr>
                <w:rFonts w:hint="eastAsia" w:eastAsia="仿宋"/>
                <w:lang w:eastAsia="zh-CN"/>
              </w:rPr>
            </w:pPr>
            <w:r>
              <w:rPr>
                <w:rFonts w:hint="eastAsia"/>
                <w:spacing w:val="-3"/>
                <w:lang w:val="en-US" w:eastAsia="zh-CN"/>
              </w:rPr>
              <w:t>物料计划</w:t>
            </w:r>
          </w:p>
        </w:tc>
        <w:tc>
          <w:tcPr>
            <w:tcW w:w="1546" w:type="dxa"/>
            <w:vAlign w:val="top"/>
          </w:tcPr>
          <w:p>
            <w:pPr>
              <w:pStyle w:val="6"/>
              <w:spacing w:before="180" w:line="180" w:lineRule="auto"/>
              <w:ind w:left="213"/>
            </w:pPr>
            <w:r>
              <w:rPr>
                <w:spacing w:val="-2"/>
              </w:rPr>
              <w:t>19831788660</w:t>
            </w:r>
          </w:p>
        </w:tc>
      </w:tr>
    </w:tbl>
    <w:p>
      <w:pPr>
        <w:spacing w:line="435" w:lineRule="auto"/>
        <w:rPr>
          <w:rFonts w:ascii="Arial"/>
          <w:sz w:val="21"/>
        </w:rPr>
      </w:pPr>
    </w:p>
    <w:p>
      <w:pPr>
        <w:pStyle w:val="2"/>
        <w:spacing w:before="78" w:line="217" w:lineRule="auto"/>
        <w:ind w:left="54"/>
      </w:pPr>
      <w:r>
        <w:rPr>
          <w:spacing w:val="-1"/>
          <w14:textOutline w14:w="4354" w14:cap="flat" w14:cmpd="sng">
            <w14:solidFill>
              <w14:srgbClr w14:val="000000"/>
            </w14:solidFill>
            <w14:prstDash w14:val="solid"/>
            <w14:miter w14:val="0"/>
          </w14:textOutline>
        </w:rPr>
        <w:t>第六条</w:t>
      </w:r>
      <w:r>
        <w:rPr>
          <w:spacing w:val="-1"/>
        </w:rPr>
        <w:t xml:space="preserve">  </w:t>
      </w:r>
      <w:r>
        <w:rPr>
          <w:spacing w:val="-1"/>
          <w14:textOutline w14:w="4354" w14:cap="flat" w14:cmpd="sng">
            <w14:solidFill>
              <w14:srgbClr w14:val="000000"/>
            </w14:solidFill>
            <w14:prstDash w14:val="solid"/>
            <w14:miter w14:val="0"/>
          </w14:textOutline>
        </w:rPr>
        <w:t>货物的交付、验收、异议</w:t>
      </w:r>
    </w:p>
    <w:p>
      <w:pPr>
        <w:pStyle w:val="2"/>
        <w:spacing w:before="116" w:line="401" w:lineRule="exact"/>
        <w:ind w:left="534"/>
      </w:pPr>
      <w:r>
        <w:rPr>
          <w:spacing w:val="-5"/>
          <w:position w:val="12"/>
        </w:rPr>
        <w:t>1.乙方在向甲方交付货物时，</w:t>
      </w:r>
      <w:r>
        <w:rPr>
          <w:spacing w:val="56"/>
          <w:position w:val="12"/>
        </w:rPr>
        <w:t xml:space="preserve"> </w:t>
      </w:r>
      <w:r>
        <w:rPr>
          <w:spacing w:val="-5"/>
          <w:position w:val="12"/>
        </w:rPr>
        <w:t>应当提交货物的合格证书、出厂检测报告</w:t>
      </w:r>
      <w:r>
        <w:rPr>
          <w:spacing w:val="-6"/>
          <w:position w:val="12"/>
        </w:rPr>
        <w:t>等资料。乙方未能提供上述</w:t>
      </w:r>
    </w:p>
    <w:p>
      <w:pPr>
        <w:pStyle w:val="2"/>
        <w:spacing w:before="1" w:line="215" w:lineRule="auto"/>
        <w:jc w:val="right"/>
      </w:pPr>
      <w:r>
        <w:rPr>
          <w:spacing w:val="-7"/>
        </w:rPr>
        <w:t>资料的，</w:t>
      </w:r>
      <w:r>
        <w:rPr>
          <w:spacing w:val="-8"/>
        </w:rPr>
        <w:t xml:space="preserve"> </w:t>
      </w:r>
      <w:r>
        <w:rPr>
          <w:spacing w:val="-7"/>
        </w:rPr>
        <w:t>甲方有权拒收。乙方提供上述资料并不当然减轻或免除乙方应承担的产品质量责任及其他责任。</w:t>
      </w:r>
    </w:p>
    <w:p>
      <w:pPr>
        <w:pStyle w:val="2"/>
        <w:spacing w:before="121" w:line="307" w:lineRule="auto"/>
        <w:ind w:left="57" w:right="88" w:firstLine="462"/>
      </w:pPr>
      <w:r>
        <w:rPr>
          <w:spacing w:val="-5"/>
        </w:rPr>
        <w:t>2.甲方应当在货物交接时对货物种类、品牌、规格型号、数量、外观包装等当场查验核</w:t>
      </w:r>
      <w:r>
        <w:rPr>
          <w:spacing w:val="-6"/>
        </w:rPr>
        <w:t>实，</w:t>
      </w:r>
      <w:r>
        <w:rPr>
          <w:spacing w:val="64"/>
        </w:rPr>
        <w:t xml:space="preserve"> </w:t>
      </w:r>
      <w:r>
        <w:rPr>
          <w:spacing w:val="-6"/>
        </w:rPr>
        <w:t>并将验</w:t>
      </w:r>
      <w:r>
        <w:t xml:space="preserve"> </w:t>
      </w:r>
      <w:r>
        <w:rPr>
          <w:spacing w:val="-14"/>
        </w:rPr>
        <w:t>收情况在发货单上记录签字，</w:t>
      </w:r>
      <w:r>
        <w:rPr>
          <w:spacing w:val="80"/>
        </w:rPr>
        <w:t xml:space="preserve"> </w:t>
      </w:r>
      <w:r>
        <w:rPr>
          <w:spacing w:val="-14"/>
        </w:rPr>
        <w:t>以上验收为对货物的初步验收</w:t>
      </w:r>
      <w:r>
        <w:rPr>
          <w:spacing w:val="-15"/>
        </w:rPr>
        <w:t>，</w:t>
      </w:r>
      <w:r>
        <w:rPr>
          <w:spacing w:val="88"/>
        </w:rPr>
        <w:t xml:space="preserve"> </w:t>
      </w:r>
      <w:r>
        <w:rPr>
          <w:spacing w:val="-15"/>
        </w:rPr>
        <w:t>甲方对货物的初步验收，</w:t>
      </w:r>
      <w:r>
        <w:rPr>
          <w:spacing w:val="62"/>
        </w:rPr>
        <w:t xml:space="preserve"> </w:t>
      </w:r>
      <w:r>
        <w:rPr>
          <w:spacing w:val="-15"/>
        </w:rPr>
        <w:t>不视为乙方提供</w:t>
      </w:r>
    </w:p>
    <w:p>
      <w:pPr>
        <w:pStyle w:val="2"/>
        <w:spacing w:before="1" w:line="216" w:lineRule="auto"/>
        <w:ind w:left="58"/>
      </w:pPr>
      <w:r>
        <w:rPr>
          <w:spacing w:val="-2"/>
        </w:rPr>
        <w:t>的货物质量已经合格，不影响乙方对货物本身应承担的质量</w:t>
      </w:r>
      <w:r>
        <w:rPr>
          <w:spacing w:val="-3"/>
        </w:rPr>
        <w:t>责任。</w:t>
      </w:r>
    </w:p>
    <w:p>
      <w:pPr>
        <w:pStyle w:val="2"/>
        <w:spacing w:before="119" w:line="308" w:lineRule="auto"/>
        <w:ind w:left="46" w:right="84" w:firstLine="478"/>
      </w:pPr>
      <w:r>
        <w:rPr>
          <w:spacing w:val="-7"/>
        </w:rPr>
        <w:t>初步验收过程中，</w:t>
      </w:r>
      <w:r>
        <w:rPr>
          <w:spacing w:val="98"/>
        </w:rPr>
        <w:t xml:space="preserve"> </w:t>
      </w:r>
      <w:r>
        <w:rPr>
          <w:spacing w:val="-7"/>
        </w:rPr>
        <w:t>甲方对货物有异议的，有权当场拒收；甲方也可在收到货</w:t>
      </w:r>
      <w:r>
        <w:rPr>
          <w:spacing w:val="-8"/>
        </w:rPr>
        <w:t>物后</w:t>
      </w:r>
      <w:r>
        <w:rPr>
          <w:spacing w:val="-33"/>
        </w:rPr>
        <w:t xml:space="preserve"> </w:t>
      </w:r>
      <w:r>
        <w:rPr>
          <w:spacing w:val="-8"/>
        </w:rPr>
        <w:t xml:space="preserve">15 日内向乙方提 </w:t>
      </w:r>
      <w:r>
        <w:rPr>
          <w:spacing w:val="-9"/>
        </w:rPr>
        <w:t>出书面异议，</w:t>
      </w:r>
      <w:r>
        <w:rPr>
          <w:spacing w:val="56"/>
        </w:rPr>
        <w:t xml:space="preserve"> </w:t>
      </w:r>
      <w:r>
        <w:rPr>
          <w:spacing w:val="-9"/>
        </w:rPr>
        <w:t>经核实确属乙方责任的，</w:t>
      </w:r>
      <w:r>
        <w:rPr>
          <w:spacing w:val="73"/>
        </w:rPr>
        <w:t xml:space="preserve"> </w:t>
      </w:r>
      <w:r>
        <w:rPr>
          <w:spacing w:val="-9"/>
        </w:rPr>
        <w:t>乙方应按甲方的要求予以更换或退货</w:t>
      </w:r>
      <w:r>
        <w:rPr>
          <w:spacing w:val="-10"/>
        </w:rPr>
        <w:t>。乙方接到甲方提出的书面</w:t>
      </w:r>
      <w:r>
        <w:t xml:space="preserve"> </w:t>
      </w:r>
      <w:r>
        <w:rPr>
          <w:spacing w:val="-19"/>
        </w:rPr>
        <w:t>异议后， 应在</w:t>
      </w:r>
      <w:r>
        <w:rPr>
          <w:spacing w:val="-29"/>
        </w:rPr>
        <w:t xml:space="preserve"> </w:t>
      </w:r>
      <w:r>
        <w:rPr>
          <w:spacing w:val="-19"/>
        </w:rPr>
        <w:t>7</w:t>
      </w:r>
      <w:r>
        <w:rPr>
          <w:spacing w:val="-43"/>
        </w:rPr>
        <w:t xml:space="preserve"> </w:t>
      </w:r>
      <w:r>
        <w:rPr>
          <w:spacing w:val="-19"/>
        </w:rPr>
        <w:t>天内处理完毕，</w:t>
      </w:r>
      <w:r>
        <w:rPr>
          <w:spacing w:val="66"/>
        </w:rPr>
        <w:t xml:space="preserve"> </w:t>
      </w:r>
      <w:r>
        <w:rPr>
          <w:spacing w:val="-19"/>
        </w:rPr>
        <w:t>不接受甲方异议或处理意见的，</w:t>
      </w:r>
      <w:r>
        <w:rPr>
          <w:spacing w:val="61"/>
        </w:rPr>
        <w:t xml:space="preserve"> </w:t>
      </w:r>
      <w:r>
        <w:rPr>
          <w:spacing w:val="-19"/>
        </w:rPr>
        <w:t>应在</w:t>
      </w:r>
      <w:r>
        <w:rPr>
          <w:spacing w:val="-47"/>
        </w:rPr>
        <w:t xml:space="preserve"> </w:t>
      </w:r>
      <w:r>
        <w:rPr>
          <w:spacing w:val="-19"/>
        </w:rPr>
        <w:t>3 日内提出，</w:t>
      </w:r>
      <w:r>
        <w:rPr>
          <w:spacing w:val="20"/>
        </w:rPr>
        <w:t xml:space="preserve"> </w:t>
      </w:r>
      <w:r>
        <w:rPr>
          <w:spacing w:val="-19"/>
        </w:rPr>
        <w:t>否则， 即视为认可甲</w:t>
      </w:r>
    </w:p>
    <w:p>
      <w:pPr>
        <w:pStyle w:val="2"/>
        <w:spacing w:line="218" w:lineRule="auto"/>
        <w:ind w:left="50"/>
      </w:pPr>
      <w:r>
        <w:rPr>
          <w:spacing w:val="-5"/>
        </w:rPr>
        <w:t>方提出的异议和处理意见。</w:t>
      </w:r>
    </w:p>
    <w:p>
      <w:pPr>
        <w:pStyle w:val="2"/>
        <w:spacing w:before="115" w:line="218" w:lineRule="auto"/>
        <w:ind w:left="54"/>
      </w:pPr>
      <w:r>
        <w:rPr>
          <w:spacing w:val="-6"/>
          <w14:textOutline w14:w="4354" w14:cap="flat" w14:cmpd="sng">
            <w14:solidFill>
              <w14:srgbClr w14:val="000000"/>
            </w14:solidFill>
            <w14:prstDash w14:val="solid"/>
            <w14:miter w14:val="0"/>
          </w14:textOutline>
        </w:rPr>
        <w:t>第七条</w:t>
      </w:r>
      <w:r>
        <w:rPr>
          <w:spacing w:val="11"/>
        </w:rPr>
        <w:t xml:space="preserve">  </w:t>
      </w:r>
      <w:r>
        <w:rPr>
          <w:spacing w:val="-6"/>
          <w14:textOutline w14:w="4354" w14:cap="flat" w14:cmpd="sng">
            <w14:solidFill>
              <w14:srgbClr w14:val="000000"/>
            </w14:solidFill>
            <w14:prstDash w14:val="solid"/>
            <w14:miter w14:val="0"/>
          </w14:textOutline>
        </w:rPr>
        <w:t>双方义务</w:t>
      </w:r>
    </w:p>
    <w:p>
      <w:pPr>
        <w:pStyle w:val="2"/>
        <w:spacing w:before="117" w:line="185" w:lineRule="auto"/>
        <w:ind w:left="534"/>
      </w:pPr>
      <w:r>
        <w:rPr>
          <w:spacing w:val="-5"/>
        </w:rPr>
        <w:t>1.甲方义务</w:t>
      </w:r>
      <w:r>
        <w:rPr>
          <w:spacing w:val="8"/>
        </w:rPr>
        <w:t xml:space="preserve">      </w:t>
      </w:r>
      <w:r>
        <w:rPr>
          <w:spacing w:val="-108"/>
          <w:u w:val="single" w:color="7F7F7F"/>
        </w:rPr>
        <w:t xml:space="preserve"> </w:t>
      </w:r>
      <w:r>
        <w:t xml:space="preserve">  </w:t>
      </w:r>
    </w:p>
    <w:p>
      <w:pPr>
        <w:pStyle w:val="2"/>
        <w:spacing w:before="52"/>
        <w:ind w:left="404"/>
      </w:pPr>
      <w:r>
        <w:rPr>
          <w:spacing w:val="-3"/>
        </w:rPr>
        <w:t>（1）甲方应当提前</w:t>
      </w:r>
      <w:r>
        <w:rPr>
          <w:spacing w:val="-47"/>
        </w:rPr>
        <w:t xml:space="preserve"> </w:t>
      </w:r>
      <w:r>
        <w:rPr>
          <w:spacing w:val="-3"/>
        </w:rPr>
        <w:t>3 日就送货的具体时间、地点及收货</w:t>
      </w:r>
      <w:r>
        <w:rPr>
          <w:spacing w:val="-4"/>
        </w:rPr>
        <w:t>人等情况与乙方进行确认（以发货通知单为</w:t>
      </w:r>
      <w:r>
        <w:rPr>
          <w:position w:val="-7"/>
        </w:rPr>
        <w:drawing>
          <wp:inline distT="0" distB="0" distL="0" distR="0">
            <wp:extent cx="0" cy="24955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9"/>
                    <a:stretch>
                      <a:fillRect/>
                    </a:stretch>
                  </pic:blipFill>
                  <pic:spPr>
                    <a:xfrm>
                      <a:off x="0" y="0"/>
                      <a:ext cx="0" cy="249935"/>
                    </a:xfrm>
                    <a:prstGeom prst="rect">
                      <a:avLst/>
                    </a:prstGeom>
                  </pic:spPr>
                </pic:pic>
              </a:graphicData>
            </a:graphic>
          </wp:inline>
        </w:drawing>
      </w:r>
      <w:r>
        <w:rPr>
          <w:position w:val="-7"/>
        </w:rPr>
        <w:drawing>
          <wp:inline distT="0" distB="0" distL="0" distR="0">
            <wp:extent cx="0" cy="24955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0"/>
                    <a:stretch>
                      <a:fillRect/>
                    </a:stretch>
                  </pic:blipFill>
                  <pic:spPr>
                    <a:xfrm>
                      <a:off x="0" y="0"/>
                      <a:ext cx="0" cy="249935"/>
                    </a:xfrm>
                    <a:prstGeom prst="rect">
                      <a:avLst/>
                    </a:prstGeom>
                  </pic:spPr>
                </pic:pic>
              </a:graphicData>
            </a:graphic>
          </wp:inline>
        </w:drawing>
      </w:r>
      <w:r>
        <w:t xml:space="preserve"> </w:t>
      </w:r>
    </w:p>
    <w:p>
      <w:pPr>
        <w:pStyle w:val="2"/>
        <w:spacing w:before="113" w:line="216" w:lineRule="auto"/>
        <w:ind w:left="47"/>
      </w:pPr>
      <w:r>
        <w:rPr>
          <w:spacing w:val="-4"/>
        </w:rPr>
        <w:t>准），并提供必要的协助。</w:t>
      </w:r>
    </w:p>
    <w:p>
      <w:pPr>
        <w:pStyle w:val="2"/>
        <w:spacing w:before="120" w:line="218" w:lineRule="auto"/>
        <w:ind w:left="404"/>
      </w:pPr>
      <w:r>
        <w:rPr>
          <w:spacing w:val="-2"/>
        </w:rPr>
        <w:t>（2）甲方应按照本合同的约定向乙方支付</w:t>
      </w:r>
      <w:r>
        <w:rPr>
          <w:spacing w:val="-3"/>
        </w:rPr>
        <w:t>货款。</w:t>
      </w:r>
    </w:p>
    <w:p>
      <w:pPr>
        <w:pStyle w:val="2"/>
        <w:spacing w:before="118" w:line="399" w:lineRule="exact"/>
        <w:ind w:left="404"/>
      </w:pPr>
      <w:r>
        <w:rPr>
          <w:spacing w:val="-2"/>
          <w:position w:val="11"/>
        </w:rPr>
        <w:t>（3）甲方应按本合同的约定对乙方所供货物及时进行验收。</w:t>
      </w:r>
    </w:p>
    <w:p>
      <w:pPr>
        <w:pStyle w:val="2"/>
        <w:spacing w:before="1" w:line="218" w:lineRule="auto"/>
        <w:ind w:left="520"/>
      </w:pPr>
      <w:r>
        <w:rPr>
          <w:spacing w:val="-2"/>
        </w:rPr>
        <w:t>2.乙方义务</w:t>
      </w:r>
    </w:p>
    <w:p>
      <w:pPr>
        <w:pStyle w:val="2"/>
        <w:spacing w:before="116" w:line="401" w:lineRule="exact"/>
        <w:ind w:left="404"/>
      </w:pPr>
      <w:r>
        <w:rPr>
          <w:spacing w:val="-1"/>
          <w:position w:val="12"/>
        </w:rPr>
        <w:t>（1）乙方应当按照合同约定保质保量按时供货，并于货到前一日通知甲方，以便安排接</w:t>
      </w:r>
      <w:r>
        <w:rPr>
          <w:spacing w:val="-2"/>
          <w:position w:val="12"/>
        </w:rPr>
        <w:t>收事宜。</w:t>
      </w:r>
    </w:p>
    <w:p>
      <w:pPr>
        <w:pStyle w:val="2"/>
        <w:spacing w:before="1" w:line="216" w:lineRule="auto"/>
        <w:ind w:left="404"/>
      </w:pPr>
      <w:r>
        <w:rPr>
          <w:spacing w:val="-2"/>
        </w:rPr>
        <w:t>（2）乙方应当对货物的保管及使用方法进行技术交底。</w:t>
      </w:r>
    </w:p>
    <w:p>
      <w:pPr>
        <w:pStyle w:val="2"/>
        <w:spacing w:before="116" w:line="217" w:lineRule="auto"/>
        <w:ind w:left="404"/>
      </w:pPr>
      <w:r>
        <w:rPr>
          <w:spacing w:val="-2"/>
        </w:rPr>
        <w:t>（3）乙方应当明确告知配套使用产品的保质期或有效期限。</w:t>
      </w:r>
    </w:p>
    <w:p>
      <w:pPr>
        <w:pStyle w:val="2"/>
        <w:spacing w:before="119" w:line="401" w:lineRule="exact"/>
        <w:ind w:right="15"/>
        <w:jc w:val="right"/>
      </w:pPr>
      <w:r>
        <w:rPr>
          <w:spacing w:val="-5"/>
          <w:position w:val="12"/>
        </w:rPr>
        <w:t>（4）乙方在本合同中所留的电话、传真、电子邮箱及通讯地址均为合法可以送达的地址。如有变更，</w:t>
      </w:r>
    </w:p>
    <w:p>
      <w:pPr>
        <w:pStyle w:val="2"/>
        <w:spacing w:line="217" w:lineRule="auto"/>
        <w:ind w:left="45"/>
      </w:pPr>
      <w:r>
        <w:rPr>
          <w:spacing w:val="-1"/>
        </w:rPr>
        <w:t>须提前书面通知甲方，否则，甲方向乙方变更前地址发送相关文件的，</w:t>
      </w:r>
      <w:r>
        <w:rPr>
          <w:spacing w:val="-2"/>
        </w:rPr>
        <w:t>即视为已送达乙方。</w:t>
      </w:r>
    </w:p>
    <w:p>
      <w:pPr>
        <w:pStyle w:val="2"/>
        <w:spacing w:before="116" w:line="216" w:lineRule="auto"/>
        <w:ind w:left="404"/>
      </w:pPr>
      <w:r>
        <w:rPr>
          <w:spacing w:val="-1"/>
        </w:rPr>
        <w:t>（5）乙方对双方合作的相关事宜具有保密义务，未经甲方同意，不得进行广告等一切宣传行为。</w:t>
      </w:r>
    </w:p>
    <w:p>
      <w:pPr>
        <w:spacing w:line="216" w:lineRule="auto"/>
        <w:sectPr>
          <w:pgSz w:w="11907" w:h="16839"/>
          <w:pgMar w:top="283" w:right="480" w:bottom="0" w:left="537" w:header="0" w:footer="0" w:gutter="0"/>
          <w:cols w:space="720" w:num="1"/>
        </w:sectPr>
      </w:pPr>
    </w:p>
    <w:p>
      <w:pPr>
        <w:spacing w:line="346" w:lineRule="auto"/>
        <w:rPr>
          <w:rFonts w:ascii="Arial"/>
          <w:sz w:val="21"/>
        </w:rPr>
      </w:pPr>
      <w:r>
        <w:pict>
          <v:shape id="_x0000_s1028" o:spid="_x0000_s1028" style="position:absolute;left:0pt;margin-left:26.85pt;margin-top:63.35pt;height:0.5pt;width:541.6pt;mso-position-horizontal-relative:page;mso-position-vertical-relative:page;z-index:251664384;mso-width-relative:page;mso-height-relative:page;" fillcolor="#000000" filled="t" stroked="f" coordsize="10831,10" o:allowincell="f" path="m0,9l10831,9,10831,0,0,0,0,9xe">
            <v:path/>
            <v:fill on="t" focussize="0,0"/>
            <v:stroke on="f"/>
            <v:imagedata o:title=""/>
            <o:lock v:ext="edit"/>
          </v:shape>
        </w:pict>
      </w:r>
      <w:r>
        <w:drawing>
          <wp:anchor distT="0" distB="0" distL="0" distR="0" simplePos="0" relativeHeight="251663360" behindDoc="0" locked="0" layoutInCell="0" allowOverlap="1">
            <wp:simplePos x="0" y="0"/>
            <wp:positionH relativeFrom="page">
              <wp:posOffset>835025</wp:posOffset>
            </wp:positionH>
            <wp:positionV relativeFrom="page">
              <wp:posOffset>179705</wp:posOffset>
            </wp:positionV>
            <wp:extent cx="897890" cy="57785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
                    <a:stretch>
                      <a:fillRect/>
                    </a:stretch>
                  </pic:blipFill>
                  <pic:spPr>
                    <a:xfrm>
                      <a:off x="0" y="0"/>
                      <a:ext cx="897889" cy="577850"/>
                    </a:xfrm>
                    <a:prstGeom prst="rect">
                      <a:avLst/>
                    </a:prstGeom>
                  </pic:spPr>
                </pic:pic>
              </a:graphicData>
            </a:graphic>
          </wp:anchor>
        </w:drawing>
      </w:r>
    </w:p>
    <w:p>
      <w:pPr>
        <w:spacing w:line="346" w:lineRule="auto"/>
        <w:rPr>
          <w:rFonts w:ascii="Arial"/>
          <w:sz w:val="21"/>
        </w:rPr>
      </w:pPr>
    </w:p>
    <w:p>
      <w:pPr>
        <w:pStyle w:val="2"/>
        <w:spacing w:before="58" w:line="218" w:lineRule="auto"/>
        <w:ind w:left="8170"/>
        <w:rPr>
          <w:sz w:val="18"/>
          <w:szCs w:val="18"/>
        </w:rPr>
      </w:pPr>
      <w:r>
        <w:rPr>
          <w:spacing w:val="-2"/>
          <w:sz w:val="18"/>
          <w:szCs w:val="18"/>
        </w:rPr>
        <w:t>版本号</w:t>
      </w:r>
      <w:r>
        <w:rPr>
          <w:spacing w:val="-34"/>
          <w:sz w:val="18"/>
          <w:szCs w:val="18"/>
        </w:rPr>
        <w:t xml:space="preserve"> </w:t>
      </w:r>
      <w:r>
        <w:rPr>
          <w:spacing w:val="-2"/>
          <w:sz w:val="18"/>
          <w:szCs w:val="18"/>
        </w:rPr>
        <w:t>2021C</w:t>
      </w:r>
      <w:r>
        <w:rPr>
          <w:spacing w:val="12"/>
          <w:sz w:val="18"/>
          <w:szCs w:val="18"/>
        </w:rPr>
        <w:t xml:space="preserve">    </w:t>
      </w:r>
      <w:r>
        <w:rPr>
          <w:spacing w:val="-2"/>
          <w:sz w:val="18"/>
          <w:szCs w:val="18"/>
        </w:rPr>
        <w:t>LCGV1</w:t>
      </w:r>
    </w:p>
    <w:p>
      <w:pPr>
        <w:spacing w:line="267" w:lineRule="auto"/>
        <w:rPr>
          <w:rFonts w:ascii="Arial"/>
          <w:sz w:val="21"/>
        </w:rPr>
      </w:pPr>
    </w:p>
    <w:p>
      <w:pPr>
        <w:pStyle w:val="2"/>
        <w:spacing w:before="78" w:line="308" w:lineRule="auto"/>
        <w:ind w:left="44" w:right="28" w:firstLine="360"/>
      </w:pPr>
      <w:r>
        <w:rPr>
          <w:spacing w:val="-4"/>
        </w:rPr>
        <w:t>（6）乙方保证其向甲方提供的货物在知识产权方面（</w:t>
      </w:r>
      <w:r>
        <w:rPr>
          <w:spacing w:val="-5"/>
        </w:rPr>
        <w:t>包括但不限于商标权、专利权等权利）</w:t>
      </w:r>
      <w:r>
        <w:rPr>
          <w:spacing w:val="30"/>
        </w:rPr>
        <w:t xml:space="preserve"> </w:t>
      </w:r>
      <w:r>
        <w:rPr>
          <w:spacing w:val="-5"/>
        </w:rPr>
        <w:t>不存在</w:t>
      </w:r>
      <w:r>
        <w:t xml:space="preserve"> </w:t>
      </w:r>
      <w:r>
        <w:rPr>
          <w:spacing w:val="-11"/>
        </w:rPr>
        <w:t>任何瑕疵，</w:t>
      </w:r>
      <w:r>
        <w:rPr>
          <w:spacing w:val="43"/>
        </w:rPr>
        <w:t xml:space="preserve"> </w:t>
      </w:r>
      <w:r>
        <w:rPr>
          <w:spacing w:val="-11"/>
        </w:rPr>
        <w:t>否则， 乙方应退还甲方已付全部款项并按合同总金额的两倍向甲方支付违约金，</w:t>
      </w:r>
      <w:r>
        <w:rPr>
          <w:spacing w:val="59"/>
        </w:rPr>
        <w:t xml:space="preserve"> </w:t>
      </w:r>
      <w:r>
        <w:rPr>
          <w:spacing w:val="-11"/>
        </w:rPr>
        <w:t>并应承担因</w:t>
      </w:r>
      <w:r>
        <w:t xml:space="preserve"> </w:t>
      </w:r>
      <w:r>
        <w:rPr>
          <w:spacing w:val="-1"/>
        </w:rPr>
        <w:t>此给甲方造成的全部损失（包括但不限于甲方因此支出的赔偿金、和解金、行政罚金、律师费、诉讼费</w:t>
      </w:r>
    </w:p>
    <w:p>
      <w:pPr>
        <w:pStyle w:val="2"/>
        <w:spacing w:before="1" w:line="218" w:lineRule="auto"/>
        <w:ind w:left="69"/>
      </w:pPr>
      <w:r>
        <w:rPr>
          <w:spacing w:val="-4"/>
        </w:rPr>
        <w:t>以及处理该争议的必要差旅费等费用）。</w:t>
      </w:r>
    </w:p>
    <w:p>
      <w:pPr>
        <w:pStyle w:val="2"/>
        <w:spacing w:before="113" w:line="401" w:lineRule="exact"/>
        <w:ind w:right="50"/>
        <w:jc w:val="right"/>
      </w:pPr>
      <w:r>
        <w:rPr>
          <w:spacing w:val="-1"/>
          <w:position w:val="11"/>
        </w:rPr>
        <w:t>（7）乙方向甲方提供的货物应符合本合同约定的要</w:t>
      </w:r>
      <w:r>
        <w:rPr>
          <w:spacing w:val="-2"/>
          <w:position w:val="11"/>
        </w:rPr>
        <w:t>求，否则，乙方应按甲方要求予以更换或退货，</w:t>
      </w:r>
    </w:p>
    <w:p>
      <w:pPr>
        <w:pStyle w:val="2"/>
        <w:spacing w:line="218" w:lineRule="auto"/>
        <w:ind w:left="46"/>
      </w:pPr>
      <w:r>
        <w:rPr>
          <w:spacing w:val="-2"/>
        </w:rPr>
        <w:t>给甲方造成损失的，乙方应向甲方承担全部赔偿责任。</w:t>
      </w:r>
    </w:p>
    <w:p>
      <w:pPr>
        <w:pStyle w:val="2"/>
        <w:spacing w:before="117" w:line="262" w:lineRule="auto"/>
        <w:ind w:left="55" w:right="30" w:firstLine="348"/>
      </w:pPr>
      <w:r>
        <w:rPr>
          <w:spacing w:val="-10"/>
        </w:rPr>
        <w:t>（8）乙方逾期交货的，</w:t>
      </w:r>
      <w:r>
        <w:rPr>
          <w:spacing w:val="70"/>
        </w:rPr>
        <w:t xml:space="preserve"> </w:t>
      </w:r>
      <w:r>
        <w:rPr>
          <w:spacing w:val="-10"/>
        </w:rPr>
        <w:t>应按本合同的约定向甲方承担逾期交货的违约责任，</w:t>
      </w:r>
      <w:r>
        <w:rPr>
          <w:spacing w:val="84"/>
        </w:rPr>
        <w:t xml:space="preserve"> </w:t>
      </w:r>
      <w:r>
        <w:rPr>
          <w:spacing w:val="-10"/>
        </w:rPr>
        <w:t>同时应尽快按甲方的实</w:t>
      </w:r>
      <w:r>
        <w:t xml:space="preserve"> </w:t>
      </w:r>
      <w:r>
        <w:rPr>
          <w:spacing w:val="-1"/>
        </w:rPr>
        <w:t>际需求予以发货。承担违约责任后，仍不能弥补甲方所遭受的</w:t>
      </w:r>
      <w:r>
        <w:rPr>
          <w:spacing w:val="-2"/>
        </w:rPr>
        <w:t>损失的，乙方应继续承担赔偿责任。</w:t>
      </w:r>
    </w:p>
    <w:p>
      <w:pPr>
        <w:pStyle w:val="2"/>
        <w:spacing w:before="118" w:line="401" w:lineRule="exact"/>
        <w:ind w:left="404"/>
      </w:pPr>
      <w:r>
        <w:rPr>
          <w:spacing w:val="-10"/>
          <w:position w:val="11"/>
        </w:rPr>
        <w:t>（9）乙方发货至错误地点的，</w:t>
      </w:r>
      <w:r>
        <w:rPr>
          <w:spacing w:val="68"/>
          <w:position w:val="11"/>
        </w:rPr>
        <w:t xml:space="preserve"> </w:t>
      </w:r>
      <w:r>
        <w:rPr>
          <w:spacing w:val="-10"/>
          <w:position w:val="11"/>
        </w:rPr>
        <w:t>除应负责及时运交到合同</w:t>
      </w:r>
      <w:r>
        <w:rPr>
          <w:spacing w:val="-11"/>
          <w:position w:val="11"/>
        </w:rPr>
        <w:t>规定的到货地点，</w:t>
      </w:r>
      <w:r>
        <w:rPr>
          <w:spacing w:val="73"/>
          <w:position w:val="11"/>
        </w:rPr>
        <w:t xml:space="preserve"> </w:t>
      </w:r>
      <w:r>
        <w:rPr>
          <w:spacing w:val="-11"/>
          <w:position w:val="11"/>
        </w:rPr>
        <w:t>乙方还应承担甲方因此多</w:t>
      </w:r>
    </w:p>
    <w:p>
      <w:pPr>
        <w:pStyle w:val="2"/>
        <w:spacing w:before="1" w:line="218" w:lineRule="auto"/>
        <w:ind w:left="44"/>
      </w:pPr>
      <w:r>
        <w:rPr>
          <w:spacing w:val="-3"/>
        </w:rPr>
        <w:t>支付的一切实际费用和逾期交货的违约金。</w:t>
      </w:r>
    </w:p>
    <w:p>
      <w:pPr>
        <w:pStyle w:val="2"/>
        <w:spacing w:before="115" w:line="218" w:lineRule="auto"/>
        <w:ind w:left="54"/>
      </w:pPr>
      <w:r>
        <w:rPr>
          <w:spacing w:val="-6"/>
          <w14:textOutline w14:w="4354" w14:cap="flat" w14:cmpd="sng">
            <w14:solidFill>
              <w14:srgbClr w14:val="000000"/>
            </w14:solidFill>
            <w14:prstDash w14:val="solid"/>
            <w14:miter w14:val="0"/>
          </w14:textOutline>
        </w:rPr>
        <w:t>第八条</w:t>
      </w:r>
      <w:r>
        <w:rPr>
          <w:spacing w:val="11"/>
        </w:rPr>
        <w:t xml:space="preserve">  </w:t>
      </w:r>
      <w:r>
        <w:rPr>
          <w:spacing w:val="-6"/>
          <w14:textOutline w14:w="4354" w14:cap="flat" w14:cmpd="sng">
            <w14:solidFill>
              <w14:srgbClr w14:val="000000"/>
            </w14:solidFill>
            <w14:prstDash w14:val="solid"/>
            <w14:miter w14:val="0"/>
          </w14:textOutline>
        </w:rPr>
        <w:t>付款方式</w:t>
      </w:r>
    </w:p>
    <w:p>
      <w:pPr>
        <w:spacing w:before="4" w:line="5" w:lineRule="exact"/>
        <w:ind w:left="1704"/>
      </w:pPr>
      <w:r>
        <w:drawing>
          <wp:inline distT="0" distB="0" distL="0" distR="0">
            <wp:extent cx="383540" cy="254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1"/>
                    <a:stretch>
                      <a:fillRect/>
                    </a:stretch>
                  </pic:blipFill>
                  <pic:spPr>
                    <a:xfrm>
                      <a:off x="0" y="0"/>
                      <a:ext cx="384047" cy="3047"/>
                    </a:xfrm>
                    <a:prstGeom prst="rect">
                      <a:avLst/>
                    </a:prstGeom>
                  </pic:spPr>
                </pic:pic>
              </a:graphicData>
            </a:graphic>
          </wp:inline>
        </w:drawing>
      </w:r>
    </w:p>
    <w:p>
      <w:pPr>
        <w:pStyle w:val="2"/>
        <w:ind w:left="524"/>
      </w:pPr>
      <w:r>
        <w:rPr>
          <w:spacing w:val="-6"/>
        </w:rPr>
        <w:t>付款采用第（1）</w:t>
      </w:r>
      <w:r>
        <w:rPr>
          <w:position w:val="-7"/>
        </w:rPr>
        <w:drawing>
          <wp:inline distT="0" distB="0" distL="0" distR="0">
            <wp:extent cx="1270" cy="24638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8"/>
                    <a:stretch>
                      <a:fillRect/>
                    </a:stretch>
                  </pic:blipFill>
                  <pic:spPr>
                    <a:xfrm>
                      <a:off x="0" y="0"/>
                      <a:ext cx="1523" cy="246888"/>
                    </a:xfrm>
                    <a:prstGeom prst="rect">
                      <a:avLst/>
                    </a:prstGeom>
                  </pic:spPr>
                </pic:pic>
              </a:graphicData>
            </a:graphic>
          </wp:inline>
        </w:drawing>
      </w:r>
      <w:r>
        <w:rPr>
          <w:spacing w:val="11"/>
        </w:rPr>
        <w:t xml:space="preserve"> </w:t>
      </w:r>
      <w:r>
        <w:rPr>
          <w:position w:val="-7"/>
        </w:rPr>
        <w:drawing>
          <wp:inline distT="0" distB="0" distL="0" distR="0">
            <wp:extent cx="1270" cy="24638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8"/>
                    <a:stretch>
                      <a:fillRect/>
                    </a:stretch>
                  </pic:blipFill>
                  <pic:spPr>
                    <a:xfrm>
                      <a:off x="0" y="0"/>
                      <a:ext cx="1523" cy="246888"/>
                    </a:xfrm>
                    <a:prstGeom prst="rect">
                      <a:avLst/>
                    </a:prstGeom>
                  </pic:spPr>
                </pic:pic>
              </a:graphicData>
            </a:graphic>
          </wp:inline>
        </w:drawing>
      </w:r>
      <w:r>
        <w:rPr>
          <w:spacing w:val="-6"/>
        </w:rPr>
        <w:t>种方式， 本合同不得由乙方以外的第三方向甲方开具增值税发</w:t>
      </w:r>
      <w:r>
        <w:rPr>
          <w:spacing w:val="-7"/>
        </w:rPr>
        <w:t>票。乙方不得要求</w:t>
      </w:r>
    </w:p>
    <w:p>
      <w:pPr>
        <w:spacing w:line="4" w:lineRule="exact"/>
        <w:ind w:left="1704"/>
      </w:pPr>
      <w:r>
        <w:drawing>
          <wp:inline distT="0" distB="0" distL="0" distR="0">
            <wp:extent cx="383540" cy="254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2"/>
                    <a:stretch>
                      <a:fillRect/>
                    </a:stretch>
                  </pic:blipFill>
                  <pic:spPr>
                    <a:xfrm>
                      <a:off x="0" y="0"/>
                      <a:ext cx="384047" cy="3047"/>
                    </a:xfrm>
                    <a:prstGeom prst="rect">
                      <a:avLst/>
                    </a:prstGeom>
                  </pic:spPr>
                </pic:pic>
              </a:graphicData>
            </a:graphic>
          </wp:inline>
        </w:drawing>
      </w:r>
    </w:p>
    <w:p>
      <w:pPr>
        <w:pStyle w:val="2"/>
        <w:spacing w:before="116" w:line="217" w:lineRule="auto"/>
        <w:ind w:left="76"/>
      </w:pPr>
      <w:r>
        <w:rPr>
          <w:spacing w:val="-5"/>
        </w:rPr>
        <w:t>甲方向乙方以外的第三方支付相关款项。</w:t>
      </w:r>
    </w:p>
    <w:p>
      <w:pPr>
        <w:pStyle w:val="2"/>
        <w:spacing w:before="116" w:line="401" w:lineRule="exact"/>
        <w:ind w:left="534"/>
      </w:pPr>
      <w:r>
        <w:rPr>
          <w:position w:val="11"/>
        </w:rPr>
        <w:t>1、合同签订后，甲方以电汇方式向乙方支付全额货款，乙方安排货物送到甲方指定收货地址，随</w:t>
      </w:r>
    </w:p>
    <w:p>
      <w:pPr>
        <w:pStyle w:val="2"/>
        <w:spacing w:before="1" w:line="215" w:lineRule="auto"/>
        <w:ind w:left="49"/>
      </w:pPr>
      <w:r>
        <w:rPr>
          <w:spacing w:val="-2"/>
        </w:rPr>
        <w:t>货附带产品材质单且经过甲方验收合格后，由甲方通知乙方开具</w:t>
      </w:r>
      <w:r>
        <w:rPr>
          <w:spacing w:val="-31"/>
        </w:rPr>
        <w:t xml:space="preserve"> </w:t>
      </w:r>
      <w:r>
        <w:rPr>
          <w:spacing w:val="-2"/>
        </w:rPr>
        <w:t>13%增值税专用发票。</w:t>
      </w:r>
    </w:p>
    <w:p>
      <w:pPr>
        <w:pStyle w:val="2"/>
        <w:spacing w:before="120" w:line="218" w:lineRule="auto"/>
        <w:ind w:left="54"/>
      </w:pPr>
      <w:r>
        <w:rPr>
          <w:spacing w:val="-6"/>
          <w14:textOutline w14:w="4354" w14:cap="flat" w14:cmpd="sng">
            <w14:solidFill>
              <w14:srgbClr w14:val="000000"/>
            </w14:solidFill>
            <w14:prstDash w14:val="solid"/>
            <w14:miter w14:val="0"/>
          </w14:textOutline>
        </w:rPr>
        <w:t>第九条</w:t>
      </w:r>
      <w:r>
        <w:rPr>
          <w:spacing w:val="11"/>
        </w:rPr>
        <w:t xml:space="preserve">  </w:t>
      </w:r>
      <w:r>
        <w:rPr>
          <w:spacing w:val="-6"/>
          <w14:textOutline w14:w="4354" w14:cap="flat" w14:cmpd="sng">
            <w14:solidFill>
              <w14:srgbClr w14:val="000000"/>
            </w14:solidFill>
            <w14:prstDash w14:val="solid"/>
            <w14:miter w14:val="0"/>
          </w14:textOutline>
        </w:rPr>
        <w:t>违约责任</w:t>
      </w:r>
    </w:p>
    <w:p>
      <w:pPr>
        <w:pStyle w:val="2"/>
        <w:spacing w:before="115" w:line="218" w:lineRule="auto"/>
        <w:ind w:left="534"/>
      </w:pPr>
      <w:r>
        <w:rPr>
          <w:spacing w:val="-5"/>
        </w:rPr>
        <w:t>1、甲方的违约责任</w:t>
      </w:r>
    </w:p>
    <w:p>
      <w:pPr>
        <w:pStyle w:val="2"/>
        <w:spacing w:before="118" w:line="401" w:lineRule="exact"/>
        <w:ind w:right="29"/>
        <w:jc w:val="right"/>
      </w:pPr>
      <w:r>
        <w:rPr>
          <w:spacing w:val="-6"/>
          <w:position w:val="12"/>
        </w:rPr>
        <w:t>（1）甲方未按本合同约定向乙方支付货款的，</w:t>
      </w:r>
      <w:r>
        <w:rPr>
          <w:spacing w:val="73"/>
          <w:position w:val="12"/>
        </w:rPr>
        <w:t xml:space="preserve"> </w:t>
      </w:r>
      <w:r>
        <w:rPr>
          <w:spacing w:val="-6"/>
          <w:position w:val="12"/>
        </w:rPr>
        <w:t>乙方给予甲方</w:t>
      </w:r>
      <w:r>
        <w:rPr>
          <w:spacing w:val="-46"/>
          <w:position w:val="12"/>
        </w:rPr>
        <w:t xml:space="preserve"> </w:t>
      </w:r>
      <w:r>
        <w:rPr>
          <w:spacing w:val="-6"/>
          <w:position w:val="12"/>
        </w:rPr>
        <w:t>5</w:t>
      </w:r>
      <w:r>
        <w:rPr>
          <w:spacing w:val="-43"/>
          <w:position w:val="12"/>
        </w:rPr>
        <w:t xml:space="preserve"> </w:t>
      </w:r>
      <w:r>
        <w:rPr>
          <w:spacing w:val="-6"/>
          <w:position w:val="12"/>
        </w:rPr>
        <w:t>个工作日的宽限期。若甲</w:t>
      </w:r>
      <w:r>
        <w:rPr>
          <w:spacing w:val="-7"/>
          <w:position w:val="12"/>
        </w:rPr>
        <w:t>方宽限期满</w:t>
      </w:r>
    </w:p>
    <w:p>
      <w:pPr>
        <w:pStyle w:val="2"/>
        <w:spacing w:line="218" w:lineRule="auto"/>
        <w:ind w:left="46"/>
      </w:pPr>
      <w:r>
        <w:rPr>
          <w:spacing w:val="-2"/>
        </w:rPr>
        <w:t>未付款的，每逾期一天，以逾期货款金额的</w:t>
      </w:r>
      <w:r>
        <w:rPr>
          <w:spacing w:val="-28"/>
        </w:rPr>
        <w:t xml:space="preserve"> </w:t>
      </w:r>
      <w:r>
        <w:rPr>
          <w:spacing w:val="-2"/>
        </w:rPr>
        <w:t>1‰/日向甲方支付违约金向乙方支付违约金。</w:t>
      </w:r>
    </w:p>
    <w:p>
      <w:pPr>
        <w:pStyle w:val="2"/>
        <w:spacing w:before="115" w:line="401" w:lineRule="exact"/>
        <w:ind w:left="404"/>
      </w:pPr>
      <w:r>
        <w:rPr>
          <w:spacing w:val="-1"/>
          <w:position w:val="11"/>
        </w:rPr>
        <w:t>（2）因甲方原因导致乙方逾期交货的，交货日期顺延，乙</w:t>
      </w:r>
      <w:r>
        <w:rPr>
          <w:spacing w:val="-2"/>
          <w:position w:val="11"/>
        </w:rPr>
        <w:t>方对此不承担任何责任。</w:t>
      </w:r>
    </w:p>
    <w:p>
      <w:pPr>
        <w:pStyle w:val="2"/>
        <w:spacing w:before="1" w:line="216" w:lineRule="auto"/>
        <w:ind w:left="404"/>
      </w:pPr>
      <w:r>
        <w:rPr>
          <w:spacing w:val="-2"/>
        </w:rPr>
        <w:t>（3）甲方无故拒收乙方交付的货物的，乙方不承担任何责任。</w:t>
      </w:r>
    </w:p>
    <w:p>
      <w:pPr>
        <w:pStyle w:val="2"/>
        <w:spacing w:before="118" w:line="219" w:lineRule="auto"/>
        <w:ind w:left="520"/>
      </w:pPr>
      <w:r>
        <w:rPr>
          <w:spacing w:val="-4"/>
        </w:rPr>
        <w:t>2、乙方的违约责任</w:t>
      </w:r>
    </w:p>
    <w:p>
      <w:pPr>
        <w:pStyle w:val="2"/>
        <w:spacing w:before="116" w:line="285" w:lineRule="auto"/>
        <w:ind w:left="43" w:right="26" w:firstLine="360"/>
      </w:pPr>
      <w:r>
        <w:rPr>
          <w:spacing w:val="-13"/>
        </w:rPr>
        <w:t>（1）乙方逾期交货的，</w:t>
      </w:r>
      <w:r>
        <w:rPr>
          <w:spacing w:val="44"/>
        </w:rPr>
        <w:t xml:space="preserve"> </w:t>
      </w:r>
      <w:r>
        <w:rPr>
          <w:spacing w:val="-13"/>
        </w:rPr>
        <w:t>应当按合同金额的</w:t>
      </w:r>
      <w:r>
        <w:rPr>
          <w:spacing w:val="-34"/>
        </w:rPr>
        <w:t xml:space="preserve"> </w:t>
      </w:r>
      <w:r>
        <w:rPr>
          <w:spacing w:val="-13"/>
        </w:rPr>
        <w:t>1‰/日向甲方支付违约金；</w:t>
      </w:r>
      <w:r>
        <w:rPr>
          <w:spacing w:val="46"/>
        </w:rPr>
        <w:t xml:space="preserve"> </w:t>
      </w:r>
      <w:r>
        <w:rPr>
          <w:spacing w:val="-13"/>
        </w:rPr>
        <w:t>逾</w:t>
      </w:r>
      <w:r>
        <w:rPr>
          <w:spacing w:val="-14"/>
        </w:rPr>
        <w:t>期交货超过</w:t>
      </w:r>
      <w:r>
        <w:rPr>
          <w:spacing w:val="-44"/>
        </w:rPr>
        <w:t xml:space="preserve"> </w:t>
      </w:r>
      <w:r>
        <w:rPr>
          <w:spacing w:val="-14"/>
        </w:rPr>
        <w:t>7 日，</w:t>
      </w:r>
      <w:r>
        <w:rPr>
          <w:spacing w:val="-43"/>
        </w:rPr>
        <w:t xml:space="preserve"> </w:t>
      </w:r>
      <w:r>
        <w:rPr>
          <w:spacing w:val="-14"/>
        </w:rPr>
        <w:t>甲方还有</w:t>
      </w:r>
      <w:r>
        <w:t xml:space="preserve"> </w:t>
      </w:r>
      <w:r>
        <w:rPr>
          <w:spacing w:val="-14"/>
        </w:rPr>
        <w:t>权要求乙方在约定的期限内采取补救措施，</w:t>
      </w:r>
      <w:r>
        <w:rPr>
          <w:spacing w:val="94"/>
        </w:rPr>
        <w:t xml:space="preserve"> </w:t>
      </w:r>
      <w:r>
        <w:rPr>
          <w:spacing w:val="-14"/>
        </w:rPr>
        <w:t>甲方自行采取补救措施的，</w:t>
      </w:r>
      <w:r>
        <w:rPr>
          <w:spacing w:val="73"/>
        </w:rPr>
        <w:t xml:space="preserve"> </w:t>
      </w:r>
      <w:r>
        <w:rPr>
          <w:spacing w:val="-14"/>
        </w:rPr>
        <w:t>乙方承担全部费用；</w:t>
      </w:r>
      <w:r>
        <w:rPr>
          <w:spacing w:val="58"/>
        </w:rPr>
        <w:t xml:space="preserve"> </w:t>
      </w:r>
      <w:r>
        <w:rPr>
          <w:spacing w:val="-14"/>
        </w:rPr>
        <w:t>逾期交货超</w:t>
      </w:r>
      <w:r>
        <w:t xml:space="preserve"> </w:t>
      </w:r>
      <w:r>
        <w:rPr>
          <w:spacing w:val="-1"/>
        </w:rPr>
        <w:t>过</w:t>
      </w:r>
      <w:r>
        <w:rPr>
          <w:spacing w:val="-34"/>
        </w:rPr>
        <w:t xml:space="preserve"> </w:t>
      </w:r>
      <w:r>
        <w:rPr>
          <w:spacing w:val="-1"/>
        </w:rPr>
        <w:t>15</w:t>
      </w:r>
      <w:r>
        <w:rPr>
          <w:spacing w:val="-43"/>
        </w:rPr>
        <w:t xml:space="preserve"> </w:t>
      </w:r>
      <w:r>
        <w:rPr>
          <w:spacing w:val="-1"/>
        </w:rPr>
        <w:t>天，甲方有权解除合同，合同的解除并不免除乙方承担逾</w:t>
      </w:r>
      <w:r>
        <w:rPr>
          <w:spacing w:val="-2"/>
        </w:rPr>
        <w:t>期交货的违约责任，若合同被甲方单方 面解除，乙方还应承担本合同金额</w:t>
      </w:r>
      <w:r>
        <w:rPr>
          <w:spacing w:val="-30"/>
        </w:rPr>
        <w:t xml:space="preserve"> </w:t>
      </w:r>
      <w:r>
        <w:rPr>
          <w:spacing w:val="-2"/>
        </w:rPr>
        <w:t>50%的违约金。</w:t>
      </w:r>
    </w:p>
    <w:p>
      <w:pPr>
        <w:pStyle w:val="2"/>
        <w:spacing w:before="116" w:line="278" w:lineRule="auto"/>
        <w:ind w:left="44" w:right="31" w:firstLine="360"/>
      </w:pPr>
      <w:r>
        <w:rPr>
          <w:spacing w:val="-6"/>
        </w:rPr>
        <w:t>（2）乙方货物不符合本合同约定或保修期内出现质量问题，</w:t>
      </w:r>
      <w:r>
        <w:rPr>
          <w:spacing w:val="98"/>
        </w:rPr>
        <w:t xml:space="preserve"> </w:t>
      </w:r>
      <w:r>
        <w:rPr>
          <w:spacing w:val="-6"/>
        </w:rPr>
        <w:t>甲方有权拒收或退货或更换，乙方承担</w:t>
      </w:r>
      <w:r>
        <w:t xml:space="preserve"> </w:t>
      </w:r>
      <w:r>
        <w:rPr>
          <w:spacing w:val="-10"/>
        </w:rPr>
        <w:t>拆除、搬运、运输等全部费用，</w:t>
      </w:r>
      <w:r>
        <w:rPr>
          <w:spacing w:val="88"/>
        </w:rPr>
        <w:t xml:space="preserve"> </w:t>
      </w:r>
      <w:r>
        <w:rPr>
          <w:spacing w:val="-10"/>
        </w:rPr>
        <w:t>因此导致逾期交货或合同解除的，</w:t>
      </w:r>
      <w:r>
        <w:rPr>
          <w:spacing w:val="76"/>
        </w:rPr>
        <w:t xml:space="preserve"> </w:t>
      </w:r>
      <w:r>
        <w:rPr>
          <w:spacing w:val="-10"/>
        </w:rPr>
        <w:t>乙方除承担本合同约定的逾期交货或</w:t>
      </w:r>
      <w:r>
        <w:t xml:space="preserve"> </w:t>
      </w:r>
      <w:r>
        <w:rPr>
          <w:spacing w:val="-1"/>
        </w:rPr>
        <w:t>合同解除的违约责任外，还应当承担甲方工程工期</w:t>
      </w:r>
      <w:r>
        <w:rPr>
          <w:spacing w:val="-2"/>
        </w:rPr>
        <w:t>延长等全部损失的赔偿责任。</w:t>
      </w:r>
    </w:p>
    <w:p>
      <w:pPr>
        <w:pStyle w:val="2"/>
        <w:spacing w:before="116" w:line="278" w:lineRule="auto"/>
        <w:ind w:left="49" w:right="29" w:firstLine="355"/>
      </w:pPr>
      <w:r>
        <w:rPr>
          <w:spacing w:val="-7"/>
        </w:rPr>
        <w:t>（3）若以上第（1）、（2）款事项发生，甲方解除合同的，</w:t>
      </w:r>
      <w:r>
        <w:rPr>
          <w:spacing w:val="82"/>
        </w:rPr>
        <w:t xml:space="preserve"> </w:t>
      </w:r>
      <w:r>
        <w:rPr>
          <w:spacing w:val="-7"/>
        </w:rPr>
        <w:t>乙方应在合同解除后</w:t>
      </w:r>
      <w:r>
        <w:rPr>
          <w:spacing w:val="-44"/>
        </w:rPr>
        <w:t xml:space="preserve"> </w:t>
      </w:r>
      <w:r>
        <w:rPr>
          <w:spacing w:val="-7"/>
        </w:rPr>
        <w:t>7 日内将甲方已付</w:t>
      </w:r>
      <w:r>
        <w:t xml:space="preserve"> </w:t>
      </w:r>
      <w:r>
        <w:rPr>
          <w:spacing w:val="-9"/>
        </w:rPr>
        <w:t>货款全额退还，</w:t>
      </w:r>
      <w:r>
        <w:rPr>
          <w:spacing w:val="58"/>
        </w:rPr>
        <w:t xml:space="preserve"> </w:t>
      </w:r>
      <w:r>
        <w:rPr>
          <w:spacing w:val="-9"/>
        </w:rPr>
        <w:t>并按照商业银行发布的同期同类贷款利率计算利息。若退还迟延，</w:t>
      </w:r>
      <w:r>
        <w:rPr>
          <w:spacing w:val="65"/>
        </w:rPr>
        <w:t xml:space="preserve"> </w:t>
      </w:r>
      <w:r>
        <w:rPr>
          <w:spacing w:val="-10"/>
        </w:rPr>
        <w:t>每逾期一天乙方应按</w:t>
      </w:r>
      <w:r>
        <w:t xml:space="preserve"> </w:t>
      </w:r>
      <w:r>
        <w:rPr>
          <w:spacing w:val="-5"/>
        </w:rPr>
        <w:t>已收甲方货款的</w:t>
      </w:r>
      <w:r>
        <w:rPr>
          <w:spacing w:val="-20"/>
        </w:rPr>
        <w:t xml:space="preserve"> </w:t>
      </w:r>
      <w:r>
        <w:rPr>
          <w:spacing w:val="-5"/>
        </w:rPr>
        <w:t>1‰向甲方支付滞纳金。</w:t>
      </w:r>
    </w:p>
    <w:p>
      <w:pPr>
        <w:pStyle w:val="2"/>
        <w:spacing w:before="119" w:line="277" w:lineRule="auto"/>
        <w:ind w:left="42" w:right="27" w:firstLine="362"/>
      </w:pPr>
      <w:r>
        <w:rPr>
          <w:spacing w:val="-10"/>
        </w:rPr>
        <w:t>（4）若乙方未经甲方同意将本合同中的权利义务全部或部分转移给第三方，</w:t>
      </w:r>
      <w:r>
        <w:rPr>
          <w:spacing w:val="66"/>
        </w:rPr>
        <w:t xml:space="preserve"> </w:t>
      </w:r>
      <w:r>
        <w:rPr>
          <w:spacing w:val="-10"/>
        </w:rPr>
        <w:t>或任意解除合同，</w:t>
      </w:r>
      <w:r>
        <w:rPr>
          <w:spacing w:val="88"/>
        </w:rPr>
        <w:t xml:space="preserve"> </w:t>
      </w:r>
      <w:r>
        <w:rPr>
          <w:spacing w:val="-10"/>
        </w:rPr>
        <w:t>甲方</w:t>
      </w:r>
      <w:r>
        <w:t xml:space="preserve"> </w:t>
      </w:r>
      <w:r>
        <w:rPr>
          <w:spacing w:val="-10"/>
        </w:rPr>
        <w:t>有权立即解除合同，</w:t>
      </w:r>
      <w:r>
        <w:rPr>
          <w:spacing w:val="63"/>
        </w:rPr>
        <w:t xml:space="preserve"> </w:t>
      </w:r>
      <w:r>
        <w:rPr>
          <w:spacing w:val="-10"/>
        </w:rPr>
        <w:t>乙方除退还甲方已支付货款外，</w:t>
      </w:r>
      <w:r>
        <w:rPr>
          <w:spacing w:val="40"/>
        </w:rPr>
        <w:t xml:space="preserve"> </w:t>
      </w:r>
      <w:r>
        <w:rPr>
          <w:spacing w:val="-10"/>
        </w:rPr>
        <w:t>还应承担本合同金额</w:t>
      </w:r>
      <w:r>
        <w:rPr>
          <w:spacing w:val="-33"/>
        </w:rPr>
        <w:t xml:space="preserve"> </w:t>
      </w:r>
      <w:r>
        <w:rPr>
          <w:spacing w:val="-10"/>
        </w:rPr>
        <w:t>100%的违约金。若违约金不能</w:t>
      </w:r>
      <w:r>
        <w:t xml:space="preserve"> </w:t>
      </w:r>
      <w:r>
        <w:rPr>
          <w:spacing w:val="-2"/>
        </w:rPr>
        <w:t>弥补因此给甲方造成的损失，乙方应继续向甲方承担赔偿责任。</w:t>
      </w:r>
    </w:p>
    <w:p>
      <w:pPr>
        <w:pStyle w:val="2"/>
        <w:spacing w:before="118" w:line="218" w:lineRule="auto"/>
        <w:ind w:left="54"/>
      </w:pPr>
      <w:r>
        <w:rPr>
          <w:spacing w:val="-1"/>
          <w14:textOutline w14:w="4354" w14:cap="flat" w14:cmpd="sng">
            <w14:solidFill>
              <w14:srgbClr w14:val="000000"/>
            </w14:solidFill>
            <w14:prstDash w14:val="solid"/>
            <w14:miter w14:val="0"/>
          </w14:textOutline>
        </w:rPr>
        <w:t>第十条</w:t>
      </w:r>
      <w:r>
        <w:rPr>
          <w:spacing w:val="-1"/>
        </w:rPr>
        <w:t xml:space="preserve">  </w:t>
      </w:r>
      <w:r>
        <w:rPr>
          <w:spacing w:val="-1"/>
          <w14:textOutline w14:w="4354" w14:cap="flat" w14:cmpd="sng">
            <w14:solidFill>
              <w14:srgbClr w14:val="000000"/>
            </w14:solidFill>
            <w14:prstDash w14:val="solid"/>
            <w14:miter w14:val="0"/>
          </w14:textOutline>
        </w:rPr>
        <w:t>合同的解除、中止及终止</w:t>
      </w:r>
    </w:p>
    <w:p>
      <w:pPr>
        <w:spacing w:line="218" w:lineRule="auto"/>
        <w:sectPr>
          <w:pgSz w:w="11907" w:h="16839"/>
          <w:pgMar w:top="283" w:right="537" w:bottom="0" w:left="537" w:header="0" w:footer="0" w:gutter="0"/>
          <w:cols w:space="720" w:num="1"/>
        </w:sectPr>
      </w:pPr>
    </w:p>
    <w:p>
      <w:pPr>
        <w:spacing w:line="346" w:lineRule="auto"/>
        <w:rPr>
          <w:rFonts w:ascii="Arial"/>
          <w:sz w:val="21"/>
        </w:rPr>
      </w:pPr>
      <w:r>
        <w:pict>
          <v:shape id="_x0000_s1029" o:spid="_x0000_s1029" style="position:absolute;left:0pt;margin-left:26.85pt;margin-top:63.35pt;height:0.5pt;width:541.6pt;mso-position-horizontal-relative:page;mso-position-vertical-relative:page;z-index:251666432;mso-width-relative:page;mso-height-relative:page;" fillcolor="#000000" filled="t" stroked="f" coordsize="10831,10" o:allowincell="f" path="m0,9l10831,9,10831,0,0,0,0,9xe">
            <v:path/>
            <v:fill on="t" focussize="0,0"/>
            <v:stroke on="f"/>
            <v:imagedata o:title=""/>
            <o:lock v:ext="edit"/>
          </v:shape>
        </w:pict>
      </w:r>
      <w:r>
        <w:drawing>
          <wp:anchor distT="0" distB="0" distL="0" distR="0" simplePos="0" relativeHeight="251665408" behindDoc="0" locked="0" layoutInCell="0" allowOverlap="1">
            <wp:simplePos x="0" y="0"/>
            <wp:positionH relativeFrom="page">
              <wp:posOffset>835025</wp:posOffset>
            </wp:positionH>
            <wp:positionV relativeFrom="page">
              <wp:posOffset>179705</wp:posOffset>
            </wp:positionV>
            <wp:extent cx="897890" cy="57785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6"/>
                    <a:stretch>
                      <a:fillRect/>
                    </a:stretch>
                  </pic:blipFill>
                  <pic:spPr>
                    <a:xfrm>
                      <a:off x="0" y="0"/>
                      <a:ext cx="897889" cy="577850"/>
                    </a:xfrm>
                    <a:prstGeom prst="rect">
                      <a:avLst/>
                    </a:prstGeom>
                  </pic:spPr>
                </pic:pic>
              </a:graphicData>
            </a:graphic>
          </wp:anchor>
        </w:drawing>
      </w:r>
    </w:p>
    <w:p>
      <w:pPr>
        <w:spacing w:line="346" w:lineRule="auto"/>
        <w:rPr>
          <w:rFonts w:ascii="Arial"/>
          <w:sz w:val="21"/>
        </w:rPr>
      </w:pPr>
    </w:p>
    <w:p>
      <w:pPr>
        <w:pStyle w:val="2"/>
        <w:spacing w:before="58" w:line="218" w:lineRule="auto"/>
        <w:ind w:left="8170"/>
        <w:rPr>
          <w:sz w:val="18"/>
          <w:szCs w:val="18"/>
        </w:rPr>
      </w:pPr>
      <w:r>
        <w:rPr>
          <w:spacing w:val="-2"/>
          <w:sz w:val="18"/>
          <w:szCs w:val="18"/>
        </w:rPr>
        <w:t>版本号</w:t>
      </w:r>
      <w:r>
        <w:rPr>
          <w:spacing w:val="-34"/>
          <w:sz w:val="18"/>
          <w:szCs w:val="18"/>
        </w:rPr>
        <w:t xml:space="preserve"> </w:t>
      </w:r>
      <w:r>
        <w:rPr>
          <w:spacing w:val="-2"/>
          <w:sz w:val="18"/>
          <w:szCs w:val="18"/>
        </w:rPr>
        <w:t>2021C</w:t>
      </w:r>
      <w:r>
        <w:rPr>
          <w:spacing w:val="12"/>
          <w:sz w:val="18"/>
          <w:szCs w:val="18"/>
        </w:rPr>
        <w:t xml:space="preserve">    </w:t>
      </w:r>
      <w:r>
        <w:rPr>
          <w:spacing w:val="-2"/>
          <w:sz w:val="18"/>
          <w:szCs w:val="18"/>
        </w:rPr>
        <w:t>LCGV1</w:t>
      </w:r>
    </w:p>
    <w:p>
      <w:pPr>
        <w:spacing w:line="268" w:lineRule="auto"/>
        <w:rPr>
          <w:rFonts w:ascii="Arial"/>
          <w:sz w:val="21"/>
        </w:rPr>
      </w:pPr>
    </w:p>
    <w:p>
      <w:pPr>
        <w:pStyle w:val="2"/>
        <w:spacing w:before="78" w:line="218" w:lineRule="auto"/>
        <w:ind w:left="534"/>
      </w:pPr>
      <w:r>
        <w:rPr>
          <w:spacing w:val="-4"/>
        </w:rPr>
        <w:t>1.经双方协商一致，可以解除本合同。</w:t>
      </w:r>
    </w:p>
    <w:p>
      <w:pPr>
        <w:pStyle w:val="2"/>
        <w:spacing w:before="114" w:line="401" w:lineRule="exact"/>
        <w:ind w:right="45"/>
        <w:jc w:val="right"/>
      </w:pPr>
      <w:r>
        <w:rPr>
          <w:spacing w:val="-5"/>
          <w:position w:val="12"/>
        </w:rPr>
        <w:t>2.合同的中止：合同履行过程中，因甲方采购计</w:t>
      </w:r>
      <w:r>
        <w:rPr>
          <w:spacing w:val="-6"/>
          <w:position w:val="12"/>
        </w:rPr>
        <w:t>划调整，</w:t>
      </w:r>
      <w:r>
        <w:rPr>
          <w:spacing w:val="66"/>
          <w:position w:val="12"/>
        </w:rPr>
        <w:t xml:space="preserve"> </w:t>
      </w:r>
      <w:r>
        <w:rPr>
          <w:spacing w:val="-6"/>
          <w:position w:val="12"/>
        </w:rPr>
        <w:t>经乙方确认同意后，甲方有权中止合同，</w:t>
      </w:r>
    </w:p>
    <w:p>
      <w:pPr>
        <w:pStyle w:val="2"/>
        <w:spacing w:before="1" w:line="216" w:lineRule="auto"/>
        <w:ind w:left="45"/>
      </w:pPr>
      <w:r>
        <w:rPr>
          <w:spacing w:val="-4"/>
        </w:rPr>
        <w:t>待计划确认后继续履行合同。</w:t>
      </w:r>
    </w:p>
    <w:p>
      <w:pPr>
        <w:pStyle w:val="2"/>
        <w:spacing w:before="120" w:line="307" w:lineRule="auto"/>
        <w:ind w:left="51" w:right="30" w:firstLine="470"/>
      </w:pPr>
      <w:r>
        <w:rPr>
          <w:spacing w:val="-10"/>
        </w:rPr>
        <w:t>3.合同的终止：</w:t>
      </w:r>
      <w:r>
        <w:rPr>
          <w:spacing w:val="74"/>
        </w:rPr>
        <w:t xml:space="preserve"> </w:t>
      </w:r>
      <w:r>
        <w:rPr>
          <w:spacing w:val="-10"/>
        </w:rPr>
        <w:t>本合同于乙方供货完毕且无任何质量问题、甲方付清货款后终止；</w:t>
      </w:r>
      <w:r>
        <w:rPr>
          <w:spacing w:val="83"/>
        </w:rPr>
        <w:t xml:space="preserve"> </w:t>
      </w:r>
      <w:r>
        <w:rPr>
          <w:spacing w:val="-10"/>
        </w:rPr>
        <w:t>因不可抗力致使</w:t>
      </w:r>
      <w:r>
        <w:t xml:space="preserve"> </w:t>
      </w:r>
      <w:r>
        <w:rPr>
          <w:spacing w:val="-12"/>
        </w:rPr>
        <w:t>合同无法履行的，</w:t>
      </w:r>
      <w:r>
        <w:rPr>
          <w:spacing w:val="60"/>
        </w:rPr>
        <w:t xml:space="preserve"> </w:t>
      </w:r>
      <w:r>
        <w:rPr>
          <w:spacing w:val="-12"/>
        </w:rPr>
        <w:t>任何一方均可解除本合同； 本合同签订后，</w:t>
      </w:r>
      <w:r>
        <w:rPr>
          <w:spacing w:val="80"/>
        </w:rPr>
        <w:t xml:space="preserve"> </w:t>
      </w:r>
      <w:r>
        <w:rPr>
          <w:spacing w:val="-12"/>
        </w:rPr>
        <w:t>因国家政策变化导致乙方供应货物不能满</w:t>
      </w:r>
    </w:p>
    <w:p>
      <w:pPr>
        <w:pStyle w:val="2"/>
        <w:spacing w:line="218" w:lineRule="auto"/>
        <w:ind w:left="43"/>
      </w:pPr>
      <w:r>
        <w:rPr>
          <w:spacing w:val="-2"/>
        </w:rPr>
        <w:t>足甲方实际使用需要的，任何一方均可解除本合同。</w:t>
      </w:r>
    </w:p>
    <w:p>
      <w:pPr>
        <w:pStyle w:val="2"/>
        <w:spacing w:before="117" w:line="262" w:lineRule="auto"/>
        <w:ind w:left="58" w:right="29" w:firstLine="457"/>
      </w:pPr>
      <w:r>
        <w:rPr>
          <w:spacing w:val="-5"/>
        </w:rPr>
        <w:t>4.如继续履行本合同将损害国家利益和社会公共利益的，</w:t>
      </w:r>
      <w:r>
        <w:rPr>
          <w:spacing w:val="64"/>
        </w:rPr>
        <w:t xml:space="preserve"> </w:t>
      </w:r>
      <w:r>
        <w:rPr>
          <w:spacing w:val="-5"/>
        </w:rPr>
        <w:t>双方应变更、中止或者终止合同。双方不</w:t>
      </w:r>
      <w:r>
        <w:t xml:space="preserve"> </w:t>
      </w:r>
      <w:r>
        <w:rPr>
          <w:spacing w:val="-3"/>
        </w:rPr>
        <w:t>能就此协商一致的，按本合同第十一条处理。</w:t>
      </w:r>
    </w:p>
    <w:p>
      <w:pPr>
        <w:pStyle w:val="2"/>
        <w:spacing w:before="118" w:line="218" w:lineRule="auto"/>
        <w:ind w:left="54"/>
      </w:pPr>
      <w:r>
        <w:rPr>
          <w:spacing w:val="-6"/>
          <w14:textOutline w14:w="4354" w14:cap="flat" w14:cmpd="sng">
            <w14:solidFill>
              <w14:srgbClr w14:val="000000"/>
            </w14:solidFill>
            <w14:prstDash w14:val="solid"/>
            <w14:miter w14:val="0"/>
          </w14:textOutline>
        </w:rPr>
        <w:t>第十条</w:t>
      </w:r>
      <w:r>
        <w:rPr>
          <w:spacing w:val="28"/>
        </w:rPr>
        <w:t xml:space="preserve"> </w:t>
      </w:r>
      <w:r>
        <w:rPr>
          <w:spacing w:val="-6"/>
          <w14:textOutline w14:w="4354" w14:cap="flat" w14:cmpd="sng">
            <w14:solidFill>
              <w14:srgbClr w14:val="000000"/>
            </w14:solidFill>
            <w14:prstDash w14:val="solid"/>
            <w14:miter w14:val="0"/>
          </w14:textOutline>
        </w:rPr>
        <w:t>通知与送达</w:t>
      </w:r>
    </w:p>
    <w:p>
      <w:pPr>
        <w:pStyle w:val="2"/>
        <w:spacing w:before="118" w:line="217" w:lineRule="auto"/>
        <w:ind w:right="29"/>
        <w:jc w:val="right"/>
      </w:pPr>
      <w:r>
        <w:rPr>
          <w:spacing w:val="-9"/>
        </w:rPr>
        <w:t>合同履行期间，</w:t>
      </w:r>
      <w:r>
        <w:rPr>
          <w:spacing w:val="56"/>
        </w:rPr>
        <w:t xml:space="preserve"> </w:t>
      </w:r>
      <w:r>
        <w:rPr>
          <w:spacing w:val="-9"/>
        </w:rPr>
        <w:t>就本合同的货物信息、买卖协商等有关事项的</w:t>
      </w:r>
      <w:r>
        <w:rPr>
          <w:spacing w:val="-10"/>
        </w:rPr>
        <w:t>联络，</w:t>
      </w:r>
      <w:r>
        <w:rPr>
          <w:spacing w:val="56"/>
        </w:rPr>
        <w:t xml:space="preserve"> </w:t>
      </w:r>
      <w:r>
        <w:rPr>
          <w:spacing w:val="-10"/>
        </w:rPr>
        <w:t>按本合同约定的送达方式发送</w:t>
      </w:r>
    </w:p>
    <w:p>
      <w:pPr>
        <w:pStyle w:val="2"/>
        <w:spacing w:before="116" w:line="216" w:lineRule="auto"/>
        <w:ind w:left="52"/>
      </w:pPr>
      <w:r>
        <w:rPr>
          <w:spacing w:val="-3"/>
        </w:rPr>
        <w:t>至对方，即视为对方已经收到并了解,完成送达：</w:t>
      </w:r>
    </w:p>
    <w:p>
      <w:pPr>
        <w:spacing w:before="8" w:line="4" w:lineRule="exact"/>
        <w:ind w:left="1224"/>
      </w:pPr>
      <w:r>
        <w:drawing>
          <wp:inline distT="0" distB="0" distL="0" distR="0">
            <wp:extent cx="3813175" cy="254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3"/>
                    <a:stretch>
                      <a:fillRect/>
                    </a:stretch>
                  </pic:blipFill>
                  <pic:spPr>
                    <a:xfrm>
                      <a:off x="0" y="0"/>
                      <a:ext cx="3813632" cy="3047"/>
                    </a:xfrm>
                    <a:prstGeom prst="rect">
                      <a:avLst/>
                    </a:prstGeom>
                  </pic:spPr>
                </pic:pic>
              </a:graphicData>
            </a:graphic>
          </wp:inline>
        </w:drawing>
      </w:r>
    </w:p>
    <w:p>
      <w:pPr>
        <w:pStyle w:val="2"/>
        <w:ind w:left="556"/>
      </w:pPr>
      <w:r>
        <w:rPr>
          <w:spacing w:val="-6"/>
        </w:rPr>
        <w:t>甲方：</w:t>
      </w:r>
      <w:r>
        <w:rPr>
          <w:spacing w:val="-14"/>
        </w:rPr>
        <w:t xml:space="preserve"> </w:t>
      </w:r>
      <w:r>
        <w:rPr>
          <w:position w:val="-7"/>
        </w:rPr>
        <w:drawing>
          <wp:inline distT="0" distB="0" distL="0" distR="0">
            <wp:extent cx="1270" cy="24638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8"/>
                    <a:stretch>
                      <a:fillRect/>
                    </a:stretch>
                  </pic:blipFill>
                  <pic:spPr>
                    <a:xfrm>
                      <a:off x="0" y="0"/>
                      <a:ext cx="1650" cy="246888"/>
                    </a:xfrm>
                    <a:prstGeom prst="rect">
                      <a:avLst/>
                    </a:prstGeom>
                  </pic:spPr>
                </pic:pic>
              </a:graphicData>
            </a:graphic>
          </wp:inline>
        </w:drawing>
      </w:r>
      <w:r>
        <w:rPr>
          <w:spacing w:val="-6"/>
        </w:rPr>
        <w:t>合同盖章后扫描为</w:t>
      </w:r>
      <w:r>
        <w:rPr>
          <w:spacing w:val="-55"/>
        </w:rPr>
        <w:t xml:space="preserve"> </w:t>
      </w:r>
      <w:r>
        <w:rPr>
          <w:spacing w:val="-6"/>
        </w:rPr>
        <w:t>PDF</w:t>
      </w:r>
      <w:r>
        <w:rPr>
          <w:spacing w:val="-44"/>
        </w:rPr>
        <w:t xml:space="preserve"> </w:t>
      </w:r>
      <w:r>
        <w:rPr>
          <w:spacing w:val="-6"/>
        </w:rPr>
        <w:t>格式，以微信、邮件方式送达乙方</w:t>
      </w:r>
      <w:r>
        <w:rPr>
          <w:position w:val="-7"/>
        </w:rPr>
        <w:drawing>
          <wp:inline distT="0" distB="0" distL="0" distR="0">
            <wp:extent cx="1270" cy="24638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8"/>
                    <a:stretch>
                      <a:fillRect/>
                    </a:stretch>
                  </pic:blipFill>
                  <pic:spPr>
                    <a:xfrm>
                      <a:off x="0" y="0"/>
                      <a:ext cx="1650" cy="246888"/>
                    </a:xfrm>
                    <a:prstGeom prst="rect">
                      <a:avLst/>
                    </a:prstGeom>
                  </pic:spPr>
                </pic:pic>
              </a:graphicData>
            </a:graphic>
          </wp:inline>
        </w:drawing>
      </w:r>
      <w:r>
        <w:rPr>
          <w:spacing w:val="-6"/>
        </w:rPr>
        <w:t>；</w:t>
      </w:r>
    </w:p>
    <w:p>
      <w:pPr>
        <w:spacing w:line="5" w:lineRule="exact"/>
        <w:ind w:left="1224"/>
      </w:pPr>
      <w:r>
        <w:drawing>
          <wp:inline distT="0" distB="0" distL="0" distR="0">
            <wp:extent cx="3813175" cy="254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4"/>
                    <a:stretch>
                      <a:fillRect/>
                    </a:stretch>
                  </pic:blipFill>
                  <pic:spPr>
                    <a:xfrm>
                      <a:off x="0" y="0"/>
                      <a:ext cx="3813632" cy="3047"/>
                    </a:xfrm>
                    <a:prstGeom prst="rect">
                      <a:avLst/>
                    </a:prstGeom>
                  </pic:spPr>
                </pic:pic>
              </a:graphicData>
            </a:graphic>
          </wp:inline>
        </w:drawing>
      </w:r>
    </w:p>
    <w:p>
      <w:pPr>
        <w:spacing w:before="3" w:line="4" w:lineRule="exact"/>
        <w:ind w:left="1224"/>
      </w:pPr>
      <w:r>
        <w:drawing>
          <wp:inline distT="0" distB="0" distL="0" distR="0">
            <wp:extent cx="3813175" cy="254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4"/>
                    <a:stretch>
                      <a:fillRect/>
                    </a:stretch>
                  </pic:blipFill>
                  <pic:spPr>
                    <a:xfrm>
                      <a:off x="0" y="0"/>
                      <a:ext cx="3813632" cy="3047"/>
                    </a:xfrm>
                    <a:prstGeom prst="rect">
                      <a:avLst/>
                    </a:prstGeom>
                  </pic:spPr>
                </pic:pic>
              </a:graphicData>
            </a:graphic>
          </wp:inline>
        </w:drawing>
      </w:r>
    </w:p>
    <w:p>
      <w:pPr>
        <w:pStyle w:val="2"/>
        <w:ind w:left="541"/>
      </w:pPr>
      <w:r>
        <w:rPr>
          <w:spacing w:val="-6"/>
        </w:rPr>
        <w:t xml:space="preserve">乙方： </w:t>
      </w:r>
      <w:r>
        <w:rPr>
          <w:position w:val="-7"/>
        </w:rPr>
        <w:drawing>
          <wp:inline distT="0" distB="0" distL="0" distR="0">
            <wp:extent cx="2540" cy="24638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5"/>
                    <a:stretch>
                      <a:fillRect/>
                    </a:stretch>
                  </pic:blipFill>
                  <pic:spPr>
                    <a:xfrm>
                      <a:off x="0" y="0"/>
                      <a:ext cx="3047" cy="246887"/>
                    </a:xfrm>
                    <a:prstGeom prst="rect">
                      <a:avLst/>
                    </a:prstGeom>
                  </pic:spPr>
                </pic:pic>
              </a:graphicData>
            </a:graphic>
          </wp:inline>
        </w:drawing>
      </w:r>
      <w:r>
        <w:rPr>
          <w:spacing w:val="-6"/>
        </w:rPr>
        <w:t>合同盖章后扫描为</w:t>
      </w:r>
      <w:r>
        <w:rPr>
          <w:spacing w:val="-48"/>
        </w:rPr>
        <w:t xml:space="preserve"> </w:t>
      </w:r>
      <w:r>
        <w:rPr>
          <w:spacing w:val="-6"/>
        </w:rPr>
        <w:t>PDF</w:t>
      </w:r>
      <w:r>
        <w:rPr>
          <w:spacing w:val="-44"/>
        </w:rPr>
        <w:t xml:space="preserve"> </w:t>
      </w:r>
      <w:r>
        <w:rPr>
          <w:spacing w:val="-6"/>
        </w:rPr>
        <w:t>格式，以微信、邮件方式送达甲方。</w:t>
      </w:r>
    </w:p>
    <w:p>
      <w:pPr>
        <w:spacing w:line="5" w:lineRule="exact"/>
        <w:ind w:left="1224"/>
      </w:pPr>
      <w:r>
        <w:drawing>
          <wp:inline distT="0" distB="0" distL="0" distR="0">
            <wp:extent cx="3813175" cy="254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3"/>
                    <a:stretch>
                      <a:fillRect/>
                    </a:stretch>
                  </pic:blipFill>
                  <pic:spPr>
                    <a:xfrm>
                      <a:off x="0" y="0"/>
                      <a:ext cx="3813632" cy="3048"/>
                    </a:xfrm>
                    <a:prstGeom prst="rect">
                      <a:avLst/>
                    </a:prstGeom>
                  </pic:spPr>
                </pic:pic>
              </a:graphicData>
            </a:graphic>
          </wp:inline>
        </w:drawing>
      </w:r>
    </w:p>
    <w:p>
      <w:pPr>
        <w:pStyle w:val="2"/>
        <w:spacing w:before="113" w:line="401" w:lineRule="exact"/>
        <w:ind w:right="24"/>
        <w:jc w:val="right"/>
      </w:pPr>
      <w:r>
        <w:rPr>
          <w:spacing w:val="-17"/>
          <w:position w:val="12"/>
        </w:rPr>
        <w:t>如若发生变更，</w:t>
      </w:r>
      <w:r>
        <w:rPr>
          <w:spacing w:val="60"/>
          <w:position w:val="12"/>
        </w:rPr>
        <w:t xml:space="preserve"> </w:t>
      </w:r>
      <w:r>
        <w:rPr>
          <w:spacing w:val="-17"/>
          <w:position w:val="12"/>
        </w:rPr>
        <w:t>应在</w:t>
      </w:r>
      <w:r>
        <w:rPr>
          <w:spacing w:val="-46"/>
          <w:position w:val="12"/>
        </w:rPr>
        <w:t xml:space="preserve"> </w:t>
      </w:r>
      <w:r>
        <w:rPr>
          <w:spacing w:val="-17"/>
          <w:position w:val="12"/>
        </w:rPr>
        <w:t>5</w:t>
      </w:r>
      <w:r>
        <w:rPr>
          <w:spacing w:val="-43"/>
          <w:position w:val="12"/>
        </w:rPr>
        <w:t xml:space="preserve"> </w:t>
      </w:r>
      <w:r>
        <w:rPr>
          <w:spacing w:val="-17"/>
          <w:position w:val="12"/>
        </w:rPr>
        <w:t>个工作日内通知对方，</w:t>
      </w:r>
      <w:r>
        <w:rPr>
          <w:spacing w:val="64"/>
          <w:position w:val="12"/>
        </w:rPr>
        <w:t xml:space="preserve"> </w:t>
      </w:r>
      <w:r>
        <w:rPr>
          <w:spacing w:val="-17"/>
          <w:position w:val="12"/>
        </w:rPr>
        <w:t>否则， 按变更前地址发送相关文件的，</w:t>
      </w:r>
      <w:r>
        <w:rPr>
          <w:spacing w:val="71"/>
          <w:position w:val="12"/>
        </w:rPr>
        <w:t xml:space="preserve"> </w:t>
      </w:r>
      <w:r>
        <w:rPr>
          <w:spacing w:val="-17"/>
          <w:position w:val="12"/>
        </w:rPr>
        <w:t>即视为已送达</w:t>
      </w:r>
    </w:p>
    <w:p>
      <w:pPr>
        <w:pStyle w:val="2"/>
        <w:spacing w:line="218" w:lineRule="auto"/>
        <w:ind w:left="46"/>
      </w:pPr>
      <w:r>
        <w:rPr>
          <w:spacing w:val="-1"/>
        </w:rPr>
        <w:t>对方。因此导致的因未及时告知而造成的损</w:t>
      </w:r>
      <w:r>
        <w:rPr>
          <w:spacing w:val="-2"/>
        </w:rPr>
        <w:t>失由变更地址方承担责任。</w:t>
      </w:r>
    </w:p>
    <w:p>
      <w:pPr>
        <w:pStyle w:val="2"/>
        <w:spacing w:before="117" w:line="218" w:lineRule="auto"/>
        <w:ind w:left="54"/>
      </w:pPr>
      <w:r>
        <w:rPr>
          <w:spacing w:val="-5"/>
          <w14:textOutline w14:w="4354" w14:cap="flat" w14:cmpd="sng">
            <w14:solidFill>
              <w14:srgbClr w14:val="000000"/>
            </w14:solidFill>
            <w14:prstDash w14:val="solid"/>
            <w14:miter w14:val="0"/>
          </w14:textOutline>
        </w:rPr>
        <w:t>第十一条</w:t>
      </w:r>
      <w:r>
        <w:rPr>
          <w:spacing w:val="20"/>
        </w:rPr>
        <w:t xml:space="preserve"> </w:t>
      </w:r>
      <w:r>
        <w:rPr>
          <w:spacing w:val="-5"/>
          <w14:textOutline w14:w="4354" w14:cap="flat" w14:cmpd="sng">
            <w14:solidFill>
              <w14:srgbClr w14:val="000000"/>
            </w14:solidFill>
            <w14:prstDash w14:val="solid"/>
            <w14:miter w14:val="0"/>
          </w14:textOutline>
        </w:rPr>
        <w:t>争议解决</w:t>
      </w:r>
    </w:p>
    <w:p>
      <w:pPr>
        <w:pStyle w:val="2"/>
        <w:spacing w:before="115" w:line="217" w:lineRule="auto"/>
        <w:ind w:left="465"/>
      </w:pPr>
      <w:r>
        <w:rPr>
          <w:spacing w:val="-1"/>
        </w:rPr>
        <w:t>本合同履行中发生的争议，双方应协商解决，协商不</w:t>
      </w:r>
      <w:r>
        <w:rPr>
          <w:spacing w:val="-2"/>
        </w:rPr>
        <w:t>成，向甲方住所地法院起诉。</w:t>
      </w:r>
    </w:p>
    <w:p>
      <w:pPr>
        <w:pStyle w:val="2"/>
        <w:spacing w:before="120" w:line="217" w:lineRule="auto"/>
        <w:ind w:left="54"/>
      </w:pPr>
      <w:r>
        <w:rPr>
          <w:spacing w:val="-5"/>
          <w14:textOutline w14:w="4354" w14:cap="flat" w14:cmpd="sng">
            <w14:solidFill>
              <w14:srgbClr w14:val="000000"/>
            </w14:solidFill>
            <w14:prstDash w14:val="solid"/>
            <w14:miter w14:val="0"/>
          </w14:textOutline>
        </w:rPr>
        <w:t>第十二条</w:t>
      </w:r>
      <w:r>
        <w:rPr>
          <w:spacing w:val="18"/>
        </w:rPr>
        <w:t xml:space="preserve"> </w:t>
      </w:r>
      <w:r>
        <w:rPr>
          <w:spacing w:val="-5"/>
          <w14:textOutline w14:w="4354" w14:cap="flat" w14:cmpd="sng">
            <w14:solidFill>
              <w14:srgbClr w14:val="000000"/>
            </w14:solidFill>
            <w14:prstDash w14:val="solid"/>
            <w14:miter w14:val="0"/>
          </w14:textOutline>
        </w:rPr>
        <w:t>其他</w:t>
      </w:r>
    </w:p>
    <w:p>
      <w:pPr>
        <w:pStyle w:val="2"/>
        <w:spacing w:before="5"/>
        <w:ind w:left="525"/>
      </w:pPr>
      <w:r>
        <w:rPr>
          <w:spacing w:val="-11"/>
        </w:rPr>
        <w:t>本合同自双方签字盖章之日起生效，</w:t>
      </w:r>
      <w:r>
        <w:rPr>
          <w:spacing w:val="70"/>
        </w:rPr>
        <w:t xml:space="preserve"> </w:t>
      </w:r>
      <w:r>
        <w:rPr>
          <w:spacing w:val="-11"/>
        </w:rPr>
        <w:t>一式</w:t>
      </w:r>
      <w:r>
        <w:rPr>
          <w:spacing w:val="-48"/>
        </w:rPr>
        <w:t xml:space="preserve"> </w:t>
      </w:r>
      <w:r>
        <w:rPr>
          <w:spacing w:val="-11"/>
        </w:rPr>
        <w:t>2</w:t>
      </w:r>
      <w:r>
        <w:rPr>
          <w:spacing w:val="-44"/>
        </w:rPr>
        <w:t xml:space="preserve"> </w:t>
      </w:r>
      <w:r>
        <w:rPr>
          <w:spacing w:val="-11"/>
        </w:rPr>
        <w:t>份，甲乙双方各执</w:t>
      </w:r>
      <w:r>
        <w:rPr>
          <w:spacing w:val="-34"/>
        </w:rPr>
        <w:t xml:space="preserve"> </w:t>
      </w:r>
      <w:r>
        <w:rPr>
          <w:spacing w:val="-11"/>
        </w:rPr>
        <w:t>1</w:t>
      </w:r>
      <w:r>
        <w:rPr>
          <w:spacing w:val="-44"/>
        </w:rPr>
        <w:t xml:space="preserve"> </w:t>
      </w:r>
      <w:r>
        <w:rPr>
          <w:spacing w:val="-11"/>
        </w:rPr>
        <w:t>份，具有同等法律效力。</w:t>
      </w:r>
      <w:r>
        <w:rPr>
          <w:position w:val="-7"/>
        </w:rPr>
        <w:drawing>
          <wp:inline distT="0" distB="0" distL="0" distR="0">
            <wp:extent cx="0" cy="25273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6"/>
                    <a:stretch>
                      <a:fillRect/>
                    </a:stretch>
                  </pic:blipFill>
                  <pic:spPr>
                    <a:xfrm>
                      <a:off x="0" y="0"/>
                      <a:ext cx="0" cy="253237"/>
                    </a:xfrm>
                    <a:prstGeom prst="rect">
                      <a:avLst/>
                    </a:prstGeom>
                  </pic:spPr>
                </pic:pic>
              </a:graphicData>
            </a:graphic>
          </wp:inline>
        </w:drawing>
      </w:r>
      <w:r>
        <w:rPr>
          <w:position w:val="-7"/>
        </w:rPr>
        <w:drawing>
          <wp:inline distT="0" distB="0" distL="0" distR="0">
            <wp:extent cx="0" cy="252730"/>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7"/>
                    <a:stretch>
                      <a:fillRect/>
                    </a:stretch>
                  </pic:blipFill>
                  <pic:spPr>
                    <a:xfrm>
                      <a:off x="0" y="0"/>
                      <a:ext cx="0" cy="253237"/>
                    </a:xfrm>
                    <a:prstGeom prst="rect">
                      <a:avLst/>
                    </a:prstGeom>
                  </pic:spPr>
                </pic:pic>
              </a:graphicData>
            </a:graphic>
          </wp:inline>
        </w:drawing>
      </w:r>
      <w:r>
        <w:rPr>
          <w:position w:val="-7"/>
        </w:rPr>
        <w:drawing>
          <wp:inline distT="0" distB="0" distL="0" distR="0">
            <wp:extent cx="0" cy="252730"/>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6"/>
                    <a:stretch>
                      <a:fillRect/>
                    </a:stretch>
                  </pic:blipFill>
                  <pic:spPr>
                    <a:xfrm>
                      <a:off x="0" y="0"/>
                      <a:ext cx="0" cy="253237"/>
                    </a:xfrm>
                    <a:prstGeom prst="rect">
                      <a:avLst/>
                    </a:prstGeom>
                  </pic:spPr>
                </pic:pic>
              </a:graphicData>
            </a:graphic>
          </wp:inline>
        </w:drawing>
      </w:r>
      <w:r>
        <w:rPr>
          <w:position w:val="-7"/>
        </w:rPr>
        <w:drawing>
          <wp:inline distT="0" distB="0" distL="0" distR="0">
            <wp:extent cx="0" cy="252730"/>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7"/>
                    <a:stretch>
                      <a:fillRect/>
                    </a:stretch>
                  </pic:blipFill>
                  <pic:spPr>
                    <a:xfrm>
                      <a:off x="0" y="0"/>
                      <a:ext cx="0" cy="253237"/>
                    </a:xfrm>
                    <a:prstGeom prst="rect">
                      <a:avLst/>
                    </a:prstGeom>
                  </pic:spPr>
                </pic:pic>
              </a:graphicData>
            </a:graphic>
          </wp:inline>
        </w:drawing>
      </w:r>
    </w:p>
    <w:p>
      <w:pPr>
        <w:pStyle w:val="2"/>
        <w:spacing w:before="113" w:line="401" w:lineRule="exact"/>
        <w:ind w:right="31"/>
        <w:jc w:val="right"/>
      </w:pPr>
      <w:r>
        <w:rPr>
          <w:spacing w:val="-9"/>
          <w:position w:val="11"/>
        </w:rPr>
        <w:t>本合同未尽事宜，</w:t>
      </w:r>
      <w:r>
        <w:rPr>
          <w:spacing w:val="55"/>
          <w:position w:val="11"/>
        </w:rPr>
        <w:t xml:space="preserve"> </w:t>
      </w:r>
      <w:r>
        <w:rPr>
          <w:spacing w:val="-9"/>
          <w:position w:val="11"/>
        </w:rPr>
        <w:t>双方可以协商签订补充协议，</w:t>
      </w:r>
      <w:r>
        <w:rPr>
          <w:spacing w:val="60"/>
          <w:position w:val="11"/>
        </w:rPr>
        <w:t xml:space="preserve"> </w:t>
      </w:r>
      <w:r>
        <w:rPr>
          <w:spacing w:val="-9"/>
          <w:position w:val="11"/>
        </w:rPr>
        <w:t>补充协议与本合</w:t>
      </w:r>
      <w:r>
        <w:rPr>
          <w:spacing w:val="-10"/>
          <w:position w:val="11"/>
        </w:rPr>
        <w:t>同具有同等法律效力。如补充协议</w:t>
      </w:r>
    </w:p>
    <w:p>
      <w:pPr>
        <w:pStyle w:val="2"/>
        <w:spacing w:line="217" w:lineRule="auto"/>
        <w:ind w:left="54"/>
      </w:pPr>
      <w:r>
        <w:rPr>
          <w:spacing w:val="-4"/>
        </w:rPr>
        <w:t>与本合同有不一致，以补充协议为准。</w:t>
      </w:r>
    </w:p>
    <w:p>
      <w:pPr>
        <w:pStyle w:val="2"/>
        <w:spacing w:before="118" w:line="218" w:lineRule="auto"/>
        <w:ind w:left="465"/>
      </w:pPr>
      <w:r>
        <w:rPr>
          <w:spacing w:val="-5"/>
        </w:rPr>
        <w:t>本合同签订地：黄骅市。</w:t>
      </w:r>
    </w:p>
    <w:p>
      <w:pPr>
        <w:spacing w:line="435" w:lineRule="auto"/>
        <w:rPr>
          <w:rFonts w:ascii="Arial"/>
          <w:sz w:val="21"/>
        </w:rPr>
      </w:pPr>
    </w:p>
    <w:p>
      <w:pPr>
        <w:pStyle w:val="2"/>
        <w:spacing w:before="79" w:line="215" w:lineRule="auto"/>
        <w:ind w:left="558"/>
      </w:pPr>
      <w:r>
        <w:rPr>
          <w:spacing w:val="-2"/>
          <w14:textOutline w14:w="4354" w14:cap="flat" w14:cmpd="sng">
            <w14:solidFill>
              <w14:srgbClr w14:val="000000"/>
            </w14:solidFill>
            <w14:prstDash w14:val="solid"/>
            <w14:miter w14:val="0"/>
          </w14:textOutline>
        </w:rPr>
        <w:t>甲方:</w:t>
      </w:r>
      <w:r>
        <w:rPr>
          <w:spacing w:val="-2"/>
        </w:rPr>
        <w:t xml:space="preserve">  </w:t>
      </w:r>
      <w:r>
        <w:rPr>
          <w:spacing w:val="-2"/>
          <w14:textOutline w14:w="4354" w14:cap="flat" w14:cmpd="sng">
            <w14:solidFill>
              <w14:srgbClr w14:val="000000"/>
            </w14:solidFill>
            <w14:prstDash w14:val="solid"/>
            <w14:miter w14:val="0"/>
          </w14:textOutline>
        </w:rPr>
        <w:t>河北光华荣昌汽车部件有限公司</w:t>
      </w:r>
      <w:r>
        <w:rPr>
          <w:spacing w:val="5"/>
        </w:rPr>
        <w:t xml:space="preserve">       </w:t>
      </w:r>
      <w:r>
        <w:rPr>
          <w:spacing w:val="-2"/>
          <w14:textOutline w14:w="4354" w14:cap="flat" w14:cmpd="sng">
            <w14:solidFill>
              <w14:srgbClr w14:val="000000"/>
            </w14:solidFill>
            <w14:prstDash w14:val="solid"/>
            <w14:miter w14:val="0"/>
          </w14:textOutline>
        </w:rPr>
        <w:t>乙方:</w:t>
      </w:r>
      <w:r>
        <w:rPr>
          <w:spacing w:val="-2"/>
        </w:rPr>
        <w:t xml:space="preserve">  </w:t>
      </w:r>
      <w:r>
        <w:rPr>
          <w:spacing w:val="-2"/>
          <w14:textOutline w14:w="4354" w14:cap="flat" w14:cmpd="sng">
            <w14:solidFill>
              <w14:srgbClr w14:val="000000"/>
            </w14:solidFill>
            <w14:prstDash w14:val="solid"/>
            <w14:miter w14:val="0"/>
          </w14:textOutline>
        </w:rPr>
        <w:t>文安县志</w:t>
      </w:r>
      <w:r>
        <w:rPr>
          <w:spacing w:val="-3"/>
          <w14:textOutline w14:w="4354" w14:cap="flat" w14:cmpd="sng">
            <w14:solidFill>
              <w14:srgbClr w14:val="000000"/>
            </w14:solidFill>
            <w14:prstDash w14:val="solid"/>
            <w14:miter w14:val="0"/>
          </w14:textOutline>
        </w:rPr>
        <w:t>桥汽车配件厂</w:t>
      </w:r>
    </w:p>
    <w:p>
      <w:pPr>
        <w:spacing w:line="438" w:lineRule="auto"/>
        <w:rPr>
          <w:rFonts w:ascii="Arial"/>
          <w:sz w:val="21"/>
        </w:rPr>
      </w:pPr>
    </w:p>
    <w:p>
      <w:pPr>
        <w:pStyle w:val="2"/>
        <w:spacing w:before="78" w:line="218" w:lineRule="auto"/>
        <w:ind w:left="1044"/>
      </w:pPr>
      <w:r>
        <w:rPr>
          <w:spacing w:val="-8"/>
          <w14:textOutline w14:w="4354" w14:cap="flat" w14:cmpd="sng">
            <w14:solidFill>
              <w14:srgbClr w14:val="000000"/>
            </w14:solidFill>
            <w14:prstDash w14:val="solid"/>
            <w14:miter w14:val="0"/>
          </w14:textOutline>
        </w:rPr>
        <w:t>(盖章)</w:t>
      </w:r>
      <w:r>
        <w:rPr>
          <w:spacing w:val="-8"/>
        </w:rPr>
        <w:t xml:space="preserve">                                </w:t>
      </w:r>
      <w:r>
        <w:rPr>
          <w:spacing w:val="-9"/>
        </w:rPr>
        <w:t xml:space="preserve">       </w:t>
      </w:r>
      <w:r>
        <w:rPr>
          <w:spacing w:val="-9"/>
          <w14:textOutline w14:w="4354" w14:cap="flat" w14:cmpd="sng">
            <w14:solidFill>
              <w14:srgbClr w14:val="000000"/>
            </w14:solidFill>
            <w14:prstDash w14:val="solid"/>
            <w14:miter w14:val="0"/>
          </w14:textOutline>
        </w:rPr>
        <w:t>(盖章)</w:t>
      </w:r>
    </w:p>
    <w:p>
      <w:pPr>
        <w:pStyle w:val="2"/>
        <w:spacing w:before="118" w:line="218" w:lineRule="auto"/>
        <w:ind w:left="412"/>
      </w:pPr>
      <w:r>
        <w:rPr>
          <w:spacing w:val="-2"/>
          <w14:textOutline w14:w="4354" w14:cap="flat" w14:cmpd="sng">
            <w14:solidFill>
              <w14:srgbClr w14:val="000000"/>
            </w14:solidFill>
            <w14:prstDash w14:val="solid"/>
            <w14:miter w14:val="0"/>
          </w14:textOutline>
        </w:rPr>
        <w:t>法定代表人/授权代表签字：</w:t>
      </w:r>
      <w:r>
        <w:rPr>
          <w:spacing w:val="-2"/>
        </w:rPr>
        <w:t xml:space="preserve">      </w:t>
      </w:r>
      <w:r>
        <w:rPr>
          <w:spacing w:val="-3"/>
        </w:rPr>
        <w:t xml:space="preserve">            </w:t>
      </w:r>
      <w:r>
        <w:rPr>
          <w:spacing w:val="-3"/>
          <w14:textOutline w14:w="4354" w14:cap="flat" w14:cmpd="sng">
            <w14:solidFill>
              <w14:srgbClr w14:val="000000"/>
            </w14:solidFill>
            <w14:prstDash w14:val="solid"/>
            <w14:miter w14:val="0"/>
          </w14:textOutline>
        </w:rPr>
        <w:t>法定代表人/授权代表签字：</w:t>
      </w:r>
    </w:p>
    <w:p>
      <w:pPr>
        <w:pStyle w:val="2"/>
        <w:spacing w:before="118" w:line="218" w:lineRule="auto"/>
        <w:ind w:left="1374"/>
      </w:pPr>
      <w:r>
        <w:rPr>
          <w:spacing w:val="-19"/>
          <w14:textOutline w14:w="4354" w14:cap="flat" w14:cmpd="sng">
            <w14:solidFill>
              <w14:srgbClr w14:val="000000"/>
            </w14:solidFill>
            <w14:prstDash w14:val="solid"/>
            <w14:miter w14:val="0"/>
          </w14:textOutline>
        </w:rPr>
        <w:t>年</w:t>
      </w:r>
      <w:r>
        <w:rPr>
          <w:spacing w:val="10"/>
        </w:rPr>
        <w:t xml:space="preserve">   </w:t>
      </w:r>
      <w:r>
        <w:rPr>
          <w:spacing w:val="-19"/>
          <w14:textOutline w14:w="4354" w14:cap="flat" w14:cmpd="sng">
            <w14:solidFill>
              <w14:srgbClr w14:val="000000"/>
            </w14:solidFill>
            <w14:prstDash w14:val="solid"/>
            <w14:miter w14:val="0"/>
          </w14:textOutline>
        </w:rPr>
        <w:t>月</w:t>
      </w:r>
      <w:r>
        <w:rPr>
          <w:spacing w:val="-19"/>
        </w:rPr>
        <w:t xml:space="preserve">    </w:t>
      </w:r>
      <w:r>
        <w:rPr>
          <w:spacing w:val="-19"/>
          <w14:textOutline w14:w="4354" w14:cap="flat" w14:cmpd="sng">
            <w14:solidFill>
              <w14:srgbClr w14:val="000000"/>
            </w14:solidFill>
            <w14:prstDash w14:val="solid"/>
            <w14:miter w14:val="0"/>
          </w14:textOutline>
        </w:rPr>
        <w:t>日</w:t>
      </w:r>
      <w:r>
        <w:rPr>
          <w:spacing w:val="1"/>
        </w:rPr>
        <w:t xml:space="preserve">                                </w:t>
      </w:r>
      <w:r>
        <w:rPr>
          <w:spacing w:val="-19"/>
          <w14:textOutline w14:w="4354" w14:cap="flat" w14:cmpd="sng">
            <w14:solidFill>
              <w14:srgbClr w14:val="000000"/>
            </w14:solidFill>
            <w14:prstDash w14:val="solid"/>
            <w14:miter w14:val="0"/>
          </w14:textOutline>
        </w:rPr>
        <w:t>年</w:t>
      </w:r>
      <w:r>
        <w:rPr>
          <w:spacing w:val="12"/>
        </w:rPr>
        <w:t xml:space="preserve">   </w:t>
      </w:r>
      <w:r>
        <w:rPr>
          <w:spacing w:val="-19"/>
          <w14:textOutline w14:w="4354" w14:cap="flat" w14:cmpd="sng">
            <w14:solidFill>
              <w14:srgbClr w14:val="000000"/>
            </w14:solidFill>
            <w14:prstDash w14:val="solid"/>
            <w14:miter w14:val="0"/>
          </w14:textOutline>
        </w:rPr>
        <w:t>月</w:t>
      </w:r>
      <w:r>
        <w:rPr>
          <w:spacing w:val="-19"/>
        </w:rPr>
        <w:t xml:space="preserve">    </w:t>
      </w:r>
      <w:r>
        <w:rPr>
          <w:spacing w:val="-19"/>
          <w14:textOutline w14:w="4354" w14:cap="flat" w14:cmpd="sng">
            <w14:solidFill>
              <w14:srgbClr w14:val="000000"/>
            </w14:solidFill>
            <w14:prstDash w14:val="solid"/>
            <w14:miter w14:val="0"/>
          </w14:textOutline>
        </w:rPr>
        <w:t>日</w:t>
      </w:r>
    </w:p>
    <w:sectPr>
      <w:pgSz w:w="11907" w:h="16839"/>
      <w:pgMar w:top="283" w:right="537" w:bottom="0" w:left="53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jhkYzVjYjA1NGVhNDhkNTg0OTJjNDgxMjk1OGU2ZDYifQ=="/>
  </w:docVars>
  <w:rsids>
    <w:rsidRoot w:val="00000000"/>
    <w:rsid w:val="05ED2E68"/>
    <w:rsid w:val="3DC90F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24"/>
      <w:szCs w:val="24"/>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Table Text"/>
    <w:basedOn w:val="1"/>
    <w:autoRedefine/>
    <w:semiHidden/>
    <w:qFormat/>
    <w:uiPriority w:val="0"/>
    <w:rPr>
      <w:rFonts w:ascii="仿宋" w:hAnsi="仿宋" w:eastAsia="仿宋" w:cs="仿宋"/>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12.jpeg"/><Relationship Id="rId16" Type="http://schemas.openxmlformats.org/officeDocument/2006/relationships/image" Target="media/image11.png"/><Relationship Id="rId15" Type="http://schemas.openxmlformats.org/officeDocument/2006/relationships/image" Target="media/image10.jpe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2023-05-16T09:01:00Z</dcterms:created>
  <dc:creator>18631</dc:creator>
  <cp:lastModifiedBy>.</cp:lastModifiedBy>
  <dcterms:modified xsi:type="dcterms:W3CDTF">2024-04-15T00:13:05Z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2024-04-07T14:49:14Z</vt:filetime>
  </property>
  <property fmtid="{D5CDD505-2E9C-101B-9397-08002B2CF9AE}" pid="4" name="KSOProductBuildVer">
    <vt:lpwstr>2052-12.1.0.16417</vt:lpwstr>
  </property>
  <property fmtid="{D5CDD505-2E9C-101B-9397-08002B2CF9AE}" pid="5" name="ICV">
    <vt:lpwstr>0F3CDB0C81BA424EBFCBD814023BA6D1_13</vt:lpwstr>
  </property>
</Properties>
</file>