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6975DF"/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D25186">
        <w:rPr>
          <w:rFonts w:ascii="宋体" w:eastAsia="宋体" w:hAnsi="宋体" w:hint="eastAsia"/>
          <w:b/>
          <w:sz w:val="32"/>
          <w:szCs w:val="32"/>
        </w:rPr>
        <w:t>温升速率性能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7E0C5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7E0C5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 w:rsidTr="008C6F44">
        <w:trPr>
          <w:trHeight w:hRule="exact" w:val="214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8C6F44" w:rsidRDefault="008C6F44" w:rsidP="008C6F4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驾驶员座椅总成（光华荣昌）</w:t>
            </w:r>
          </w:p>
          <w:p w:rsidR="008C6F44" w:rsidRDefault="008C6F44" w:rsidP="008C6F4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驾驶员座椅总成(格拉默)</w:t>
            </w:r>
          </w:p>
          <w:p w:rsidR="008C6F44" w:rsidRDefault="008C6F44" w:rsidP="008C6F4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驾驶员座椅总成（伊思林）</w:t>
            </w:r>
          </w:p>
          <w:p w:rsidR="008C6F44" w:rsidRDefault="008C6F44" w:rsidP="008C6F4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驾驶员座椅总成（东风李尔）</w:t>
            </w:r>
          </w:p>
          <w:p w:rsidR="008C6F44" w:rsidRPr="006E3E28" w:rsidRDefault="008C6F44" w:rsidP="008C6F4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驾驶员座椅总成（光华荣昌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>
              <w:rPr>
                <w:rFonts w:ascii="宋体" w:hAnsi="宋体"/>
                <w:kern w:val="0"/>
                <w:szCs w:val="20"/>
              </w:rPr>
              <w:t>）</w:t>
            </w:r>
          </w:p>
          <w:p w:rsidR="008C6F44" w:rsidRPr="00526229" w:rsidRDefault="008C6F44" w:rsidP="008C6F4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汽）</w:t>
            </w:r>
          </w:p>
          <w:p w:rsidR="008C6F44" w:rsidRPr="00526229" w:rsidRDefault="008C6F44" w:rsidP="008C6F4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驾驶员座椅总成（重汽）</w:t>
            </w:r>
          </w:p>
          <w:p w:rsidR="006975DF" w:rsidRPr="008C6F44" w:rsidRDefault="006975DF" w:rsidP="0033505B">
            <w:pPr>
              <w:jc w:val="center"/>
              <w:rPr>
                <w:rFonts w:ascii="宋体" w:hAnsi="宋体"/>
                <w:kern w:val="0"/>
                <w:szCs w:val="20"/>
              </w:rPr>
            </w:pP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33505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/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8C6F4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7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8C6F4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33505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李宁</w:t>
            </w:r>
          </w:p>
          <w:p w:rsidR="006975DF" w:rsidRDefault="00EB2F5C" w:rsidP="007F53E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7F53E4">
              <w:rPr>
                <w:rFonts w:ascii="宋体" w:hAnsi="宋体" w:hint="eastAsia"/>
              </w:rPr>
              <w:t>18040495900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9-0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F0003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2023年9月1日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9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F00030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2023年9月25日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8C6F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温升速率性能试验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8C6F44" w:rsidP="00462A4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QCT</w:t>
            </w:r>
            <w:r>
              <w:rPr>
                <w:rFonts w:ascii="宋体" w:eastAsia="宋体" w:hAnsi="宋体" w:hint="eastAsia"/>
              </w:rPr>
              <w:t xml:space="preserve"> 950-2019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Pr="00F00030" w:rsidRDefault="008C6F44" w:rsidP="00F0003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对2023年8月18日座椅开发部送检的</w:t>
            </w:r>
            <w:r>
              <w:rPr>
                <w:rFonts w:ascii="宋体" w:hAnsi="宋体"/>
                <w:kern w:val="0"/>
                <w:szCs w:val="20"/>
              </w:rPr>
              <w:t>驾驶员座椅总成（光华荣昌）、</w:t>
            </w:r>
            <w:r>
              <w:rPr>
                <w:rFonts w:ascii="宋体" w:hAnsi="宋体" w:hint="eastAsia"/>
                <w:kern w:val="0"/>
                <w:szCs w:val="20"/>
              </w:rPr>
              <w:t>驾驶员座椅总成(格拉默)、驾驶员座椅总成（伊思林）、驾驶员座椅总成（东风李尔）、</w:t>
            </w:r>
            <w:r>
              <w:rPr>
                <w:rFonts w:ascii="宋体" w:hAnsi="宋体"/>
                <w:kern w:val="0"/>
                <w:szCs w:val="20"/>
              </w:rPr>
              <w:t>驾驶员座椅总成（光华荣昌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>
              <w:rPr>
                <w:rFonts w:ascii="宋体" w:hAnsi="宋体"/>
                <w:kern w:val="0"/>
                <w:szCs w:val="20"/>
              </w:rPr>
              <w:t>）、</w:t>
            </w:r>
            <w:r>
              <w:rPr>
                <w:rFonts w:ascii="宋体" w:hAnsi="宋体" w:hint="eastAsia"/>
                <w:kern w:val="0"/>
                <w:szCs w:val="20"/>
              </w:rPr>
              <w:t>驾驶员座椅总成（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汽）、驾驶员座椅总成（重汽）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/>
              </w:rPr>
              <w:t xml:space="preserve"> QCT</w:t>
            </w:r>
            <w:r>
              <w:rPr>
                <w:rFonts w:ascii="宋体" w:eastAsia="宋体" w:hAnsi="宋体" w:hint="eastAsia"/>
              </w:rPr>
              <w:t xml:space="preserve"> 950-2019标准进行</w:t>
            </w:r>
            <w:r>
              <w:rPr>
                <w:rFonts w:ascii="宋体" w:eastAsia="宋体" w:hAnsi="宋体"/>
              </w:rPr>
              <w:t>温升速率性能试验</w:t>
            </w:r>
            <w:r>
              <w:rPr>
                <w:rFonts w:ascii="宋体" w:eastAsia="宋体" w:hAnsi="宋体" w:hint="eastAsia"/>
              </w:rPr>
              <w:t>，其结果</w:t>
            </w:r>
            <w:r w:rsidR="00F6542E">
              <w:rPr>
                <w:rFonts w:ascii="宋体" w:eastAsia="宋体" w:hAnsi="宋体" w:hint="eastAsia"/>
              </w:rPr>
              <w:t>不符合目标要求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6975DF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7E0C57" w:rsidP="008C6F44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9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00030">
                  <w:rPr>
                    <w:rFonts w:eastAsia="宋体" w:cs="Arial" w:hint="eastAsia"/>
                    <w:color w:val="000000"/>
                  </w:rPr>
                  <w:t>2023</w:t>
                </w:r>
                <w:r w:rsidR="00F00030">
                  <w:rPr>
                    <w:rFonts w:eastAsia="宋体" w:cs="Arial" w:hint="eastAsia"/>
                    <w:color w:val="000000"/>
                  </w:rPr>
                  <w:t>年</w:t>
                </w:r>
                <w:r w:rsidR="00F00030">
                  <w:rPr>
                    <w:rFonts w:eastAsia="宋体" w:cs="Arial" w:hint="eastAsia"/>
                    <w:color w:val="000000"/>
                  </w:rPr>
                  <w:t>9</w:t>
                </w:r>
                <w:r w:rsidR="00F00030">
                  <w:rPr>
                    <w:rFonts w:eastAsia="宋体" w:cs="Arial" w:hint="eastAsia"/>
                    <w:color w:val="000000"/>
                  </w:rPr>
                  <w:t>月</w:t>
                </w:r>
                <w:r w:rsidR="00F00030">
                  <w:rPr>
                    <w:rFonts w:eastAsia="宋体" w:cs="Arial" w:hint="eastAsia"/>
                    <w:color w:val="000000"/>
                  </w:rPr>
                  <w:t>25</w:t>
                </w:r>
                <w:r w:rsidR="00F0003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0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C6F44">
                  <w:rPr>
                    <w:rFonts w:eastAsia="宋体" w:cs="Arial" w:hint="eastAsia"/>
                    <w:color w:val="000000"/>
                  </w:rPr>
                  <w:t>2024</w:t>
                </w:r>
                <w:r w:rsidR="008C6F44">
                  <w:rPr>
                    <w:rFonts w:eastAsia="宋体" w:cs="Arial" w:hint="eastAsia"/>
                    <w:color w:val="000000"/>
                  </w:rPr>
                  <w:t>年</w:t>
                </w:r>
                <w:r w:rsidR="008C6F44">
                  <w:rPr>
                    <w:rFonts w:eastAsia="宋体" w:cs="Arial" w:hint="eastAsia"/>
                    <w:color w:val="000000"/>
                  </w:rPr>
                  <w:t>3</w:t>
                </w:r>
                <w:r w:rsidR="008C6F44">
                  <w:rPr>
                    <w:rFonts w:eastAsia="宋体" w:cs="Arial" w:hint="eastAsia"/>
                    <w:color w:val="000000"/>
                  </w:rPr>
                  <w:t>月</w:t>
                </w:r>
                <w:r w:rsidR="008C6F44">
                  <w:rPr>
                    <w:rFonts w:eastAsia="宋体" w:cs="Arial" w:hint="eastAsia"/>
                    <w:color w:val="000000"/>
                  </w:rPr>
                  <w:t>6</w:t>
                </w:r>
                <w:r w:rsidR="008C6F4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F0003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F0003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F00030">
              <w:rPr>
                <w:rFonts w:eastAsia="宋体" w:cs="Arial" w:hint="eastAsia"/>
                <w:color w:val="000000"/>
              </w:rPr>
              <w:t>26.7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F00030">
              <w:rPr>
                <w:rFonts w:eastAsia="宋体" w:cs="Arial" w:hint="eastAsia"/>
                <w:color w:val="000000"/>
              </w:rPr>
              <w:t>5</w:t>
            </w:r>
            <w:r w:rsidR="007F53E4">
              <w:rPr>
                <w:rFonts w:eastAsia="宋体" w:cs="Arial" w:hint="eastAsia"/>
                <w:color w:val="000000"/>
              </w:rPr>
              <w:t>5.7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6975DF" w:rsidTr="00115751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115751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0075BA">
              <w:rPr>
                <w:rFonts w:ascii="宋体" w:hAnsi="宋体" w:hint="eastAsia"/>
                <w:kern w:val="0"/>
                <w:szCs w:val="2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R-023</w:t>
            </w:r>
          </w:p>
        </w:tc>
        <w:tc>
          <w:tcPr>
            <w:tcW w:w="1701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 w:cs="宋体"/>
              </w:rPr>
            </w:pPr>
            <w:r w:rsidRPr="007F53E4">
              <w:rPr>
                <w:rFonts w:ascii="宋体" w:eastAsia="宋体" w:hAnsi="宋体" w:cs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7F53E4">
              <w:rPr>
                <w:rFonts w:ascii="宋体" w:eastAsia="宋体" w:hAnsi="宋体" w:hint="eastAsia"/>
              </w:rPr>
              <w:t>北京东工联华科学仪器设备有限公司</w:t>
            </w:r>
          </w:p>
        </w:tc>
        <w:tc>
          <w:tcPr>
            <w:tcW w:w="106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7F53E4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±2℃</w:t>
            </w:r>
          </w:p>
        </w:tc>
        <w:tc>
          <w:tcPr>
            <w:tcW w:w="1985" w:type="dxa"/>
            <w:vAlign w:val="center"/>
          </w:tcPr>
          <w:p w:rsidR="006975DF" w:rsidRDefault="00E161E2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2024</w:t>
            </w:r>
            <w:r w:rsidR="00EB2F5C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F53E4"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 w:rsidR="00EB2F5C"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7F53E4">
              <w:rPr>
                <w:rFonts w:cs="Times New Roman" w:hint="eastAsia"/>
                <w:kern w:val="2"/>
                <w:sz w:val="21"/>
                <w:szCs w:val="18"/>
              </w:rPr>
              <w:t>8</w:t>
            </w:r>
            <w:r w:rsidR="00EB2F5C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115751" w:rsidTr="00115751">
        <w:tc>
          <w:tcPr>
            <w:tcW w:w="675" w:type="dxa"/>
            <w:vAlign w:val="center"/>
          </w:tcPr>
          <w:p w:rsidR="00115751" w:rsidRDefault="001157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115751" w:rsidRPr="000075BA" w:rsidRDefault="0011575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115751">
              <w:rPr>
                <w:rFonts w:ascii="宋体" w:hAnsi="宋体" w:hint="eastAsia"/>
                <w:kern w:val="0"/>
                <w:szCs w:val="20"/>
              </w:rPr>
              <w:t>多路温度测试仪</w:t>
            </w:r>
          </w:p>
        </w:tc>
        <w:tc>
          <w:tcPr>
            <w:tcW w:w="993" w:type="dxa"/>
            <w:vAlign w:val="center"/>
          </w:tcPr>
          <w:p w:rsidR="00115751" w:rsidRDefault="0011575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115751">
              <w:rPr>
                <w:rFonts w:ascii="宋体" w:hAnsi="宋体"/>
                <w:kern w:val="0"/>
                <w:szCs w:val="20"/>
              </w:rPr>
              <w:t>R-091</w:t>
            </w:r>
          </w:p>
        </w:tc>
        <w:tc>
          <w:tcPr>
            <w:tcW w:w="1701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 w:cs="宋体"/>
              </w:rPr>
            </w:pPr>
            <w:r w:rsidRPr="00115751">
              <w:rPr>
                <w:rFonts w:ascii="宋体" w:eastAsia="宋体" w:hAnsi="宋体" w:cs="宋体"/>
              </w:rPr>
              <w:t>JK-16C</w:t>
            </w:r>
          </w:p>
        </w:tc>
        <w:tc>
          <w:tcPr>
            <w:tcW w:w="1908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/>
              </w:rPr>
            </w:pPr>
            <w:proofErr w:type="gramStart"/>
            <w:r w:rsidRPr="00115751">
              <w:rPr>
                <w:rFonts w:ascii="宋体" w:eastAsia="宋体" w:hAnsi="宋体" w:hint="eastAsia"/>
              </w:rPr>
              <w:t>常州金艾</w:t>
            </w:r>
            <w:proofErr w:type="gramEnd"/>
            <w:r w:rsidRPr="00115751">
              <w:rPr>
                <w:rFonts w:ascii="宋体" w:eastAsia="宋体" w:hAnsi="宋体" w:hint="eastAsia"/>
              </w:rPr>
              <w:t>联电子科技有限公司</w:t>
            </w:r>
          </w:p>
        </w:tc>
        <w:tc>
          <w:tcPr>
            <w:tcW w:w="1068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115751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±1℃</w:t>
            </w:r>
          </w:p>
        </w:tc>
        <w:tc>
          <w:tcPr>
            <w:tcW w:w="1985" w:type="dxa"/>
            <w:vAlign w:val="center"/>
          </w:tcPr>
          <w:p w:rsidR="00115751" w:rsidRDefault="00115751" w:rsidP="008C6F4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8C6F44">
              <w:rPr>
                <w:rFonts w:cs="Times New Roman" w:hint="eastAsia"/>
                <w:kern w:val="2"/>
                <w:sz w:val="21"/>
                <w:szCs w:val="18"/>
              </w:rPr>
              <w:t>4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年11月16日</w:t>
            </w:r>
          </w:p>
        </w:tc>
      </w:tr>
      <w:tr w:rsidR="00235E30" w:rsidTr="00115751">
        <w:tc>
          <w:tcPr>
            <w:tcW w:w="675" w:type="dxa"/>
            <w:vAlign w:val="center"/>
          </w:tcPr>
          <w:p w:rsidR="00235E30" w:rsidRDefault="00235E3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235E30">
              <w:rPr>
                <w:rFonts w:ascii="宋体" w:hAnsi="宋体" w:hint="eastAsia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235E30"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 w:cs="宋体"/>
              </w:rPr>
            </w:pPr>
            <w:r w:rsidRPr="00235E30">
              <w:rPr>
                <w:rFonts w:ascii="宋体" w:eastAsia="宋体" w:hAnsi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/>
              </w:rPr>
            </w:pPr>
            <w:proofErr w:type="gramStart"/>
            <w:r w:rsidRPr="00235E30">
              <w:rPr>
                <w:rFonts w:ascii="宋体" w:eastAsia="宋体" w:hAnsi="宋体" w:hint="eastAsia"/>
              </w:rPr>
              <w:t>深圳市兆信电子</w:t>
            </w:r>
            <w:proofErr w:type="gramEnd"/>
            <w:r w:rsidRPr="00235E30">
              <w:rPr>
                <w:rFonts w:ascii="宋体" w:eastAsia="宋体" w:hAnsi="宋体" w:hint="eastAsia"/>
              </w:rPr>
              <w:t>仪器设备有限公司</w:t>
            </w:r>
          </w:p>
        </w:tc>
        <w:tc>
          <w:tcPr>
            <w:tcW w:w="106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235E30" w:rsidRDefault="00E161E2" w:rsidP="00E161E2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2024</w:t>
            </w:r>
            <w:r w:rsidR="00235E30">
              <w:rPr>
                <w:rFonts w:cs="Times New Roman" w:hint="eastAsia"/>
                <w:kern w:val="2"/>
                <w:sz w:val="21"/>
                <w:szCs w:val="18"/>
              </w:rPr>
              <w:t>年7月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8</w:t>
            </w:r>
            <w:r w:rsidR="00235E30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3D3014">
        <w:trPr>
          <w:trHeight w:val="1768"/>
        </w:trPr>
        <w:tc>
          <w:tcPr>
            <w:tcW w:w="10564" w:type="dxa"/>
            <w:vAlign w:val="center"/>
          </w:tcPr>
          <w:p w:rsidR="00E161E2" w:rsidRPr="00E161E2" w:rsidRDefault="00E161E2" w:rsidP="00E161E2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E161E2">
              <w:rPr>
                <w:rFonts w:ascii="宋体" w:eastAsia="宋体" w:hAnsi="宋体" w:cs="宋体" w:hint="eastAsia"/>
                <w:kern w:val="0"/>
                <w:szCs w:val="20"/>
              </w:rPr>
              <w:t>a)温度要求：0℃。</w:t>
            </w:r>
          </w:p>
          <w:p w:rsidR="00E161E2" w:rsidRPr="00E161E2" w:rsidRDefault="00E161E2" w:rsidP="00E161E2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E161E2">
              <w:rPr>
                <w:rFonts w:ascii="宋体" w:eastAsia="宋体" w:hAnsi="宋体" w:cs="宋体" w:hint="eastAsia"/>
                <w:kern w:val="0"/>
                <w:szCs w:val="20"/>
              </w:rPr>
              <w:t>b)测量位置：在座椅的</w:t>
            </w:r>
            <w:proofErr w:type="gramStart"/>
            <w:r w:rsidRPr="00E161E2">
              <w:rPr>
                <w:rFonts w:ascii="宋体" w:eastAsia="宋体" w:hAnsi="宋体" w:cs="宋体" w:hint="eastAsia"/>
                <w:kern w:val="0"/>
                <w:szCs w:val="20"/>
              </w:rPr>
              <w:t>座垫</w:t>
            </w:r>
            <w:proofErr w:type="gramEnd"/>
            <w:r w:rsidRPr="00E161E2">
              <w:rPr>
                <w:rFonts w:ascii="宋体" w:eastAsia="宋体" w:hAnsi="宋体" w:cs="宋体" w:hint="eastAsia"/>
                <w:kern w:val="0"/>
                <w:szCs w:val="20"/>
              </w:rPr>
              <w:t>或靠背上，选取椅面测量点，数量不低于4个，且测量位置应提交试验报告。对于座椅存在侧翼加热或其他特殊结构加热的情况，其测量点应与制造厂协商确认。测量位置需避让缝合线或结构避让区域（如安全带提醒传感器、通风孔洞等），以避免产生不稳定测量结果。如果座椅及加热单元是对称的，可单侧取点。对两腿之间的位置进行的测量，仅为参考值。</w:t>
            </w:r>
          </w:p>
          <w:p w:rsidR="00E161E2" w:rsidRPr="00E161E2" w:rsidRDefault="00E161E2" w:rsidP="00E161E2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E161E2">
              <w:rPr>
                <w:rFonts w:ascii="宋体" w:eastAsia="宋体" w:hAnsi="宋体" w:cs="宋体" w:hint="eastAsia"/>
                <w:kern w:val="0"/>
                <w:szCs w:val="20"/>
              </w:rPr>
              <w:t>c)温度传感器（探头）设置方式：用胶带将尺寸为40mm×40mm,厚度为0.1mm固定温度传感器的铜片或铝片贴在测量中心位置。</w:t>
            </w:r>
          </w:p>
          <w:p w:rsidR="00C739C2" w:rsidRPr="00C739C2" w:rsidRDefault="00E161E2" w:rsidP="00E161E2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E161E2">
              <w:rPr>
                <w:rFonts w:ascii="宋体" w:eastAsia="宋体" w:hAnsi="宋体" w:cs="宋体" w:hint="eastAsia"/>
                <w:kern w:val="0"/>
                <w:szCs w:val="20"/>
              </w:rPr>
              <w:t>d)温度测量方式：使用身高175cm土5cm,体重75kg±5kg成年男性真人，穿着棉质服装。测试环境温度稳定在设定温度值2h后，测试者由室温进入测试环境，并在1min内乘坐被测座椅，然后加热试验开始计时。</w:t>
            </w:r>
          </w:p>
        </w:tc>
      </w:tr>
      <w:tr w:rsidR="00462A42"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>
        <w:tc>
          <w:tcPr>
            <w:tcW w:w="10564" w:type="dxa"/>
            <w:vAlign w:val="center"/>
          </w:tcPr>
          <w:p w:rsidR="00C739C2" w:rsidRDefault="00E161E2" w:rsidP="007F53E4">
            <w:pPr>
              <w:rPr>
                <w:rFonts w:asciiTheme="minorEastAsia" w:hAnsiTheme="minorEastAsia"/>
                <w:color w:val="000000"/>
              </w:rPr>
            </w:pPr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在起始环境温度为</w:t>
            </w:r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0</w:t>
            </w:r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℃条件下开启</w:t>
            </w:r>
            <w:proofErr w:type="gramStart"/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最</w:t>
            </w:r>
            <w:proofErr w:type="gramEnd"/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高档位加热模式，加热开始</w:t>
            </w:r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5min</w:t>
            </w:r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后，座椅表面温度不应低于</w:t>
            </w:r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30</w:t>
            </w:r>
            <w:r w:rsidRPr="00E161E2">
              <w:rPr>
                <w:rFonts w:ascii="Calibri" w:eastAsia="宋体" w:hAnsi="宋体" w:cs="Times New Roman" w:hint="eastAsia"/>
                <w:kern w:val="0"/>
                <w:sz w:val="22"/>
                <w:szCs w:val="20"/>
              </w:rPr>
              <w:t>℃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6975DF" w:rsidTr="000776B9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 w:rsidTr="000776B9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9153" w:type="dxa"/>
              <w:tblLayout w:type="fixed"/>
              <w:tblLook w:val="04A0" w:firstRow="1" w:lastRow="0" w:firstColumn="1" w:lastColumn="0" w:noHBand="0" w:noVBand="1"/>
            </w:tblPr>
            <w:tblGrid>
              <w:gridCol w:w="1914"/>
              <w:gridCol w:w="993"/>
              <w:gridCol w:w="688"/>
              <w:gridCol w:w="738"/>
              <w:gridCol w:w="802"/>
              <w:gridCol w:w="804"/>
              <w:gridCol w:w="804"/>
              <w:gridCol w:w="804"/>
              <w:gridCol w:w="802"/>
              <w:gridCol w:w="804"/>
            </w:tblGrid>
            <w:tr w:rsidR="000776B9" w:rsidTr="000776B9">
              <w:trPr>
                <w:trHeight w:val="385"/>
              </w:trPr>
              <w:tc>
                <w:tcPr>
                  <w:tcW w:w="1914" w:type="dxa"/>
                  <w:vMerge w:val="restart"/>
                  <w:vAlign w:val="center"/>
                </w:tcPr>
                <w:p w:rsidR="000776B9" w:rsidRDefault="000776B9" w:rsidP="000776B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样件名称及编号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:rsidR="000776B9" w:rsidRDefault="000776B9" w:rsidP="000776B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要求</w:t>
                  </w:r>
                </w:p>
              </w:tc>
              <w:tc>
                <w:tcPr>
                  <w:tcW w:w="3032" w:type="dxa"/>
                  <w:gridSpan w:val="4"/>
                  <w:vAlign w:val="center"/>
                </w:tcPr>
                <w:p w:rsidR="000776B9" w:rsidRDefault="000776B9" w:rsidP="000776B9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靠背</w:t>
                  </w:r>
                  <w:r w:rsidR="00527E43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（℃）</w:t>
                  </w:r>
                </w:p>
              </w:tc>
              <w:tc>
                <w:tcPr>
                  <w:tcW w:w="3214" w:type="dxa"/>
                  <w:gridSpan w:val="4"/>
                  <w:vAlign w:val="center"/>
                </w:tcPr>
                <w:p w:rsidR="000776B9" w:rsidRDefault="000776B9" w:rsidP="000776B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座垫</w:t>
                  </w:r>
                  <w:proofErr w:type="gramEnd"/>
                  <w:r w:rsidR="00527E43" w:rsidRPr="00527E43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（℃）</w:t>
                  </w:r>
                </w:p>
              </w:tc>
            </w:tr>
            <w:tr w:rsidR="000776B9" w:rsidTr="000776B9">
              <w:trPr>
                <w:trHeight w:val="385"/>
              </w:trPr>
              <w:tc>
                <w:tcPr>
                  <w:tcW w:w="1914" w:type="dxa"/>
                  <w:vMerge/>
                  <w:vAlign w:val="center"/>
                </w:tcPr>
                <w:p w:rsidR="000776B9" w:rsidRDefault="000776B9" w:rsidP="000776B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93" w:type="dxa"/>
                  <w:vMerge/>
                  <w:vAlign w:val="center"/>
                </w:tcPr>
                <w:p w:rsidR="000776B9" w:rsidRDefault="000776B9" w:rsidP="000776B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:rsidR="000776B9" w:rsidRPr="000776B9" w:rsidRDefault="000776B9" w:rsidP="000776B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</w:pPr>
                  <w:r w:rsidRPr="000776B9"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  <w:t>测点</w:t>
                  </w:r>
                  <w:r w:rsidRPr="000776B9">
                    <w:rPr>
                      <w:rFonts w:ascii="Calibri" w:eastAsia="宋体" w:hAnsi="宋体" w:cs="Times New Roman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38" w:type="dxa"/>
                  <w:vAlign w:val="center"/>
                </w:tcPr>
                <w:p w:rsidR="000776B9" w:rsidRPr="000776B9" w:rsidRDefault="000776B9" w:rsidP="000776B9">
                  <w:pPr>
                    <w:jc w:val="center"/>
                    <w:rPr>
                      <w:sz w:val="16"/>
                      <w:szCs w:val="16"/>
                    </w:rPr>
                  </w:pPr>
                  <w:r w:rsidRPr="000776B9"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  <w:t>测点</w:t>
                  </w:r>
                  <w:r w:rsidRPr="000776B9">
                    <w:rPr>
                      <w:rFonts w:ascii="Calibri" w:eastAsia="宋体" w:hAnsi="宋体" w:cs="Times New Roman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02" w:type="dxa"/>
                  <w:vAlign w:val="center"/>
                </w:tcPr>
                <w:p w:rsidR="000776B9" w:rsidRPr="000776B9" w:rsidRDefault="000776B9" w:rsidP="000776B9">
                  <w:pPr>
                    <w:jc w:val="center"/>
                    <w:rPr>
                      <w:sz w:val="16"/>
                      <w:szCs w:val="16"/>
                    </w:rPr>
                  </w:pPr>
                  <w:r w:rsidRPr="000776B9"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  <w:t>测点</w:t>
                  </w:r>
                  <w:r w:rsidRPr="000776B9">
                    <w:rPr>
                      <w:rFonts w:ascii="Calibri" w:eastAsia="宋体" w:hAnsi="宋体" w:cs="Times New Roman" w:hint="eastAsia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804" w:type="dxa"/>
                  <w:vAlign w:val="center"/>
                </w:tcPr>
                <w:p w:rsidR="000776B9" w:rsidRPr="000776B9" w:rsidRDefault="000776B9" w:rsidP="000776B9">
                  <w:pPr>
                    <w:jc w:val="center"/>
                    <w:rPr>
                      <w:sz w:val="16"/>
                      <w:szCs w:val="16"/>
                    </w:rPr>
                  </w:pPr>
                  <w:r w:rsidRPr="000776B9"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  <w:t>测点</w:t>
                  </w:r>
                  <w:r w:rsidRPr="000776B9">
                    <w:rPr>
                      <w:rFonts w:ascii="Calibri" w:eastAsia="宋体" w:hAnsi="宋体" w:cs="Times New Roman" w:hint="eastAsia"/>
                      <w:kern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04" w:type="dxa"/>
                  <w:tcBorders>
                    <w:right w:val="single" w:sz="4" w:space="0" w:color="auto"/>
                  </w:tcBorders>
                  <w:vAlign w:val="center"/>
                </w:tcPr>
                <w:p w:rsidR="000776B9" w:rsidRPr="000776B9" w:rsidRDefault="000776B9" w:rsidP="000776B9">
                  <w:pPr>
                    <w:jc w:val="center"/>
                    <w:rPr>
                      <w:sz w:val="16"/>
                      <w:szCs w:val="16"/>
                    </w:rPr>
                  </w:pPr>
                  <w:r w:rsidRPr="000776B9"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  <w:t>测点</w:t>
                  </w:r>
                  <w:r w:rsidRPr="000776B9">
                    <w:rPr>
                      <w:rFonts w:ascii="Calibri" w:eastAsia="宋体" w:hAnsi="宋体" w:cs="Times New Roman" w:hint="eastAsia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804" w:type="dxa"/>
                  <w:tcBorders>
                    <w:left w:val="single" w:sz="4" w:space="0" w:color="auto"/>
                  </w:tcBorders>
                  <w:vAlign w:val="center"/>
                </w:tcPr>
                <w:p w:rsidR="000776B9" w:rsidRPr="000776B9" w:rsidRDefault="000776B9" w:rsidP="000776B9">
                  <w:pPr>
                    <w:jc w:val="center"/>
                    <w:rPr>
                      <w:sz w:val="16"/>
                      <w:szCs w:val="16"/>
                    </w:rPr>
                  </w:pPr>
                  <w:r w:rsidRPr="000776B9"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  <w:t>测点</w:t>
                  </w:r>
                  <w:r w:rsidRPr="000776B9">
                    <w:rPr>
                      <w:rFonts w:ascii="Calibri" w:eastAsia="宋体" w:hAnsi="宋体" w:cs="Times New Roman" w:hint="eastAsia"/>
                      <w:kern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802" w:type="dxa"/>
                  <w:tcBorders>
                    <w:left w:val="single" w:sz="4" w:space="0" w:color="auto"/>
                  </w:tcBorders>
                  <w:vAlign w:val="center"/>
                </w:tcPr>
                <w:p w:rsidR="000776B9" w:rsidRPr="000776B9" w:rsidRDefault="000776B9" w:rsidP="000776B9">
                  <w:pPr>
                    <w:jc w:val="center"/>
                    <w:rPr>
                      <w:sz w:val="16"/>
                      <w:szCs w:val="16"/>
                    </w:rPr>
                  </w:pPr>
                  <w:r w:rsidRPr="000776B9"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  <w:t>测点</w:t>
                  </w:r>
                  <w:r w:rsidRPr="000776B9">
                    <w:rPr>
                      <w:rFonts w:ascii="Calibri" w:eastAsia="宋体" w:hAnsi="宋体" w:cs="Times New Roman" w:hint="eastAsia"/>
                      <w:kern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804" w:type="dxa"/>
                  <w:tcBorders>
                    <w:left w:val="single" w:sz="4" w:space="0" w:color="auto"/>
                  </w:tcBorders>
                  <w:vAlign w:val="center"/>
                </w:tcPr>
                <w:p w:rsidR="000776B9" w:rsidRPr="000776B9" w:rsidRDefault="000776B9" w:rsidP="000776B9">
                  <w:pPr>
                    <w:jc w:val="center"/>
                    <w:rPr>
                      <w:sz w:val="16"/>
                      <w:szCs w:val="16"/>
                    </w:rPr>
                  </w:pPr>
                  <w:r w:rsidRPr="000776B9">
                    <w:rPr>
                      <w:rFonts w:ascii="Calibri" w:eastAsia="宋体" w:hAnsi="宋体" w:cs="Times New Roman"/>
                      <w:kern w:val="0"/>
                      <w:sz w:val="16"/>
                      <w:szCs w:val="16"/>
                    </w:rPr>
                    <w:t>测点</w:t>
                  </w:r>
                  <w:r w:rsidRPr="000776B9">
                    <w:rPr>
                      <w:rFonts w:ascii="Calibri" w:eastAsia="宋体" w:hAnsi="宋体" w:cs="Times New Roman" w:hint="eastAsia"/>
                      <w:kern w:val="0"/>
                      <w:sz w:val="16"/>
                      <w:szCs w:val="16"/>
                    </w:rPr>
                    <w:t>8</w:t>
                  </w:r>
                </w:p>
              </w:tc>
            </w:tr>
            <w:tr w:rsidR="007B1129" w:rsidTr="00527E43">
              <w:trPr>
                <w:trHeight w:val="584"/>
              </w:trPr>
              <w:tc>
                <w:tcPr>
                  <w:tcW w:w="1914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Pr="000776B9" w:rsidRDefault="007B1129" w:rsidP="000776B9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驾驶员座椅总成（光华荣昌）</w:t>
                  </w:r>
                </w:p>
              </w:tc>
              <w:tc>
                <w:tcPr>
                  <w:tcW w:w="993" w:type="dxa"/>
                  <w:vMerge w:val="restart"/>
                </w:tcPr>
                <w:p w:rsidR="007B1129" w:rsidRDefault="007B1129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分钟后座椅表面温度（℃）</w:t>
                  </w:r>
                </w:p>
              </w:tc>
              <w:tc>
                <w:tcPr>
                  <w:tcW w:w="688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34.6</w:t>
                  </w:r>
                </w:p>
              </w:tc>
              <w:tc>
                <w:tcPr>
                  <w:tcW w:w="738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37.3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40.2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41.1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48.1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46.1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45.1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44.3</w:t>
                  </w:r>
                </w:p>
              </w:tc>
            </w:tr>
            <w:tr w:rsidR="007B1129" w:rsidTr="00527E43">
              <w:trPr>
                <w:trHeight w:val="602"/>
              </w:trPr>
              <w:tc>
                <w:tcPr>
                  <w:tcW w:w="191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7B1129" w:rsidRPr="000776B9" w:rsidRDefault="007B1129" w:rsidP="00125E91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驾驶员座椅总成(格拉默)</w:t>
                  </w:r>
                </w:p>
              </w:tc>
              <w:tc>
                <w:tcPr>
                  <w:tcW w:w="993" w:type="dxa"/>
                  <w:vMerge/>
                </w:tcPr>
                <w:p w:rsidR="007B1129" w:rsidRDefault="007B1129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88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34.9</w:t>
                  </w:r>
                </w:p>
              </w:tc>
              <w:tc>
                <w:tcPr>
                  <w:tcW w:w="738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37.6</w:t>
                  </w:r>
                </w:p>
              </w:tc>
              <w:tc>
                <w:tcPr>
                  <w:tcW w:w="802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31.2</w:t>
                  </w:r>
                </w:p>
              </w:tc>
              <w:tc>
                <w:tcPr>
                  <w:tcW w:w="804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32.1</w:t>
                  </w:r>
                </w:p>
              </w:tc>
              <w:tc>
                <w:tcPr>
                  <w:tcW w:w="804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31.1</w:t>
                  </w:r>
                </w:p>
              </w:tc>
              <w:tc>
                <w:tcPr>
                  <w:tcW w:w="804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36.6</w:t>
                  </w:r>
                </w:p>
              </w:tc>
              <w:tc>
                <w:tcPr>
                  <w:tcW w:w="802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38.4</w:t>
                  </w:r>
                </w:p>
              </w:tc>
              <w:tc>
                <w:tcPr>
                  <w:tcW w:w="804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38.3</w:t>
                  </w:r>
                </w:p>
              </w:tc>
            </w:tr>
            <w:tr w:rsidR="007B1129" w:rsidTr="00527E43">
              <w:trPr>
                <w:trHeight w:val="518"/>
              </w:trPr>
              <w:tc>
                <w:tcPr>
                  <w:tcW w:w="1914" w:type="dxa"/>
                  <w:tcBorders>
                    <w:bottom w:val="single" w:sz="4" w:space="0" w:color="auto"/>
                  </w:tcBorders>
                  <w:vAlign w:val="center"/>
                </w:tcPr>
                <w:p w:rsidR="007B1129" w:rsidRDefault="007B1129" w:rsidP="00313835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驾驶员座椅总成（伊思林）</w:t>
                  </w:r>
                </w:p>
              </w:tc>
              <w:tc>
                <w:tcPr>
                  <w:tcW w:w="993" w:type="dxa"/>
                  <w:vMerge/>
                </w:tcPr>
                <w:p w:rsidR="007B1129" w:rsidRDefault="007B1129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33.4</w:t>
                  </w:r>
                </w:p>
              </w:tc>
              <w:tc>
                <w:tcPr>
                  <w:tcW w:w="738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32.9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31.8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31.5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34.2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33.5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29.2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29.8</w:t>
                  </w:r>
                </w:p>
              </w:tc>
            </w:tr>
            <w:tr w:rsidR="007B1129" w:rsidTr="008C6F44">
              <w:trPr>
                <w:trHeight w:val="580"/>
              </w:trPr>
              <w:tc>
                <w:tcPr>
                  <w:tcW w:w="191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7B1129" w:rsidRDefault="007B1129" w:rsidP="0031383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驾驶员座椅总成（东风李尔）</w:t>
                  </w:r>
                </w:p>
              </w:tc>
              <w:tc>
                <w:tcPr>
                  <w:tcW w:w="993" w:type="dxa"/>
                  <w:vMerge/>
                </w:tcPr>
                <w:p w:rsidR="007B1129" w:rsidRDefault="007B1129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40.8</w:t>
                  </w:r>
                </w:p>
              </w:tc>
              <w:tc>
                <w:tcPr>
                  <w:tcW w:w="738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43.8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40.6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41.3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39.1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36.7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36.3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38.5</w:t>
                  </w:r>
                </w:p>
              </w:tc>
            </w:tr>
            <w:tr w:rsidR="007B1129" w:rsidTr="008C6F44">
              <w:trPr>
                <w:trHeight w:val="580"/>
              </w:trPr>
              <w:tc>
                <w:tcPr>
                  <w:tcW w:w="191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7B1129" w:rsidRPr="008C6F44" w:rsidRDefault="007B1129" w:rsidP="007B1129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lastRenderedPageBreak/>
                    <w:t>驾驶员座椅总成（光华荣昌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993" w:type="dxa"/>
                  <w:vMerge/>
                </w:tcPr>
                <w:p w:rsidR="007B1129" w:rsidRDefault="007B1129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39.8</w:t>
                  </w:r>
                </w:p>
              </w:tc>
              <w:tc>
                <w:tcPr>
                  <w:tcW w:w="738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38.1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35.9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37.0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30.8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35.6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37.5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7B1129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36.0</w:t>
                  </w:r>
                </w:p>
              </w:tc>
            </w:tr>
            <w:tr w:rsidR="007B1129" w:rsidTr="008C6F44">
              <w:trPr>
                <w:trHeight w:val="580"/>
              </w:trPr>
              <w:tc>
                <w:tcPr>
                  <w:tcW w:w="191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7B1129" w:rsidRPr="008C6F44" w:rsidRDefault="007B1129" w:rsidP="007B1129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</w:t>
                  </w:r>
                  <w:proofErr w:type="gram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一</w:t>
                  </w:r>
                  <w:proofErr w:type="gram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汽）</w:t>
                  </w:r>
                </w:p>
              </w:tc>
              <w:tc>
                <w:tcPr>
                  <w:tcW w:w="993" w:type="dxa"/>
                  <w:vMerge/>
                </w:tcPr>
                <w:p w:rsidR="007B1129" w:rsidRDefault="007B1129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:rsidR="007B1129" w:rsidRDefault="000562AB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30.3</w:t>
                  </w:r>
                </w:p>
              </w:tc>
              <w:tc>
                <w:tcPr>
                  <w:tcW w:w="738" w:type="dxa"/>
                  <w:vAlign w:val="center"/>
                </w:tcPr>
                <w:p w:rsidR="007B1129" w:rsidRDefault="000562AB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32.9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0562AB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35.1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0562AB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37.9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0562AB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34.3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0562AB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29.9</w:t>
                  </w:r>
                </w:p>
              </w:tc>
              <w:tc>
                <w:tcPr>
                  <w:tcW w:w="802" w:type="dxa"/>
                  <w:vAlign w:val="center"/>
                </w:tcPr>
                <w:p w:rsidR="007B1129" w:rsidRDefault="000562AB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38.0</w:t>
                  </w:r>
                </w:p>
              </w:tc>
              <w:tc>
                <w:tcPr>
                  <w:tcW w:w="804" w:type="dxa"/>
                  <w:vAlign w:val="center"/>
                </w:tcPr>
                <w:p w:rsidR="007B1129" w:rsidRDefault="000562AB" w:rsidP="00527E4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36.8</w:t>
                  </w:r>
                </w:p>
              </w:tc>
            </w:tr>
            <w:tr w:rsidR="00096C65" w:rsidTr="00527E43">
              <w:trPr>
                <w:trHeight w:val="580"/>
              </w:trPr>
              <w:tc>
                <w:tcPr>
                  <w:tcW w:w="1914" w:type="dxa"/>
                  <w:tcBorders>
                    <w:top w:val="single" w:sz="4" w:space="0" w:color="auto"/>
                  </w:tcBorders>
                  <w:vAlign w:val="center"/>
                </w:tcPr>
                <w:p w:rsidR="00096C65" w:rsidRPr="007B1129" w:rsidRDefault="00096C65" w:rsidP="007B1129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驾驶员座椅总成（重汽）</w:t>
                  </w:r>
                </w:p>
              </w:tc>
              <w:tc>
                <w:tcPr>
                  <w:tcW w:w="993" w:type="dxa"/>
                  <w:vMerge/>
                </w:tcPr>
                <w:p w:rsidR="00096C65" w:rsidRDefault="00096C65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:rsidR="00096C65" w:rsidRDefault="00096C65" w:rsidP="009E0E1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25.8</w:t>
                  </w:r>
                </w:p>
              </w:tc>
              <w:tc>
                <w:tcPr>
                  <w:tcW w:w="738" w:type="dxa"/>
                  <w:vAlign w:val="center"/>
                </w:tcPr>
                <w:p w:rsidR="00096C65" w:rsidRDefault="00096C65" w:rsidP="009E0E1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28.2</w:t>
                  </w:r>
                </w:p>
              </w:tc>
              <w:tc>
                <w:tcPr>
                  <w:tcW w:w="802" w:type="dxa"/>
                  <w:vAlign w:val="center"/>
                </w:tcPr>
                <w:p w:rsidR="00096C65" w:rsidRDefault="00096C65">
                  <w:pPr>
                    <w:jc w:val="right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23.8</w:t>
                  </w:r>
                </w:p>
              </w:tc>
              <w:tc>
                <w:tcPr>
                  <w:tcW w:w="804" w:type="dxa"/>
                  <w:vAlign w:val="center"/>
                </w:tcPr>
                <w:p w:rsidR="00096C65" w:rsidRDefault="00096C65">
                  <w:pPr>
                    <w:jc w:val="right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28.2</w:t>
                  </w:r>
                </w:p>
              </w:tc>
              <w:tc>
                <w:tcPr>
                  <w:tcW w:w="804" w:type="dxa"/>
                  <w:vAlign w:val="center"/>
                </w:tcPr>
                <w:p w:rsidR="00096C65" w:rsidRDefault="00096C65">
                  <w:pPr>
                    <w:jc w:val="right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30.6</w:t>
                  </w:r>
                </w:p>
              </w:tc>
              <w:tc>
                <w:tcPr>
                  <w:tcW w:w="804" w:type="dxa"/>
                  <w:vAlign w:val="center"/>
                </w:tcPr>
                <w:p w:rsidR="00096C65" w:rsidRDefault="00096C65">
                  <w:pPr>
                    <w:jc w:val="right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30.1</w:t>
                  </w:r>
                </w:p>
              </w:tc>
              <w:tc>
                <w:tcPr>
                  <w:tcW w:w="802" w:type="dxa"/>
                  <w:vAlign w:val="center"/>
                </w:tcPr>
                <w:p w:rsidR="00096C65" w:rsidRDefault="00096C65">
                  <w:pPr>
                    <w:jc w:val="right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31.1</w:t>
                  </w:r>
                </w:p>
              </w:tc>
              <w:tc>
                <w:tcPr>
                  <w:tcW w:w="804" w:type="dxa"/>
                  <w:vAlign w:val="center"/>
                </w:tcPr>
                <w:p w:rsidR="00096C65" w:rsidRDefault="00096C65">
                  <w:pPr>
                    <w:jc w:val="right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30.2</w:t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115751" w:rsidRDefault="00115751">
      <w:pPr>
        <w:ind w:right="-102"/>
        <w:rPr>
          <w:rFonts w:ascii="宋体" w:hAnsi="宋体"/>
          <w:b/>
        </w:rPr>
      </w:pPr>
    </w:p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FA0D5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3DA1BDB9" wp14:editId="00F84664">
                  <wp:extent cx="2666365" cy="1999773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8E229C2" wp14:editId="6768BD3C">
                  <wp:extent cx="2666365" cy="1999773"/>
                  <wp:effectExtent l="0" t="0" r="635" b="63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D:\liyaping(new)\试验报告\DVP-欧马可\GR20230826SQS138-0445-副驾驶员座椅总成-模拟膝盖压力耐久试验\图片2.png图片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FA0D5E" w:rsidRDefault="00FA0D5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3B3850A9" wp14:editId="7A7B2E8B">
                  <wp:extent cx="2665322" cy="1999773"/>
                  <wp:effectExtent l="0" t="0" r="1905" b="635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478A5C5" wp14:editId="637C6023">
                  <wp:extent cx="2665322" cy="1999772"/>
                  <wp:effectExtent l="0" t="0" r="1905" b="635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0C20" w:rsidRDefault="008B0C20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31677D2" wp14:editId="2FFF6CC3">
                  <wp:extent cx="2665322" cy="1998991"/>
                  <wp:effectExtent l="0" t="0" r="1905" b="1270"/>
                  <wp:docPr id="22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9D86DBA" wp14:editId="3EF63E1B">
                  <wp:extent cx="2665322" cy="1998991"/>
                  <wp:effectExtent l="0" t="0" r="1905" b="1270"/>
                  <wp:docPr id="2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FA0D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A5C2482" wp14:editId="7BF16B63">
                  <wp:extent cx="1628775" cy="234180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572" cy="2341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C8DE6D" wp14:editId="5CC073A8">
                  <wp:extent cx="1310897" cy="2343150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733" cy="23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FA0D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F1DE56B" wp14:editId="48F709F8">
                  <wp:extent cx="2666365" cy="1999773"/>
                  <wp:effectExtent l="0" t="0" r="635" b="635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欧马可\GR20230826SQS138-0445-副驾驶员座椅总成-模拟膝盖压力耐久试验\c5083d59c8dffe19316402d897f5cd2.jpgc5083d59c8dffe19316402d897f5cd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0FC40F0" wp14:editId="78542554">
                  <wp:extent cx="2666365" cy="1999773"/>
                  <wp:effectExtent l="0" t="0" r="635" b="63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0D5E" w:rsidRDefault="00FA0D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819A34E" wp14:editId="0A9ACCCB">
                  <wp:extent cx="2665322" cy="1999773"/>
                  <wp:effectExtent l="0" t="0" r="1905" b="635"/>
                  <wp:docPr id="17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FD58498" wp14:editId="3D4CBCC5">
                  <wp:extent cx="2665322" cy="1999772"/>
                  <wp:effectExtent l="0" t="0" r="1905" b="635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0C20" w:rsidRDefault="008B0C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7F1D87F" wp14:editId="140B6871">
                  <wp:extent cx="2665322" cy="1998991"/>
                  <wp:effectExtent l="0" t="0" r="1905" b="1270"/>
                  <wp:docPr id="24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647C49D" wp14:editId="3A4EB804">
                  <wp:extent cx="2665322" cy="1998991"/>
                  <wp:effectExtent l="0" t="0" r="1905" b="1270"/>
                  <wp:docPr id="25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lastRenderedPageBreak/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24"/>
      <w:footerReference w:type="default" r:id="rId2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C57" w:rsidRDefault="007E0C57">
      <w:r>
        <w:separator/>
      </w:r>
    </w:p>
  </w:endnote>
  <w:endnote w:type="continuationSeparator" w:id="0">
    <w:p w:rsidR="007E0C57" w:rsidRDefault="007E0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0EE9BF0" wp14:editId="3CE135C2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C57" w:rsidRDefault="007E0C57">
      <w:r>
        <w:separator/>
      </w:r>
    </w:p>
  </w:footnote>
  <w:footnote w:type="continuationSeparator" w:id="0">
    <w:p w:rsidR="007E0C57" w:rsidRDefault="007E0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020BA5F6" wp14:editId="13EA7BC7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8C6F44" w:rsidRPr="008C6F44">
      <w:rPr>
        <w:rFonts w:ascii="宋体" w:eastAsia="宋体" w:hAnsi="宋体"/>
        <w:sz w:val="21"/>
        <w:szCs w:val="21"/>
      </w:rPr>
      <w:t>GR20230724SQS102-0288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096C65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096C65">
      <w:rPr>
        <w:rFonts w:ascii="宋体" w:eastAsia="宋体" w:hAnsi="宋体"/>
        <w:noProof/>
        <w:sz w:val="21"/>
        <w:szCs w:val="21"/>
      </w:rPr>
      <w:t>7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AD2"/>
    <w:rsid w:val="00021FB0"/>
    <w:rsid w:val="0003084B"/>
    <w:rsid w:val="000364BC"/>
    <w:rsid w:val="000477C6"/>
    <w:rsid w:val="000562AB"/>
    <w:rsid w:val="000566D8"/>
    <w:rsid w:val="0007406C"/>
    <w:rsid w:val="000776B9"/>
    <w:rsid w:val="0008795F"/>
    <w:rsid w:val="00093D31"/>
    <w:rsid w:val="00096C04"/>
    <w:rsid w:val="00096C65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25E91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2BDA"/>
    <w:rsid w:val="003053CB"/>
    <w:rsid w:val="00331B75"/>
    <w:rsid w:val="0033390F"/>
    <w:rsid w:val="0033505B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668EC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27E43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4B9D"/>
    <w:rsid w:val="00745198"/>
    <w:rsid w:val="007501BC"/>
    <w:rsid w:val="00753CFA"/>
    <w:rsid w:val="00755C28"/>
    <w:rsid w:val="00756B0C"/>
    <w:rsid w:val="007624F4"/>
    <w:rsid w:val="00770EAF"/>
    <w:rsid w:val="00790ACA"/>
    <w:rsid w:val="007A461D"/>
    <w:rsid w:val="007B0F0F"/>
    <w:rsid w:val="007B1129"/>
    <w:rsid w:val="007B7B48"/>
    <w:rsid w:val="007C12ED"/>
    <w:rsid w:val="007D2987"/>
    <w:rsid w:val="007D7B0A"/>
    <w:rsid w:val="007E0C57"/>
    <w:rsid w:val="007E145D"/>
    <w:rsid w:val="007E3D0A"/>
    <w:rsid w:val="007E6358"/>
    <w:rsid w:val="007F53E4"/>
    <w:rsid w:val="00800D3F"/>
    <w:rsid w:val="008042A0"/>
    <w:rsid w:val="008066E2"/>
    <w:rsid w:val="00812ADF"/>
    <w:rsid w:val="008300E5"/>
    <w:rsid w:val="008362EC"/>
    <w:rsid w:val="008447E7"/>
    <w:rsid w:val="008548F4"/>
    <w:rsid w:val="00854EAC"/>
    <w:rsid w:val="008558F2"/>
    <w:rsid w:val="00862D6C"/>
    <w:rsid w:val="00865566"/>
    <w:rsid w:val="0089084D"/>
    <w:rsid w:val="008969EA"/>
    <w:rsid w:val="008B0C20"/>
    <w:rsid w:val="008C5066"/>
    <w:rsid w:val="008C6D9C"/>
    <w:rsid w:val="008C6F44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90E56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F627A"/>
    <w:rsid w:val="00C01494"/>
    <w:rsid w:val="00C0377D"/>
    <w:rsid w:val="00C1162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25186"/>
    <w:rsid w:val="00D30067"/>
    <w:rsid w:val="00D43DD2"/>
    <w:rsid w:val="00D542DD"/>
    <w:rsid w:val="00D5741A"/>
    <w:rsid w:val="00D6014F"/>
    <w:rsid w:val="00D611DC"/>
    <w:rsid w:val="00D616D5"/>
    <w:rsid w:val="00D63C8C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161E2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0030"/>
    <w:rsid w:val="00F0479F"/>
    <w:rsid w:val="00F24FFC"/>
    <w:rsid w:val="00F26B63"/>
    <w:rsid w:val="00F273F9"/>
    <w:rsid w:val="00F3598D"/>
    <w:rsid w:val="00F51B90"/>
    <w:rsid w:val="00F6542E"/>
    <w:rsid w:val="00F66B17"/>
    <w:rsid w:val="00F8503A"/>
    <w:rsid w:val="00F9789A"/>
    <w:rsid w:val="00FA0D5E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42674-1C9B-417A-A8ED-38842282A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7</Pages>
  <Words>315</Words>
  <Characters>1800</Characters>
  <Application>Microsoft Office Word</Application>
  <DocSecurity>0</DocSecurity>
  <Lines>15</Lines>
  <Paragraphs>4</Paragraphs>
  <ScaleCrop>false</ScaleCrop>
  <Company>微软中国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269</cp:revision>
  <cp:lastPrinted>2022-09-23T05:27:00Z</cp:lastPrinted>
  <dcterms:created xsi:type="dcterms:W3CDTF">2018-06-14T07:26:00Z</dcterms:created>
  <dcterms:modified xsi:type="dcterms:W3CDTF">2024-04-08T01:36:00Z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