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8"/>
        <w:ind w:left="0" w:right="2435"/>
        <w:jc w:val="center"/>
        <w:rPr>
          <w:rFonts w:ascii="楷体" w:hAnsi="楷体" w:eastAsia="楷体" w:cs="楷体"/>
          <w:sz w:val="40"/>
          <w:szCs w:val="21"/>
        </w:rPr>
      </w:pPr>
      <w:r>
        <w:rPr>
          <w:rFonts w:hint="eastAsia" w:ascii="方正小标宋简体" w:hAnsi="方正小标宋简体" w:eastAsia="方正小标宋简体" w:cs="方正小标宋简体"/>
          <w:sz w:val="40"/>
          <w:szCs w:val="21"/>
          <w:lang w:val="en-US" w:eastAsia="zh-CN"/>
        </w:rPr>
        <w:t xml:space="preserve">                        </w:t>
      </w:r>
      <w:r>
        <w:rPr>
          <w:rFonts w:hint="eastAsia" w:ascii="方正小标宋简体" w:hAnsi="方正小标宋简体" w:eastAsia="方正小标宋简体" w:cs="方正小标宋简体"/>
          <w:sz w:val="40"/>
          <w:szCs w:val="21"/>
        </w:rPr>
        <w:t>廉洁诚信协议</w:t>
      </w:r>
    </w:p>
    <w:p>
      <w:pPr>
        <w:pStyle w:val="2"/>
        <w:spacing w:before="8"/>
        <w:ind w:left="0" w:firstLine="0"/>
        <w:rPr>
          <w:rFonts w:ascii="楷体" w:hAnsi="楷体" w:eastAsia="楷体" w:cs="楷体"/>
          <w:sz w:val="44"/>
          <w:szCs w:val="28"/>
        </w:rPr>
      </w:pPr>
    </w:p>
    <w:p>
      <w:pPr>
        <w:spacing w:line="607" w:lineRule="auto"/>
        <w:ind w:left="117" w:right="3769"/>
        <w:rPr>
          <w:rFonts w:ascii="楷体" w:hAnsi="楷体" w:eastAsia="楷体" w:cs="楷体"/>
          <w:b/>
          <w:sz w:val="28"/>
          <w:szCs w:val="21"/>
        </w:rPr>
      </w:pPr>
      <w:r>
        <w:rPr>
          <w:rFonts w:hint="eastAsia" w:ascii="楷体" w:hAnsi="楷体" w:eastAsia="楷体" w:cs="楷体"/>
          <w:b/>
          <w:sz w:val="28"/>
          <w:szCs w:val="21"/>
        </w:rPr>
        <w:t>甲方：</w:t>
      </w:r>
    </w:p>
    <w:p>
      <w:pPr>
        <w:spacing w:line="607" w:lineRule="auto"/>
        <w:ind w:left="117" w:right="3769"/>
        <w:rPr>
          <w:rFonts w:ascii="楷体" w:hAnsi="楷体" w:eastAsia="楷体" w:cs="楷体"/>
          <w:b/>
          <w:sz w:val="28"/>
          <w:szCs w:val="21"/>
        </w:rPr>
      </w:pPr>
      <w:r>
        <w:rPr>
          <w:rFonts w:hint="eastAsia" w:ascii="楷体" w:hAnsi="楷体" w:eastAsia="楷体" w:cs="楷体"/>
          <w:b/>
          <w:sz w:val="28"/>
          <w:szCs w:val="21"/>
        </w:rPr>
        <w:t>乙方：</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eastAsia" w:ascii="楷体" w:hAnsi="楷体" w:eastAsia="楷体" w:cs="楷体"/>
          <w:spacing w:val="-2"/>
          <w:sz w:val="28"/>
          <w:szCs w:val="28"/>
        </w:rPr>
        <w:t>乙方是甲方或甲方全资、控股、参股企业的供应商</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服务商或采购商、经销商</w:t>
      </w:r>
      <w:r>
        <w:rPr>
          <w:rFonts w:hint="eastAsia" w:ascii="楷体" w:hAnsi="楷体" w:eastAsia="楷体" w:cs="楷体"/>
          <w:spacing w:val="-2"/>
          <w:sz w:val="28"/>
          <w:szCs w:val="28"/>
        </w:rPr>
        <w:t>，甲方作为采购方</w:t>
      </w:r>
      <w:r>
        <w:rPr>
          <w:rFonts w:hint="eastAsia" w:ascii="楷体" w:hAnsi="楷体" w:eastAsia="楷体" w:cs="楷体"/>
          <w:spacing w:val="-2"/>
          <w:sz w:val="28"/>
          <w:szCs w:val="28"/>
          <w:lang w:val="en-US" w:eastAsia="zh-CN"/>
        </w:rPr>
        <w:t>或销售方</w:t>
      </w:r>
      <w:r>
        <w:rPr>
          <w:rFonts w:hint="eastAsia" w:ascii="楷体" w:hAnsi="楷体" w:eastAsia="楷体" w:cs="楷体"/>
          <w:spacing w:val="-2"/>
          <w:sz w:val="28"/>
          <w:szCs w:val="28"/>
        </w:rPr>
        <w:t>（包含甲方及其关联</w:t>
      </w:r>
      <w:r>
        <w:rPr>
          <w:rFonts w:hint="eastAsia" w:ascii="楷体" w:hAnsi="楷体" w:eastAsia="楷体" w:cs="楷体"/>
          <w:spacing w:val="-2"/>
          <w:sz w:val="28"/>
          <w:szCs w:val="28"/>
          <w:lang w:val="en-US" w:eastAsia="zh-CN"/>
        </w:rPr>
        <w:t>企业</w:t>
      </w:r>
      <w:r>
        <w:rPr>
          <w:rFonts w:hint="eastAsia" w:ascii="楷体" w:hAnsi="楷体" w:eastAsia="楷体" w:cs="楷体"/>
          <w:spacing w:val="-2"/>
          <w:sz w:val="28"/>
          <w:szCs w:val="28"/>
        </w:rPr>
        <w:t>，以下统称甲方），为保证双方长期稳定合作和健康发展，保证各</w:t>
      </w:r>
      <w:r>
        <w:rPr>
          <w:rFonts w:hint="eastAsia" w:ascii="楷体" w:hAnsi="楷体" w:eastAsia="楷体" w:cs="楷体"/>
          <w:spacing w:val="-2"/>
          <w:sz w:val="28"/>
          <w:szCs w:val="28"/>
          <w:lang w:val="en-US" w:eastAsia="zh-CN"/>
        </w:rPr>
        <w:t>合作主体</w:t>
      </w:r>
      <w:r>
        <w:rPr>
          <w:rFonts w:hint="eastAsia" w:ascii="楷体" w:hAnsi="楷体" w:eastAsia="楷体" w:cs="楷体"/>
          <w:spacing w:val="-2"/>
          <w:sz w:val="28"/>
          <w:szCs w:val="28"/>
        </w:rPr>
        <w:t>之间公平、公正、公开的良性竞争，共同抵制商业贿赂等一切不正当行为，营造诚实信用的商业氛围，积极维护双方信誉</w:t>
      </w:r>
      <w:r>
        <w:rPr>
          <w:rFonts w:ascii="楷体" w:hAnsi="楷体" w:eastAsia="楷体" w:cs="楷体"/>
          <w:spacing w:val="-2"/>
          <w:sz w:val="28"/>
          <w:szCs w:val="28"/>
        </w:rPr>
        <w:t>,共同加强廉洁自律建设，甲乙双方在平等、自愿、协商一致的原则下，签订本协议。</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1.甲乙双方应当共同遵守国家、地方法律法规以及本协议的约定，在合同的订立、履行过程中廉洁自律，绝不弄虚作假、以次充好，虚结虚算。</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2.乙方声明并承诺甲方人员或其</w:t>
      </w:r>
      <w:r>
        <w:rPr>
          <w:rFonts w:hint="eastAsia" w:ascii="楷体" w:hAnsi="楷体" w:eastAsia="楷体" w:cs="楷体"/>
          <w:spacing w:val="-2"/>
          <w:sz w:val="28"/>
          <w:szCs w:val="28"/>
          <w:lang w:val="en-US" w:eastAsia="zh-CN"/>
        </w:rPr>
        <w:t>配偶、子女及其配偶等</w:t>
      </w:r>
      <w:r>
        <w:rPr>
          <w:rFonts w:ascii="楷体" w:hAnsi="楷体" w:eastAsia="楷体" w:cs="楷体"/>
          <w:spacing w:val="-2"/>
          <w:sz w:val="28"/>
          <w:szCs w:val="28"/>
        </w:rPr>
        <w:t>亲属</w:t>
      </w:r>
      <w:r>
        <w:rPr>
          <w:rFonts w:hint="eastAsia" w:ascii="楷体" w:hAnsi="楷体" w:eastAsia="楷体" w:cs="楷体"/>
          <w:spacing w:val="-2"/>
          <w:sz w:val="28"/>
          <w:szCs w:val="28"/>
          <w:lang w:val="en-US" w:eastAsia="zh-CN"/>
        </w:rPr>
        <w:t>和其他特定关系人（甲方人员为领导干部的，其他特定关系人包含身边工作人员）</w:t>
      </w:r>
      <w:r>
        <w:rPr>
          <w:rFonts w:ascii="楷体" w:hAnsi="楷体" w:eastAsia="楷体" w:cs="楷体"/>
          <w:spacing w:val="-2"/>
          <w:sz w:val="28"/>
          <w:szCs w:val="28"/>
        </w:rPr>
        <w:t>没有直接或间接投资乙方或持有乙方股权，没有直接或间接投资乙方关联企业或持有乙方关联企业股权。</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3.乙方承诺乙方或乙方关联企业股东、实际出资人或持股人、高管、主要业务人员不得与甲方人员或其</w:t>
      </w:r>
      <w:r>
        <w:rPr>
          <w:rFonts w:hint="eastAsia" w:ascii="楷体" w:hAnsi="楷体" w:eastAsia="楷体" w:cs="楷体"/>
          <w:spacing w:val="-2"/>
          <w:sz w:val="28"/>
          <w:szCs w:val="28"/>
          <w:lang w:val="en-US" w:eastAsia="zh-CN"/>
        </w:rPr>
        <w:t>配偶、子女及其配偶等</w:t>
      </w:r>
      <w:r>
        <w:rPr>
          <w:rFonts w:ascii="楷体" w:hAnsi="楷体" w:eastAsia="楷体" w:cs="楷体"/>
          <w:spacing w:val="-2"/>
          <w:sz w:val="28"/>
          <w:szCs w:val="28"/>
        </w:rPr>
        <w:t>亲属</w:t>
      </w:r>
      <w:r>
        <w:rPr>
          <w:rFonts w:hint="eastAsia" w:ascii="楷体" w:hAnsi="楷体" w:eastAsia="楷体" w:cs="楷体"/>
          <w:spacing w:val="-2"/>
          <w:sz w:val="28"/>
          <w:szCs w:val="28"/>
          <w:lang w:val="en-US" w:eastAsia="zh-CN"/>
        </w:rPr>
        <w:t>和其他特定关系人</w:t>
      </w:r>
      <w:r>
        <w:rPr>
          <w:rFonts w:ascii="楷体" w:hAnsi="楷体" w:eastAsia="楷体" w:cs="楷体"/>
          <w:spacing w:val="-2"/>
          <w:sz w:val="28"/>
          <w:szCs w:val="28"/>
        </w:rPr>
        <w:t>共同成立公司，不得聘请甲方人员或其</w:t>
      </w:r>
      <w:r>
        <w:rPr>
          <w:rFonts w:hint="eastAsia" w:ascii="楷体" w:hAnsi="楷体" w:eastAsia="楷体" w:cs="楷体"/>
          <w:spacing w:val="-2"/>
          <w:sz w:val="28"/>
          <w:szCs w:val="28"/>
          <w:lang w:val="en-US" w:eastAsia="zh-CN"/>
        </w:rPr>
        <w:t>配偶、子女及其配偶等</w:t>
      </w:r>
      <w:r>
        <w:rPr>
          <w:rFonts w:ascii="楷体" w:hAnsi="楷体" w:eastAsia="楷体" w:cs="楷体"/>
          <w:spacing w:val="-2"/>
          <w:sz w:val="28"/>
          <w:szCs w:val="28"/>
        </w:rPr>
        <w:t>亲属</w:t>
      </w:r>
      <w:r>
        <w:rPr>
          <w:rFonts w:hint="eastAsia" w:ascii="楷体" w:hAnsi="楷体" w:eastAsia="楷体" w:cs="楷体"/>
          <w:spacing w:val="-2"/>
          <w:sz w:val="28"/>
          <w:szCs w:val="28"/>
          <w:lang w:val="en-US" w:eastAsia="zh-CN"/>
        </w:rPr>
        <w:t>和其他特定关系人</w:t>
      </w:r>
      <w:r>
        <w:rPr>
          <w:rFonts w:ascii="楷体" w:hAnsi="楷体" w:eastAsia="楷体" w:cs="楷体"/>
          <w:spacing w:val="-2"/>
          <w:sz w:val="28"/>
          <w:szCs w:val="28"/>
        </w:rPr>
        <w:t>在乙方或乙方关联企业股东或实际出资人或高管或主要业务人员成立的企业中担任高管或为其</w:t>
      </w:r>
      <w:r>
        <w:rPr>
          <w:rFonts w:hint="eastAsia" w:ascii="楷体" w:hAnsi="楷体" w:eastAsia="楷体" w:cs="楷体"/>
          <w:spacing w:val="-2"/>
          <w:sz w:val="28"/>
          <w:szCs w:val="28"/>
          <w:lang w:val="en-US" w:eastAsia="zh-CN"/>
        </w:rPr>
        <w:t>违规</w:t>
      </w:r>
      <w:r>
        <w:rPr>
          <w:rFonts w:ascii="楷体" w:hAnsi="楷体" w:eastAsia="楷体" w:cs="楷体"/>
          <w:spacing w:val="-2"/>
          <w:sz w:val="28"/>
          <w:szCs w:val="28"/>
        </w:rPr>
        <w:t>发放薪酬。</w:t>
      </w:r>
      <w:r>
        <w:rPr>
          <w:rFonts w:hint="eastAsia" w:ascii="楷体" w:hAnsi="楷体" w:eastAsia="楷体" w:cs="楷体"/>
          <w:spacing w:val="-2"/>
          <w:sz w:val="28"/>
          <w:szCs w:val="28"/>
          <w:lang w:val="en-US" w:eastAsia="zh-CN"/>
        </w:rPr>
        <w:t>违规发放薪酬包括不实际工作而获取薪酬或者虽实际工作但领取明显超出同职级标准薪酬。</w:t>
      </w:r>
      <w:r>
        <w:rPr>
          <w:rFonts w:ascii="楷体" w:hAnsi="楷体" w:eastAsia="楷体" w:cs="楷体"/>
          <w:spacing w:val="-2"/>
          <w:sz w:val="28"/>
          <w:szCs w:val="28"/>
        </w:rPr>
        <w:t>（</w:t>
      </w:r>
      <w:r>
        <w:rPr>
          <w:rFonts w:hint="eastAsia" w:ascii="楷体" w:hAnsi="楷体" w:eastAsia="楷体" w:cs="楷体"/>
          <w:spacing w:val="-2"/>
          <w:sz w:val="28"/>
          <w:szCs w:val="28"/>
          <w:lang w:val="en-US" w:eastAsia="zh-CN"/>
        </w:rPr>
        <w:t>若乙方为甲方</w:t>
      </w:r>
      <w:r>
        <w:rPr>
          <w:rFonts w:ascii="楷体" w:hAnsi="楷体" w:eastAsia="楷体" w:cs="楷体"/>
          <w:spacing w:val="-2"/>
          <w:sz w:val="28"/>
          <w:szCs w:val="28"/>
        </w:rPr>
        <w:t>新</w:t>
      </w:r>
      <w:r>
        <w:rPr>
          <w:rFonts w:hint="eastAsia" w:ascii="楷体" w:hAnsi="楷体" w:eastAsia="楷体" w:cs="楷体"/>
          <w:spacing w:val="-2"/>
          <w:sz w:val="28"/>
          <w:szCs w:val="28"/>
          <w:lang w:val="en-US" w:eastAsia="zh-CN"/>
        </w:rPr>
        <w:t>合作伙伴</w:t>
      </w:r>
      <w:r>
        <w:rPr>
          <w:rFonts w:ascii="楷体" w:hAnsi="楷体" w:eastAsia="楷体" w:cs="楷体"/>
          <w:spacing w:val="-2"/>
          <w:sz w:val="28"/>
          <w:szCs w:val="28"/>
        </w:rPr>
        <w:t>，如在本协议签订前乙方存在本条规定情形的，需在本协议签订后30日内，将相关情况报</w:t>
      </w:r>
      <w:r>
        <w:rPr>
          <w:rFonts w:hint="eastAsia" w:ascii="楷体" w:hAnsi="楷体" w:eastAsia="楷体" w:cs="楷体"/>
          <w:spacing w:val="-2"/>
          <w:sz w:val="28"/>
          <w:szCs w:val="28"/>
          <w:lang w:val="en-US" w:eastAsia="zh-CN"/>
        </w:rPr>
        <w:t>甲方所属</w:t>
      </w:r>
      <w:r>
        <w:rPr>
          <w:rFonts w:ascii="楷体" w:hAnsi="楷体" w:eastAsia="楷体" w:cs="楷体"/>
          <w:spacing w:val="-2"/>
          <w:sz w:val="28"/>
          <w:szCs w:val="28"/>
        </w:rPr>
        <w:t>重汽集团纪委</w:t>
      </w:r>
      <w:r>
        <w:rPr>
          <w:rFonts w:hint="eastAsia" w:ascii="楷体" w:hAnsi="楷体" w:eastAsia="楷体" w:cs="楷体"/>
          <w:spacing w:val="-2"/>
          <w:sz w:val="28"/>
          <w:szCs w:val="28"/>
          <w:lang w:eastAsia="zh-CN"/>
        </w:rPr>
        <w:t>、</w:t>
      </w:r>
      <w:r>
        <w:rPr>
          <w:rFonts w:ascii="楷体" w:hAnsi="楷体" w:eastAsia="楷体" w:cs="楷体"/>
          <w:spacing w:val="-2"/>
          <w:sz w:val="28"/>
          <w:szCs w:val="28"/>
        </w:rPr>
        <w:t>监察部</w:t>
      </w:r>
      <w:r>
        <w:rPr>
          <w:rFonts w:hint="eastAsia" w:ascii="楷体" w:hAnsi="楷体" w:eastAsia="楷体" w:cs="楷体"/>
          <w:spacing w:val="-2"/>
          <w:sz w:val="28"/>
          <w:szCs w:val="28"/>
          <w:lang w:val="en-US" w:eastAsia="zh-CN"/>
        </w:rPr>
        <w:t>门</w:t>
      </w:r>
      <w:r>
        <w:rPr>
          <w:rFonts w:ascii="楷体" w:hAnsi="楷体" w:eastAsia="楷体" w:cs="楷体"/>
          <w:spacing w:val="-2"/>
          <w:sz w:val="28"/>
          <w:szCs w:val="28"/>
        </w:rPr>
        <w:t>备案）。</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4.乙方承诺依法开展经营活动，不得有任何形式的商业贿赂行为。乙方一经发现其员工或其</w:t>
      </w:r>
      <w:r>
        <w:rPr>
          <w:rFonts w:hint="eastAsia" w:ascii="楷体" w:hAnsi="楷体" w:eastAsia="楷体" w:cs="楷体"/>
          <w:spacing w:val="-2"/>
          <w:sz w:val="28"/>
          <w:szCs w:val="28"/>
          <w:lang w:eastAsia="zh-CN"/>
        </w:rPr>
        <w:t>配偶、子女及其配偶等亲属和其他特定关系人</w:t>
      </w:r>
      <w:r>
        <w:rPr>
          <w:rFonts w:ascii="楷体" w:hAnsi="楷体" w:eastAsia="楷体" w:cs="楷体"/>
          <w:spacing w:val="-2"/>
          <w:sz w:val="28"/>
          <w:szCs w:val="28"/>
        </w:rPr>
        <w:t>存在任何商业贿赂行为，应立即通知甲方并自行进行查处和整改。若甲方认为</w:t>
      </w:r>
      <w:bookmarkStart w:id="0" w:name="_GoBack"/>
      <w:bookmarkEnd w:id="0"/>
      <w:r>
        <w:rPr>
          <w:rFonts w:ascii="楷体" w:hAnsi="楷体" w:eastAsia="楷体" w:cs="楷体"/>
          <w:spacing w:val="-2"/>
          <w:sz w:val="28"/>
          <w:szCs w:val="28"/>
        </w:rPr>
        <w:t>上述行为严重影响到甲方的利益，则甲方有权单方解除双方</w:t>
      </w:r>
      <w:r>
        <w:rPr>
          <w:rFonts w:hint="eastAsia" w:ascii="楷体" w:hAnsi="楷体" w:eastAsia="楷体" w:cs="楷体"/>
          <w:spacing w:val="-2"/>
          <w:sz w:val="28"/>
          <w:szCs w:val="28"/>
          <w:lang w:val="en-US" w:eastAsia="zh-CN"/>
        </w:rPr>
        <w:t>已</w:t>
      </w:r>
      <w:r>
        <w:rPr>
          <w:rFonts w:ascii="楷体" w:hAnsi="楷体" w:eastAsia="楷体" w:cs="楷体"/>
          <w:spacing w:val="-2"/>
          <w:sz w:val="28"/>
          <w:szCs w:val="28"/>
        </w:rPr>
        <w:t>签订的</w:t>
      </w:r>
      <w:r>
        <w:rPr>
          <w:rFonts w:hint="eastAsia" w:ascii="楷体" w:hAnsi="楷体" w:eastAsia="楷体" w:cs="楷体"/>
          <w:spacing w:val="-2"/>
          <w:sz w:val="28"/>
          <w:szCs w:val="28"/>
          <w:lang w:val="en-US" w:eastAsia="zh-CN"/>
        </w:rPr>
        <w:t>所有合同</w:t>
      </w:r>
      <w:r>
        <w:rPr>
          <w:rFonts w:ascii="楷体" w:hAnsi="楷体" w:eastAsia="楷体" w:cs="楷体"/>
          <w:spacing w:val="-2"/>
          <w:sz w:val="28"/>
          <w:szCs w:val="28"/>
        </w:rPr>
        <w:t>协议，并要求乙方赔偿。</w:t>
      </w:r>
    </w:p>
    <w:p>
      <w:pPr>
        <w:pStyle w:val="8"/>
        <w:tabs>
          <w:tab w:val="left" w:pos="1244"/>
        </w:tabs>
        <w:adjustRightInd w:val="0"/>
        <w:spacing w:line="305" w:lineRule="auto"/>
        <w:ind w:left="0" w:right="0" w:firstLine="552" w:firstLineChars="200"/>
        <w:rPr>
          <w:rFonts w:hint="eastAsia" w:ascii="楷体" w:hAnsi="楷体" w:eastAsia="楷体" w:cs="楷体"/>
          <w:spacing w:val="-2"/>
          <w:sz w:val="28"/>
          <w:szCs w:val="28"/>
          <w:lang w:val="en-US" w:eastAsia="zh-CN"/>
        </w:rPr>
      </w:pPr>
      <w:r>
        <w:rPr>
          <w:rFonts w:ascii="楷体" w:hAnsi="楷体" w:eastAsia="楷体" w:cs="楷体"/>
          <w:spacing w:val="-2"/>
          <w:sz w:val="28"/>
          <w:szCs w:val="28"/>
        </w:rPr>
        <w:t>5.乙方承诺不以任何理由为甲方人员及其</w:t>
      </w:r>
      <w:r>
        <w:rPr>
          <w:rFonts w:hint="eastAsia" w:ascii="楷体" w:hAnsi="楷体" w:eastAsia="楷体" w:cs="楷体"/>
          <w:spacing w:val="-2"/>
          <w:sz w:val="28"/>
          <w:szCs w:val="28"/>
          <w:lang w:eastAsia="zh-CN"/>
        </w:rPr>
        <w:t>配偶、子女及其配偶等亲属和其他特定关系人</w:t>
      </w:r>
      <w:r>
        <w:rPr>
          <w:rFonts w:hint="eastAsia" w:ascii="楷体" w:hAnsi="楷体" w:eastAsia="楷体" w:cs="楷体"/>
          <w:spacing w:val="-2"/>
          <w:sz w:val="28"/>
          <w:szCs w:val="28"/>
          <w:lang w:val="en-US" w:eastAsia="zh-CN"/>
        </w:rPr>
        <w:t>提供如下：</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a)</w:t>
      </w:r>
      <w:r>
        <w:rPr>
          <w:rFonts w:ascii="楷体" w:hAnsi="楷体" w:eastAsia="楷体" w:cs="楷体"/>
          <w:spacing w:val="-2"/>
          <w:sz w:val="28"/>
          <w:szCs w:val="28"/>
        </w:rPr>
        <w:t>赠送</w:t>
      </w:r>
      <w:r>
        <w:rPr>
          <w:rFonts w:hint="eastAsia" w:ascii="楷体" w:hAnsi="楷体" w:eastAsia="楷体" w:cs="楷体"/>
          <w:spacing w:val="-2"/>
          <w:sz w:val="28"/>
          <w:szCs w:val="28"/>
          <w:lang w:val="en-US" w:eastAsia="zh-CN"/>
        </w:rPr>
        <w:t>礼品、</w:t>
      </w:r>
      <w:r>
        <w:rPr>
          <w:rFonts w:ascii="楷体" w:hAnsi="楷体" w:eastAsia="楷体" w:cs="楷体"/>
          <w:spacing w:val="-2"/>
          <w:sz w:val="28"/>
          <w:szCs w:val="28"/>
        </w:rPr>
        <w:t>礼金、</w:t>
      </w:r>
      <w:r>
        <w:rPr>
          <w:rFonts w:hint="eastAsia" w:ascii="楷体" w:hAnsi="楷体" w:eastAsia="楷体" w:cs="楷体"/>
          <w:spacing w:val="-2"/>
          <w:sz w:val="28"/>
          <w:szCs w:val="28"/>
          <w:lang w:val="en-US" w:eastAsia="zh-CN"/>
        </w:rPr>
        <w:t>消费卡（券）、</w:t>
      </w:r>
      <w:r>
        <w:rPr>
          <w:rFonts w:ascii="楷体" w:hAnsi="楷体" w:eastAsia="楷体" w:cs="楷体"/>
          <w:spacing w:val="-2"/>
          <w:sz w:val="28"/>
          <w:szCs w:val="28"/>
        </w:rPr>
        <w:t>购物卡、充值卡、信用卡</w:t>
      </w:r>
      <w:r>
        <w:rPr>
          <w:rFonts w:hint="eastAsia" w:ascii="楷体" w:hAnsi="楷体" w:eastAsia="楷体" w:cs="楷体"/>
          <w:spacing w:val="-2"/>
          <w:sz w:val="28"/>
          <w:szCs w:val="28"/>
          <w:lang w:val="en-US" w:eastAsia="zh-CN"/>
        </w:rPr>
        <w:t>和</w:t>
      </w:r>
      <w:r>
        <w:rPr>
          <w:rFonts w:ascii="楷体" w:hAnsi="楷体" w:eastAsia="楷体" w:cs="楷体"/>
          <w:spacing w:val="-2"/>
          <w:sz w:val="28"/>
          <w:szCs w:val="28"/>
        </w:rPr>
        <w:t>有价证券</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股权、其他金融产品等财物</w:t>
      </w:r>
      <w:r>
        <w:rPr>
          <w:rFonts w:ascii="楷体" w:hAnsi="楷体" w:eastAsia="楷体" w:cs="楷体"/>
          <w:spacing w:val="-2"/>
          <w:sz w:val="28"/>
          <w:szCs w:val="28"/>
        </w:rPr>
        <w:t>和其他贵重物品；</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b)</w:t>
      </w:r>
      <w:r>
        <w:rPr>
          <w:rFonts w:ascii="楷体" w:hAnsi="楷体" w:eastAsia="楷体" w:cs="楷体"/>
          <w:spacing w:val="-2"/>
          <w:sz w:val="28"/>
          <w:szCs w:val="28"/>
        </w:rPr>
        <w:t>报销个人费用</w:t>
      </w:r>
      <w:r>
        <w:rPr>
          <w:rFonts w:hint="eastAsia" w:ascii="楷体" w:hAnsi="楷体" w:eastAsia="楷体" w:cs="楷体"/>
          <w:spacing w:val="-2"/>
          <w:sz w:val="28"/>
          <w:szCs w:val="28"/>
          <w:lang w:val="en-US" w:eastAsia="zh-CN"/>
        </w:rPr>
        <w:t>或以讲课费、课题费、咨询费等名义支付费用</w:t>
      </w:r>
      <w:r>
        <w:rPr>
          <w:rFonts w:ascii="楷体" w:hAnsi="楷体" w:eastAsia="楷体" w:cs="楷体"/>
          <w:spacing w:val="-2"/>
          <w:sz w:val="28"/>
          <w:szCs w:val="28"/>
        </w:rPr>
        <w:t>；</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c)</w:t>
      </w:r>
      <w:r>
        <w:rPr>
          <w:rFonts w:ascii="楷体" w:hAnsi="楷体" w:eastAsia="楷体" w:cs="楷体"/>
          <w:spacing w:val="-2"/>
          <w:sz w:val="28"/>
          <w:szCs w:val="28"/>
        </w:rPr>
        <w:t>以洽谈业务、签订合同等为借口宴请或邀请外出旅游</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健身、娱乐</w:t>
      </w:r>
      <w:r>
        <w:rPr>
          <w:rFonts w:ascii="楷体" w:hAnsi="楷体" w:eastAsia="楷体" w:cs="楷体"/>
          <w:spacing w:val="-2"/>
          <w:sz w:val="28"/>
          <w:szCs w:val="28"/>
        </w:rPr>
        <w:t>和进入营业性娱乐场所；</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d)</w:t>
      </w:r>
      <w:r>
        <w:rPr>
          <w:rFonts w:ascii="楷体" w:hAnsi="楷体" w:eastAsia="楷体" w:cs="楷体"/>
          <w:spacing w:val="-2"/>
          <w:sz w:val="28"/>
          <w:szCs w:val="28"/>
        </w:rPr>
        <w:t>购置或提供通讯、交通工具</w:t>
      </w:r>
      <w:r>
        <w:rPr>
          <w:rFonts w:hint="eastAsia" w:ascii="楷体" w:hAnsi="楷体" w:eastAsia="楷体" w:cs="楷体"/>
          <w:spacing w:val="-2"/>
          <w:sz w:val="28"/>
          <w:szCs w:val="28"/>
          <w:lang w:val="en-US" w:eastAsia="zh-CN"/>
        </w:rPr>
        <w:t>、钱款、住房、车辆等或提供通过民间借贷等金融助其获得大额回报</w:t>
      </w:r>
      <w:r>
        <w:rPr>
          <w:rFonts w:ascii="楷体" w:hAnsi="楷体" w:eastAsia="楷体" w:cs="楷体"/>
          <w:spacing w:val="-2"/>
          <w:sz w:val="28"/>
          <w:szCs w:val="28"/>
        </w:rPr>
        <w:t>；</w:t>
      </w:r>
    </w:p>
    <w:p>
      <w:pPr>
        <w:pStyle w:val="8"/>
        <w:tabs>
          <w:tab w:val="left" w:pos="1244"/>
        </w:tabs>
        <w:adjustRightInd w:val="0"/>
        <w:spacing w:line="305" w:lineRule="auto"/>
        <w:ind w:left="0" w:right="0" w:firstLine="552" w:firstLineChars="200"/>
        <w:rPr>
          <w:rFonts w:hint="eastAsia" w:ascii="楷体" w:hAnsi="楷体" w:eastAsia="楷体" w:cs="楷体"/>
          <w:spacing w:val="-2"/>
          <w:sz w:val="28"/>
          <w:szCs w:val="28"/>
          <w:lang w:eastAsia="zh-CN"/>
        </w:rPr>
      </w:pPr>
      <w:r>
        <w:rPr>
          <w:rFonts w:hint="eastAsia" w:ascii="楷体" w:hAnsi="楷体" w:eastAsia="楷体" w:cs="楷体"/>
          <w:spacing w:val="-2"/>
          <w:sz w:val="28"/>
          <w:szCs w:val="28"/>
          <w:lang w:val="en-US" w:eastAsia="zh-CN"/>
        </w:rPr>
        <w:t>e)</w:t>
      </w:r>
      <w:r>
        <w:rPr>
          <w:rFonts w:ascii="楷体" w:hAnsi="楷体" w:eastAsia="楷体" w:cs="楷体"/>
          <w:spacing w:val="-2"/>
          <w:sz w:val="28"/>
          <w:szCs w:val="28"/>
        </w:rPr>
        <w:t>住房装修、婚丧嫁娶、家属和子女的工作安排以及出国等提供任何金钱或非金钱方式的资助或帮助</w:t>
      </w:r>
      <w:r>
        <w:rPr>
          <w:rFonts w:hint="eastAsia" w:ascii="楷体" w:hAnsi="楷体" w:eastAsia="楷体" w:cs="楷体"/>
          <w:spacing w:val="-2"/>
          <w:sz w:val="28"/>
          <w:szCs w:val="28"/>
          <w:lang w:eastAsia="zh-CN"/>
        </w:rPr>
        <w:t>；</w:t>
      </w:r>
    </w:p>
    <w:p>
      <w:pPr>
        <w:pStyle w:val="8"/>
        <w:tabs>
          <w:tab w:val="left" w:pos="1244"/>
        </w:tabs>
        <w:adjustRightInd w:val="0"/>
        <w:spacing w:line="305" w:lineRule="auto"/>
        <w:ind w:left="0" w:right="0" w:firstLine="552" w:firstLineChars="200"/>
        <w:rPr>
          <w:rFonts w:hint="eastAsia" w:ascii="楷体" w:hAnsi="楷体" w:eastAsia="楷体" w:cs="楷体"/>
          <w:spacing w:val="-2"/>
          <w:sz w:val="28"/>
          <w:szCs w:val="28"/>
          <w:lang w:val="en-US" w:eastAsia="zh-CN"/>
        </w:rPr>
      </w:pPr>
      <w:r>
        <w:rPr>
          <w:rFonts w:hint="eastAsia" w:ascii="楷体" w:hAnsi="楷体" w:eastAsia="楷体" w:cs="楷体"/>
          <w:spacing w:val="-2"/>
          <w:sz w:val="28"/>
          <w:szCs w:val="28"/>
          <w:lang w:val="en-US" w:eastAsia="zh-CN"/>
        </w:rPr>
        <w:t>f)吸收存款、推销金融产品、经营名贵特产类资源等提供帮助谋取利益；</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eastAsia" w:ascii="楷体" w:hAnsi="楷体" w:eastAsia="楷体" w:cs="楷体"/>
          <w:spacing w:val="-2"/>
          <w:sz w:val="28"/>
          <w:szCs w:val="28"/>
          <w:lang w:val="en-US" w:eastAsia="zh-CN"/>
        </w:rPr>
        <w:t>g)其他可能影响甲方人员公平、公正的履行职权或者履行职责的情形</w:t>
      </w:r>
      <w:r>
        <w:rPr>
          <w:rFonts w:ascii="楷体" w:hAnsi="楷体" w:eastAsia="楷体" w:cs="楷体"/>
          <w:spacing w:val="-2"/>
          <w:sz w:val="28"/>
          <w:szCs w:val="28"/>
        </w:rPr>
        <w:t>。</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6.乙方应当通过正常途径开展相关业务，决不为谋取不正当利益诱使甲方人员就</w:t>
      </w:r>
      <w:r>
        <w:rPr>
          <w:rFonts w:hint="eastAsia" w:ascii="楷体" w:hAnsi="楷体" w:eastAsia="楷体" w:cs="楷体"/>
          <w:spacing w:val="-2"/>
          <w:sz w:val="28"/>
          <w:szCs w:val="28"/>
          <w:lang w:val="en-US" w:eastAsia="zh-CN"/>
        </w:rPr>
        <w:t>采购、服务或销售、经销的物项种类</w:t>
      </w:r>
      <w:r>
        <w:rPr>
          <w:rFonts w:ascii="楷体" w:hAnsi="楷体" w:eastAsia="楷体" w:cs="楷体"/>
          <w:spacing w:val="-2"/>
          <w:sz w:val="28"/>
          <w:szCs w:val="28"/>
        </w:rPr>
        <w:t>、</w:t>
      </w:r>
      <w:r>
        <w:rPr>
          <w:rFonts w:hint="eastAsia" w:ascii="楷体" w:hAnsi="楷体" w:eastAsia="楷体" w:cs="楷体"/>
          <w:spacing w:val="-2"/>
          <w:sz w:val="28"/>
          <w:szCs w:val="28"/>
          <w:lang w:val="en-US" w:eastAsia="zh-CN"/>
        </w:rPr>
        <w:t>物项</w:t>
      </w:r>
      <w:r>
        <w:rPr>
          <w:rFonts w:ascii="楷体" w:hAnsi="楷体" w:eastAsia="楷体" w:cs="楷体"/>
          <w:spacing w:val="-2"/>
          <w:sz w:val="28"/>
          <w:szCs w:val="28"/>
        </w:rPr>
        <w:t>数量、价格</w:t>
      </w:r>
      <w:r>
        <w:rPr>
          <w:rFonts w:hint="eastAsia" w:ascii="楷体" w:hAnsi="楷体" w:eastAsia="楷体" w:cs="楷体"/>
          <w:spacing w:val="-2"/>
          <w:sz w:val="28"/>
          <w:szCs w:val="28"/>
          <w:lang w:val="en-US" w:eastAsia="zh-CN"/>
        </w:rPr>
        <w:t>条件</w:t>
      </w:r>
      <w:r>
        <w:rPr>
          <w:rFonts w:ascii="楷体" w:hAnsi="楷体" w:eastAsia="楷体" w:cs="楷体"/>
          <w:spacing w:val="-2"/>
          <w:sz w:val="28"/>
          <w:szCs w:val="28"/>
        </w:rPr>
        <w:t>、</w:t>
      </w:r>
      <w:r>
        <w:rPr>
          <w:rFonts w:hint="eastAsia" w:ascii="楷体" w:hAnsi="楷体" w:eastAsia="楷体" w:cs="楷体"/>
          <w:spacing w:val="-2"/>
          <w:sz w:val="28"/>
          <w:szCs w:val="28"/>
          <w:lang w:val="en-US" w:eastAsia="zh-CN"/>
        </w:rPr>
        <w:t>付款条件、</w:t>
      </w:r>
      <w:r>
        <w:rPr>
          <w:rFonts w:ascii="楷体" w:hAnsi="楷体" w:eastAsia="楷体" w:cs="楷体"/>
          <w:spacing w:val="-2"/>
          <w:sz w:val="28"/>
          <w:szCs w:val="28"/>
        </w:rPr>
        <w:t>质量问题处理等方面私下商谈或达成默契</w:t>
      </w:r>
      <w:r>
        <w:rPr>
          <w:rFonts w:hint="eastAsia" w:ascii="楷体" w:hAnsi="楷体" w:eastAsia="楷体" w:cs="楷体"/>
          <w:spacing w:val="-2"/>
          <w:sz w:val="28"/>
          <w:szCs w:val="28"/>
          <w:lang w:eastAsia="zh-CN"/>
        </w:rPr>
        <w:t>；</w:t>
      </w:r>
      <w:r>
        <w:rPr>
          <w:rFonts w:ascii="楷体" w:hAnsi="楷体" w:eastAsia="楷体" w:cs="楷体"/>
          <w:spacing w:val="-2"/>
          <w:sz w:val="28"/>
          <w:szCs w:val="28"/>
        </w:rPr>
        <w:t>决不以任何方式诱使甲方人员接受或共同编造虚假议价及质量资料、影响交易价格或交易之达成、违背职务、将合同权利义务转让给第三方及其它损害甲方利益的行为。</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7.若乙方发现甲方人员或其</w:t>
      </w:r>
      <w:r>
        <w:rPr>
          <w:rFonts w:hint="eastAsia" w:ascii="楷体" w:hAnsi="楷体" w:eastAsia="楷体" w:cs="楷体"/>
          <w:spacing w:val="-2"/>
          <w:sz w:val="28"/>
          <w:szCs w:val="28"/>
          <w:lang w:eastAsia="zh-CN"/>
        </w:rPr>
        <w:t>配偶、子女及其配偶等亲属和其他特定关系人</w:t>
      </w:r>
      <w:r>
        <w:rPr>
          <w:rFonts w:ascii="楷体" w:hAnsi="楷体" w:eastAsia="楷体" w:cs="楷体"/>
          <w:spacing w:val="-2"/>
          <w:sz w:val="28"/>
          <w:szCs w:val="28"/>
        </w:rPr>
        <w:t>有任何形式的索贿受贿行为，乙方有责任向甲方</w:t>
      </w:r>
      <w:r>
        <w:rPr>
          <w:rFonts w:hint="eastAsia" w:ascii="楷体" w:hAnsi="楷体" w:eastAsia="楷体" w:cs="楷体"/>
          <w:spacing w:val="-2"/>
          <w:sz w:val="28"/>
          <w:szCs w:val="28"/>
          <w:lang w:val="en-US" w:eastAsia="zh-CN"/>
        </w:rPr>
        <w:t>所属</w:t>
      </w:r>
      <w:r>
        <w:rPr>
          <w:rFonts w:ascii="楷体" w:hAnsi="楷体" w:eastAsia="楷体" w:cs="楷体"/>
          <w:spacing w:val="-2"/>
          <w:sz w:val="28"/>
          <w:szCs w:val="28"/>
        </w:rPr>
        <w:t>重汽集团纪委</w:t>
      </w:r>
      <w:r>
        <w:rPr>
          <w:rFonts w:hint="eastAsia" w:ascii="楷体" w:hAnsi="楷体" w:eastAsia="楷体" w:cs="楷体"/>
          <w:spacing w:val="-2"/>
          <w:sz w:val="28"/>
          <w:szCs w:val="28"/>
          <w:lang w:eastAsia="zh-CN"/>
        </w:rPr>
        <w:t>、</w:t>
      </w:r>
      <w:r>
        <w:rPr>
          <w:rFonts w:ascii="楷体" w:hAnsi="楷体" w:eastAsia="楷体" w:cs="楷体"/>
          <w:spacing w:val="-2"/>
          <w:sz w:val="28"/>
          <w:szCs w:val="28"/>
        </w:rPr>
        <w:t>监察部门举报（举报电话：0531-58062233，举报邮箱：jianchabu@sinotruk.com）。甲方不得</w:t>
      </w:r>
      <w:r>
        <w:rPr>
          <w:rFonts w:hint="eastAsia" w:ascii="楷体" w:hAnsi="楷体" w:eastAsia="楷体" w:cs="楷体"/>
          <w:spacing w:val="-2"/>
          <w:sz w:val="28"/>
          <w:szCs w:val="28"/>
          <w:lang w:val="en-US" w:eastAsia="zh-CN"/>
        </w:rPr>
        <w:t>以</w:t>
      </w:r>
      <w:r>
        <w:rPr>
          <w:rFonts w:ascii="楷体" w:hAnsi="楷体" w:eastAsia="楷体" w:cs="楷体"/>
          <w:spacing w:val="-2"/>
          <w:sz w:val="28"/>
          <w:szCs w:val="28"/>
        </w:rPr>
        <w:t>任何借口对乙方进行报复。对举报属实和严格遵守廉洁协议的乙方，在同等条件下甲方优先考虑与乙方继续合作并给予更优惠的商务合作条件。</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8.若乙方知悉其它与甲方合作的供应商</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服务商或采购商、经销商等合作伙伴</w:t>
      </w:r>
      <w:r>
        <w:rPr>
          <w:rFonts w:ascii="楷体" w:hAnsi="楷体" w:eastAsia="楷体" w:cs="楷体"/>
          <w:spacing w:val="-2"/>
          <w:sz w:val="28"/>
          <w:szCs w:val="28"/>
        </w:rPr>
        <w:t>存在违反本协议规定之行为，乙方应向甲方</w:t>
      </w:r>
      <w:r>
        <w:rPr>
          <w:rFonts w:hint="eastAsia" w:ascii="楷体" w:hAnsi="楷体" w:eastAsia="楷体" w:cs="楷体"/>
          <w:spacing w:val="-2"/>
          <w:sz w:val="28"/>
          <w:szCs w:val="28"/>
          <w:lang w:val="en-US" w:eastAsia="zh-CN"/>
        </w:rPr>
        <w:t>或</w:t>
      </w:r>
      <w:r>
        <w:rPr>
          <w:rFonts w:ascii="楷体" w:hAnsi="楷体" w:eastAsia="楷体" w:cs="楷体"/>
          <w:spacing w:val="-2"/>
          <w:sz w:val="28"/>
          <w:szCs w:val="28"/>
        </w:rPr>
        <w:t>甲方</w:t>
      </w:r>
      <w:r>
        <w:rPr>
          <w:rFonts w:hint="eastAsia" w:ascii="楷体" w:hAnsi="楷体" w:eastAsia="楷体" w:cs="楷体"/>
          <w:spacing w:val="-2"/>
          <w:sz w:val="28"/>
          <w:szCs w:val="28"/>
          <w:lang w:val="en-US" w:eastAsia="zh-CN"/>
        </w:rPr>
        <w:t>所属</w:t>
      </w:r>
      <w:r>
        <w:rPr>
          <w:rFonts w:ascii="楷体" w:hAnsi="楷体" w:eastAsia="楷体" w:cs="楷体"/>
          <w:spacing w:val="-2"/>
          <w:sz w:val="28"/>
          <w:szCs w:val="28"/>
        </w:rPr>
        <w:t>重汽集团纪委</w:t>
      </w:r>
      <w:r>
        <w:rPr>
          <w:rFonts w:hint="eastAsia" w:ascii="楷体" w:hAnsi="楷体" w:eastAsia="楷体" w:cs="楷体"/>
          <w:spacing w:val="-2"/>
          <w:sz w:val="28"/>
          <w:szCs w:val="28"/>
          <w:lang w:eastAsia="zh-CN"/>
        </w:rPr>
        <w:t>、</w:t>
      </w:r>
      <w:r>
        <w:rPr>
          <w:rFonts w:ascii="楷体" w:hAnsi="楷体" w:eastAsia="楷体" w:cs="楷体"/>
          <w:spacing w:val="-2"/>
          <w:sz w:val="28"/>
          <w:szCs w:val="28"/>
        </w:rPr>
        <w:t>监察部门检举并提供证据。</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9.乙方承诺在双方业务往来期间，不得对甲方人员采取任何手段使其离开甲方到乙方或乙方关联企业任职，若出现上述情况，则属于乙方违约，应承担给甲方造成的一切损失。</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10.乙方承诺不聘任甲方内退领导干部或其他人员在乙方或乙方关联企业工作；乙方承诺不聘任甲方离职或退休三年内的领导干部或其他人员在乙方或乙方关联企业工作。</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11.若乙方违反本协议约定的任何一项，乙方自愿向甲方支付5万元至50万元人民币或</w:t>
      </w:r>
      <w:r>
        <w:rPr>
          <w:rFonts w:hint="default" w:ascii="楷体" w:hAnsi="楷体" w:eastAsia="楷体" w:cs="楷体"/>
          <w:spacing w:val="-2"/>
          <w:sz w:val="28"/>
          <w:szCs w:val="28"/>
          <w:lang w:val="en-US" w:eastAsia="zh-CN"/>
        </w:rPr>
        <w:t>违反协议约定事件发现的</w:t>
      </w:r>
      <w:r>
        <w:rPr>
          <w:rFonts w:ascii="楷体" w:hAnsi="楷体" w:eastAsia="楷体" w:cs="楷体"/>
          <w:spacing w:val="-2"/>
          <w:sz w:val="28"/>
          <w:szCs w:val="28"/>
        </w:rPr>
        <w:t>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pPr>
        <w:pStyle w:val="8"/>
        <w:tabs>
          <w:tab w:val="left" w:pos="1244"/>
        </w:tabs>
        <w:adjustRightInd w:val="0"/>
        <w:spacing w:line="305" w:lineRule="auto"/>
        <w:ind w:left="0" w:right="0" w:firstLine="552" w:firstLineChars="200"/>
        <w:rPr>
          <w:rFonts w:hint="default" w:ascii="楷体" w:hAnsi="楷体" w:eastAsia="楷体" w:cs="楷体"/>
          <w:spacing w:val="-2"/>
          <w:sz w:val="28"/>
          <w:szCs w:val="28"/>
          <w:lang w:val="en-US" w:eastAsia="zh-CN"/>
        </w:rPr>
      </w:pPr>
      <w:r>
        <w:rPr>
          <w:rFonts w:hint="default" w:ascii="楷体" w:hAnsi="楷体" w:eastAsia="楷体" w:cs="楷体"/>
          <w:spacing w:val="-2"/>
          <w:sz w:val="28"/>
          <w:szCs w:val="28"/>
          <w:lang w:val="en-US" w:eastAsia="zh-CN"/>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w:t>
      </w:r>
      <w:r>
        <w:rPr>
          <w:rFonts w:hint="eastAsia" w:ascii="楷体" w:hAnsi="楷体" w:eastAsia="楷体" w:cs="楷体"/>
          <w:spacing w:val="-2"/>
          <w:sz w:val="28"/>
          <w:szCs w:val="28"/>
          <w:lang w:val="en-US" w:eastAsia="zh-CN"/>
        </w:rPr>
        <w:t>等</w:t>
      </w:r>
      <w:r>
        <w:rPr>
          <w:rFonts w:hint="default" w:ascii="楷体" w:hAnsi="楷体" w:eastAsia="楷体" w:cs="楷体"/>
          <w:spacing w:val="-2"/>
          <w:sz w:val="28"/>
          <w:szCs w:val="28"/>
          <w:lang w:val="en-US" w:eastAsia="zh-CN"/>
        </w:rPr>
        <w:t>能够对其实际支配的企业或单位。</w:t>
      </w:r>
    </w:p>
    <w:p>
      <w:pPr>
        <w:pStyle w:val="8"/>
        <w:tabs>
          <w:tab w:val="left" w:pos="1244"/>
        </w:tabs>
        <w:adjustRightInd w:val="0"/>
        <w:spacing w:line="305" w:lineRule="auto"/>
        <w:ind w:left="0" w:right="0" w:firstLine="552" w:firstLineChars="200"/>
        <w:rPr>
          <w:rFonts w:hint="default" w:ascii="楷体" w:hAnsi="楷体" w:eastAsia="楷体" w:cs="楷体"/>
          <w:spacing w:val="-2"/>
          <w:sz w:val="28"/>
          <w:szCs w:val="28"/>
          <w:lang w:val="en-US" w:eastAsia="zh-CN"/>
        </w:rPr>
      </w:pPr>
      <w:r>
        <w:rPr>
          <w:rFonts w:hint="eastAsia" w:ascii="楷体" w:hAnsi="楷体" w:eastAsia="楷体" w:cs="楷体"/>
          <w:spacing w:val="-2"/>
          <w:sz w:val="28"/>
          <w:szCs w:val="28"/>
          <w:lang w:val="en-US" w:eastAsia="zh-CN"/>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pPr>
        <w:pStyle w:val="8"/>
        <w:tabs>
          <w:tab w:val="left" w:pos="1244"/>
        </w:tabs>
        <w:adjustRightInd w:val="0"/>
        <w:spacing w:line="305" w:lineRule="auto"/>
        <w:ind w:left="0" w:right="0" w:firstLine="552" w:firstLineChars="200"/>
        <w:rPr>
          <w:rFonts w:ascii="楷体" w:hAnsi="楷体" w:eastAsia="楷体" w:cs="楷体"/>
          <w:b w:val="0"/>
          <w:bCs w:val="0"/>
          <w:spacing w:val="-2"/>
          <w:sz w:val="28"/>
          <w:szCs w:val="28"/>
        </w:rPr>
      </w:pPr>
      <w:r>
        <w:rPr>
          <w:rFonts w:hint="default" w:ascii="楷体" w:hAnsi="楷体" w:eastAsia="楷体" w:cs="楷体"/>
          <w:b w:val="0"/>
          <w:bCs w:val="0"/>
          <w:spacing w:val="-2"/>
          <w:sz w:val="28"/>
          <w:szCs w:val="28"/>
          <w:lang w:val="en-US" w:eastAsia="zh-CN"/>
        </w:rPr>
        <w:t>13.</w:t>
      </w:r>
      <w:r>
        <w:rPr>
          <w:rFonts w:hint="default" w:ascii="楷体" w:hAnsi="楷体" w:eastAsia="楷体" w:cs="楷体"/>
          <w:b w:val="0"/>
          <w:bCs w:val="0"/>
          <w:spacing w:val="-2"/>
          <w:sz w:val="28"/>
          <w:szCs w:val="28"/>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hint="default" w:ascii="楷体" w:hAnsi="楷体" w:eastAsia="楷体" w:cs="楷体"/>
          <w:b w:val="0"/>
          <w:bCs w:val="0"/>
          <w:spacing w:val="-2"/>
          <w:sz w:val="28"/>
          <w:szCs w:val="28"/>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pPr>
        <w:pStyle w:val="8"/>
        <w:tabs>
          <w:tab w:val="left" w:pos="1244"/>
        </w:tabs>
        <w:adjustRightInd w:val="0"/>
        <w:spacing w:line="305" w:lineRule="auto"/>
        <w:ind w:left="0" w:right="0" w:firstLine="552" w:firstLineChars="200"/>
        <w:rPr>
          <w:rFonts w:hint="default" w:ascii="楷体" w:hAnsi="楷体" w:eastAsia="楷体" w:cs="楷体"/>
          <w:spacing w:val="-2"/>
          <w:sz w:val="28"/>
          <w:szCs w:val="28"/>
          <w:lang w:val="en-US" w:eastAsia="zh-CN"/>
        </w:rPr>
      </w:pPr>
      <w:r>
        <w:rPr>
          <w:rFonts w:ascii="楷体" w:hAnsi="楷体" w:eastAsia="楷体" w:cs="楷体"/>
          <w:spacing w:val="-2"/>
          <w:sz w:val="28"/>
          <w:szCs w:val="28"/>
        </w:rPr>
        <w:t>1</w:t>
      </w:r>
      <w:r>
        <w:rPr>
          <w:rFonts w:hint="default" w:ascii="楷体" w:hAnsi="楷体" w:eastAsia="楷体" w:cs="楷体"/>
          <w:spacing w:val="-2"/>
          <w:sz w:val="28"/>
          <w:szCs w:val="28"/>
          <w:lang w:val="en-US" w:eastAsia="zh-CN"/>
        </w:rPr>
        <w:t>4</w:t>
      </w:r>
      <w:r>
        <w:rPr>
          <w:rFonts w:ascii="楷体" w:hAnsi="楷体" w:eastAsia="楷体" w:cs="楷体"/>
          <w:spacing w:val="-2"/>
          <w:sz w:val="28"/>
          <w:szCs w:val="28"/>
        </w:rPr>
        <w:t>.本协议作为执行</w:t>
      </w:r>
      <w:r>
        <w:rPr>
          <w:rFonts w:hint="eastAsia" w:ascii="楷体" w:hAnsi="楷体" w:eastAsia="楷体" w:cs="楷体"/>
          <w:spacing w:val="-2"/>
          <w:sz w:val="28"/>
          <w:szCs w:val="28"/>
          <w:lang w:val="en-US" w:eastAsia="zh-CN"/>
        </w:rPr>
        <w:t>甲乙双方</w:t>
      </w:r>
      <w:r>
        <w:rPr>
          <w:rFonts w:ascii="楷体" w:hAnsi="楷体" w:eastAsia="楷体" w:cs="楷体"/>
          <w:spacing w:val="-2"/>
          <w:sz w:val="28"/>
          <w:szCs w:val="28"/>
        </w:rPr>
        <w:t>采购协议</w:t>
      </w:r>
      <w:r>
        <w:rPr>
          <w:rFonts w:hint="eastAsia" w:ascii="楷体" w:hAnsi="楷体" w:eastAsia="楷体" w:cs="楷体"/>
          <w:spacing w:val="-2"/>
          <w:sz w:val="28"/>
          <w:szCs w:val="28"/>
          <w:lang w:val="en-US" w:eastAsia="zh-CN"/>
        </w:rPr>
        <w:t>或其他合作合同、协议</w:t>
      </w:r>
      <w:r>
        <w:rPr>
          <w:rFonts w:ascii="楷体" w:hAnsi="楷体" w:eastAsia="楷体" w:cs="楷体"/>
          <w:spacing w:val="-2"/>
          <w:sz w:val="28"/>
          <w:szCs w:val="28"/>
        </w:rPr>
        <w:t>的附件，自双方签署之日起生效，此协议在</w:t>
      </w:r>
      <w:r>
        <w:rPr>
          <w:rFonts w:hint="eastAsia" w:ascii="楷体" w:hAnsi="楷体" w:eastAsia="楷体" w:cs="楷体"/>
          <w:spacing w:val="-2"/>
          <w:sz w:val="28"/>
          <w:szCs w:val="28"/>
          <w:lang w:val="en-US" w:eastAsia="zh-CN"/>
        </w:rPr>
        <w:t>甲乙</w:t>
      </w:r>
      <w:r>
        <w:rPr>
          <w:rFonts w:ascii="楷体" w:hAnsi="楷体" w:eastAsia="楷体" w:cs="楷体"/>
          <w:spacing w:val="-2"/>
          <w:sz w:val="28"/>
          <w:szCs w:val="28"/>
        </w:rPr>
        <w:t>双方</w:t>
      </w:r>
      <w:r>
        <w:rPr>
          <w:rFonts w:hint="eastAsia" w:ascii="楷体" w:hAnsi="楷体" w:eastAsia="楷体" w:cs="楷体"/>
          <w:spacing w:val="-2"/>
          <w:sz w:val="28"/>
          <w:szCs w:val="28"/>
          <w:lang w:val="en-US" w:eastAsia="zh-CN"/>
        </w:rPr>
        <w:t>业务</w:t>
      </w:r>
      <w:r>
        <w:rPr>
          <w:rFonts w:ascii="楷体" w:hAnsi="楷体" w:eastAsia="楷体" w:cs="楷体"/>
          <w:spacing w:val="-2"/>
          <w:sz w:val="28"/>
          <w:szCs w:val="28"/>
        </w:rPr>
        <w:t>合作期间有效</w:t>
      </w:r>
      <w:r>
        <w:rPr>
          <w:rFonts w:hint="eastAsia" w:ascii="楷体" w:hAnsi="楷体" w:eastAsia="楷体" w:cs="楷体"/>
          <w:spacing w:val="-2"/>
          <w:sz w:val="28"/>
          <w:szCs w:val="28"/>
          <w:lang w:eastAsia="zh-CN"/>
        </w:rPr>
        <w:t>；</w:t>
      </w:r>
      <w:r>
        <w:rPr>
          <w:rFonts w:hint="eastAsia" w:ascii="楷体" w:hAnsi="楷体" w:eastAsia="楷体" w:cs="楷体"/>
          <w:spacing w:val="-2"/>
          <w:sz w:val="28"/>
          <w:szCs w:val="28"/>
          <w:lang w:val="en-US" w:eastAsia="zh-CN"/>
        </w:rPr>
        <w:t>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pPr>
        <w:pStyle w:val="8"/>
        <w:tabs>
          <w:tab w:val="left" w:pos="1244"/>
        </w:tabs>
        <w:adjustRightInd w:val="0"/>
        <w:spacing w:line="305" w:lineRule="auto"/>
        <w:ind w:left="0" w:right="0" w:firstLine="552" w:firstLineChars="200"/>
        <w:rPr>
          <w:rFonts w:ascii="楷体" w:hAnsi="楷体" w:eastAsia="楷体" w:cs="楷体"/>
          <w:spacing w:val="-2"/>
          <w:sz w:val="28"/>
          <w:szCs w:val="28"/>
        </w:rPr>
      </w:pPr>
      <w:r>
        <w:rPr>
          <w:rFonts w:ascii="楷体" w:hAnsi="楷体" w:eastAsia="楷体" w:cs="楷体"/>
          <w:spacing w:val="-2"/>
          <w:sz w:val="28"/>
          <w:szCs w:val="28"/>
        </w:rPr>
        <w:t>1</w:t>
      </w:r>
      <w:r>
        <w:rPr>
          <w:rFonts w:hint="eastAsia" w:ascii="楷体" w:hAnsi="楷体" w:eastAsia="楷体" w:cs="楷体"/>
          <w:spacing w:val="-2"/>
          <w:sz w:val="28"/>
          <w:szCs w:val="28"/>
          <w:lang w:val="en-US" w:eastAsia="zh-CN"/>
        </w:rPr>
        <w:t>5</w:t>
      </w:r>
      <w:r>
        <w:rPr>
          <w:rFonts w:ascii="楷体" w:hAnsi="楷体" w:eastAsia="楷体" w:cs="楷体"/>
          <w:spacing w:val="-2"/>
          <w:sz w:val="28"/>
          <w:szCs w:val="28"/>
        </w:rPr>
        <w:t>.本协议一式二份，双方各执一份，具有同等法律效力。若产生争议，双方协商解决，协商不成的在甲方所在地有管辖权的法院诉讼解决。</w:t>
      </w:r>
    </w:p>
    <w:p>
      <w:pPr>
        <w:pStyle w:val="2"/>
        <w:spacing w:before="9"/>
        <w:ind w:left="0" w:firstLine="0"/>
        <w:rPr>
          <w:rFonts w:ascii="楷体" w:hAnsi="楷体" w:eastAsia="楷体" w:cs="楷体"/>
          <w:sz w:val="40"/>
          <w:szCs w:val="28"/>
        </w:rPr>
      </w:pPr>
    </w:p>
    <w:p>
      <w:pPr>
        <w:tabs>
          <w:tab w:val="left" w:pos="5457"/>
        </w:tabs>
        <w:spacing w:before="1"/>
        <w:ind w:left="117"/>
        <w:rPr>
          <w:rFonts w:ascii="楷体" w:hAnsi="楷体" w:eastAsia="楷体" w:cs="楷体"/>
          <w:b/>
          <w:sz w:val="24"/>
          <w:szCs w:val="21"/>
        </w:rPr>
      </w:pPr>
      <w:r>
        <w:rPr>
          <w:rFonts w:hint="eastAsia" w:ascii="楷体" w:hAnsi="楷体" w:eastAsia="楷体" w:cs="楷体"/>
          <w:b/>
          <w:spacing w:val="-1"/>
          <w:w w:val="99"/>
          <w:sz w:val="24"/>
          <w:szCs w:val="21"/>
        </w:rPr>
        <w:t>甲方（盖章</w:t>
      </w:r>
      <w:r>
        <w:rPr>
          <w:rFonts w:hint="eastAsia" w:ascii="楷体" w:hAnsi="楷体" w:eastAsia="楷体" w:cs="楷体"/>
          <w:b/>
          <w:spacing w:val="-140"/>
          <w:w w:val="99"/>
          <w:sz w:val="24"/>
          <w:szCs w:val="21"/>
        </w:rPr>
        <w:t>）</w:t>
      </w:r>
      <w:r>
        <w:rPr>
          <w:rFonts w:hint="eastAsia" w:ascii="楷体" w:hAnsi="楷体" w:eastAsia="楷体" w:cs="楷体"/>
          <w:b/>
          <w:w w:val="99"/>
          <w:sz w:val="24"/>
          <w:szCs w:val="21"/>
        </w:rPr>
        <w:t>：</w:t>
      </w:r>
      <w:r>
        <w:rPr>
          <w:rFonts w:hint="eastAsia" w:ascii="楷体" w:hAnsi="楷体" w:eastAsia="楷体" w:cs="楷体"/>
          <w:b/>
          <w:sz w:val="24"/>
          <w:szCs w:val="21"/>
        </w:rPr>
        <w:tab/>
      </w:r>
      <w:r>
        <w:rPr>
          <w:rFonts w:hint="eastAsia" w:ascii="楷体" w:hAnsi="楷体" w:eastAsia="楷体" w:cs="楷体"/>
          <w:b/>
          <w:spacing w:val="-1"/>
          <w:w w:val="99"/>
          <w:sz w:val="24"/>
          <w:szCs w:val="21"/>
        </w:rPr>
        <w:t>乙方（盖</w:t>
      </w:r>
      <w:r>
        <w:rPr>
          <w:rFonts w:hint="eastAsia" w:ascii="楷体" w:hAnsi="楷体" w:eastAsia="楷体" w:cs="楷体"/>
          <w:b/>
          <w:spacing w:val="2"/>
          <w:w w:val="99"/>
          <w:sz w:val="24"/>
          <w:szCs w:val="21"/>
        </w:rPr>
        <w:t>章</w:t>
      </w:r>
      <w:r>
        <w:rPr>
          <w:rFonts w:hint="eastAsia" w:ascii="楷体" w:hAnsi="楷体" w:eastAsia="楷体" w:cs="楷体"/>
          <w:b/>
          <w:spacing w:val="-142"/>
          <w:w w:val="99"/>
          <w:sz w:val="24"/>
          <w:szCs w:val="21"/>
        </w:rPr>
        <w:t>）</w:t>
      </w:r>
      <w:r>
        <w:rPr>
          <w:rFonts w:hint="eastAsia" w:ascii="楷体" w:hAnsi="楷体" w:eastAsia="楷体" w:cs="楷体"/>
          <w:b/>
          <w:w w:val="99"/>
          <w:sz w:val="24"/>
          <w:szCs w:val="21"/>
        </w:rPr>
        <w:t>：</w:t>
      </w:r>
    </w:p>
    <w:p>
      <w:pPr>
        <w:pStyle w:val="2"/>
        <w:ind w:left="0" w:firstLine="0"/>
        <w:rPr>
          <w:rFonts w:ascii="楷体" w:hAnsi="楷体" w:eastAsia="楷体" w:cs="楷体"/>
          <w:b/>
          <w:sz w:val="24"/>
          <w:szCs w:val="28"/>
        </w:rPr>
      </w:pPr>
    </w:p>
    <w:p>
      <w:pPr>
        <w:pStyle w:val="2"/>
        <w:spacing w:before="1"/>
        <w:ind w:left="0" w:firstLine="0"/>
        <w:rPr>
          <w:rFonts w:ascii="楷体" w:hAnsi="楷体" w:eastAsia="楷体" w:cs="楷体"/>
          <w:b/>
          <w:sz w:val="24"/>
          <w:szCs w:val="28"/>
        </w:rPr>
      </w:pPr>
    </w:p>
    <w:p>
      <w:pPr>
        <w:tabs>
          <w:tab w:val="left" w:pos="5457"/>
        </w:tabs>
        <w:ind w:left="117"/>
        <w:rPr>
          <w:rFonts w:ascii="楷体" w:hAnsi="楷体" w:eastAsia="楷体" w:cs="楷体"/>
          <w:b/>
          <w:sz w:val="24"/>
          <w:szCs w:val="21"/>
        </w:rPr>
      </w:pPr>
      <w:r>
        <w:rPr>
          <w:rFonts w:hint="eastAsia" w:ascii="楷体" w:hAnsi="楷体" w:eastAsia="楷体" w:cs="楷体"/>
          <w:b/>
          <w:sz w:val="24"/>
          <w:szCs w:val="21"/>
        </w:rPr>
        <w:t>法定代表/授权代表</w:t>
      </w:r>
      <w:r>
        <w:rPr>
          <w:rFonts w:hint="eastAsia" w:ascii="楷体" w:hAnsi="楷体" w:eastAsia="楷体" w:cs="楷体"/>
          <w:b/>
          <w:sz w:val="24"/>
          <w:szCs w:val="21"/>
        </w:rPr>
        <w:tab/>
      </w:r>
      <w:r>
        <w:rPr>
          <w:rFonts w:hint="eastAsia" w:ascii="楷体" w:hAnsi="楷体" w:eastAsia="楷体" w:cs="楷体"/>
          <w:b/>
          <w:sz w:val="24"/>
          <w:szCs w:val="21"/>
        </w:rPr>
        <w:t>法定代表/授权代表</w:t>
      </w:r>
    </w:p>
    <w:p>
      <w:pPr>
        <w:pStyle w:val="2"/>
        <w:ind w:left="0" w:firstLine="0"/>
        <w:rPr>
          <w:rFonts w:ascii="楷体" w:hAnsi="楷体" w:eastAsia="楷体" w:cs="楷体"/>
          <w:b/>
          <w:sz w:val="24"/>
          <w:szCs w:val="28"/>
        </w:rPr>
      </w:pPr>
    </w:p>
    <w:p>
      <w:pPr>
        <w:pStyle w:val="2"/>
        <w:spacing w:before="4"/>
        <w:ind w:left="0" w:firstLine="0"/>
        <w:rPr>
          <w:rFonts w:ascii="楷体" w:hAnsi="楷体" w:eastAsia="楷体" w:cs="楷体"/>
          <w:b/>
          <w:sz w:val="24"/>
          <w:szCs w:val="28"/>
        </w:rPr>
      </w:pPr>
    </w:p>
    <w:p>
      <w:pPr>
        <w:tabs>
          <w:tab w:val="left" w:pos="5457"/>
        </w:tabs>
        <w:ind w:left="117"/>
        <w:rPr>
          <w:rFonts w:ascii="楷体" w:hAnsi="楷体" w:eastAsia="楷体" w:cs="楷体"/>
          <w:b/>
          <w:sz w:val="24"/>
          <w:szCs w:val="21"/>
        </w:rPr>
      </w:pPr>
      <w:r>
        <w:rPr>
          <w:rFonts w:hint="eastAsia" w:ascii="楷体" w:hAnsi="楷体" w:eastAsia="楷体" w:cs="楷体"/>
          <w:b/>
          <w:sz w:val="24"/>
          <w:szCs w:val="21"/>
        </w:rPr>
        <w:t>日</w:t>
      </w:r>
      <w:r>
        <w:rPr>
          <w:rFonts w:hint="eastAsia" w:ascii="楷体" w:hAnsi="楷体" w:eastAsia="楷体" w:cs="楷体"/>
          <w:b/>
          <w:spacing w:val="-4"/>
          <w:sz w:val="24"/>
          <w:szCs w:val="21"/>
        </w:rPr>
        <w:t xml:space="preserve"> </w:t>
      </w:r>
      <w:r>
        <w:rPr>
          <w:rFonts w:hint="eastAsia" w:ascii="楷体" w:hAnsi="楷体" w:eastAsia="楷体" w:cs="楷体"/>
          <w:b/>
          <w:sz w:val="24"/>
          <w:szCs w:val="21"/>
        </w:rPr>
        <w:t>期:</w:t>
      </w:r>
      <w:r>
        <w:rPr>
          <w:rFonts w:hint="eastAsia" w:ascii="楷体" w:hAnsi="楷体" w:eastAsia="楷体" w:cs="楷体"/>
          <w:b/>
          <w:sz w:val="24"/>
          <w:szCs w:val="21"/>
        </w:rPr>
        <w:tab/>
      </w:r>
      <w:r>
        <w:rPr>
          <w:rFonts w:hint="eastAsia" w:ascii="楷体" w:hAnsi="楷体" w:eastAsia="楷体" w:cs="楷体"/>
          <w:b/>
          <w:sz w:val="24"/>
          <w:szCs w:val="21"/>
        </w:rPr>
        <w:t>日 期:</w:t>
      </w:r>
    </w:p>
    <w:sectPr>
      <w:footerReference r:id="rId3" w:type="default"/>
      <w:pgSz w:w="11910" w:h="16840"/>
      <w:pgMar w:top="1134" w:right="1417" w:bottom="1134"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MTkxY2M5NjE2Y2ZlZDZiMTdjMGU5NzQ2ZGQzN2EifQ=="/>
  </w:docVars>
  <w:rsids>
    <w:rsidRoot w:val="005E1662"/>
    <w:rsid w:val="00446B16"/>
    <w:rsid w:val="004D6704"/>
    <w:rsid w:val="005E1662"/>
    <w:rsid w:val="006E5D62"/>
    <w:rsid w:val="00830C99"/>
    <w:rsid w:val="008B33BA"/>
    <w:rsid w:val="00993EFE"/>
    <w:rsid w:val="00CB6485"/>
    <w:rsid w:val="00EA54BF"/>
    <w:rsid w:val="02646572"/>
    <w:rsid w:val="05942D62"/>
    <w:rsid w:val="0A231DC9"/>
    <w:rsid w:val="11205F29"/>
    <w:rsid w:val="13855EF2"/>
    <w:rsid w:val="148841E5"/>
    <w:rsid w:val="148971C4"/>
    <w:rsid w:val="1CD60D5D"/>
    <w:rsid w:val="20415513"/>
    <w:rsid w:val="20862EEB"/>
    <w:rsid w:val="24885398"/>
    <w:rsid w:val="27344754"/>
    <w:rsid w:val="29B9024C"/>
    <w:rsid w:val="2E395DE9"/>
    <w:rsid w:val="2FF15B65"/>
    <w:rsid w:val="3014442E"/>
    <w:rsid w:val="306B7002"/>
    <w:rsid w:val="349F4C0E"/>
    <w:rsid w:val="38AF73EA"/>
    <w:rsid w:val="402D5F52"/>
    <w:rsid w:val="4654186E"/>
    <w:rsid w:val="48031EF7"/>
    <w:rsid w:val="4D897DB2"/>
    <w:rsid w:val="518D3E54"/>
    <w:rsid w:val="53A4702B"/>
    <w:rsid w:val="54CC220A"/>
    <w:rsid w:val="5B276EA7"/>
    <w:rsid w:val="5B417F1E"/>
    <w:rsid w:val="694B67D2"/>
    <w:rsid w:val="6AAF1960"/>
    <w:rsid w:val="6FEF5224"/>
    <w:rsid w:val="728416E4"/>
    <w:rsid w:val="7C61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7" w:firstLine="638"/>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7" w:right="275" w:firstLine="638"/>
      <w:jc w:val="both"/>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298</Words>
  <Characters>1704</Characters>
  <Lines>14</Lines>
  <Paragraphs>3</Paragraphs>
  <TotalTime>89</TotalTime>
  <ScaleCrop>false</ScaleCrop>
  <LinksUpToDate>false</LinksUpToDate>
  <CharactersWithSpaces>1999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2020-06-15T06:26:00Z</dcterms:created>
  <dc:creator>JonMMx 2000</dc:creator>
  <cp:lastModifiedBy>郑升升</cp:lastModifiedBy>
  <dcterms:modified xsi:type="dcterms:W3CDTF">2024-04-26T01:27:08Z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WPS 文字</vt:lpwstr>
  </property>
  <property fmtid="{D5CDD505-2E9C-101B-9397-08002B2CF9AE}" pid="4" name="LastSaved">
    <vt:filetime>2020-06-15T00:00:00Z</vt:filetime>
  </property>
  <property fmtid="{D5CDD505-2E9C-101B-9397-08002B2CF9AE}" pid="5" name="KSOProductBuildVer">
    <vt:lpwstr>2052-11.8.2.12094</vt:lpwstr>
  </property>
  <property fmtid="{D5CDD505-2E9C-101B-9397-08002B2CF9AE}" pid="6" name="ICV">
    <vt:lpwstr>38580FE8F4274A03BDB8B995A7FF3C4D</vt:lpwstr>
  </property>
</Properties>
</file>