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试验名称：高度调节操作力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高度调节操作力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高度调节操作力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本报告涵盖A6681000000</w:t>
            </w:r>
            <w:r>
              <w:rPr>
                <w:rFonts w:hint="eastAsia" w:ascii="宋体" w:hAnsi="宋体"/>
                <w:lang w:val="en-US" w:eastAsia="zh-CN"/>
              </w:rPr>
              <w:t>04驾驶员座椅总成、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A668100000023驾驶员座椅总成</w:t>
            </w:r>
            <w:r>
              <w:rPr>
                <w:rFonts w:hint="eastAsia" w:ascii="宋体" w:hAnsi="宋体"/>
                <w:lang w:val="en-US" w:eastAsia="zh-CN"/>
              </w:rPr>
              <w:t>、</w:t>
            </w:r>
          </w:p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A66810000002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  <w:lang w:eastAsia="zh-CN"/>
              </w:rPr>
              <w:t>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38.7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>
            <w:r>
              <w:rPr>
                <w:rFonts w:hint="eastAsia"/>
              </w:rPr>
              <w:t>常温下，模拟人体操作，采用拉力计测量力值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手柄解锁力（30±10）N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574"/>
              <w:gridCol w:w="1332"/>
              <w:gridCol w:w="13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57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</w:p>
              </w:tc>
              <w:tc>
                <w:tcPr>
                  <w:tcW w:w="133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最大操作力（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最小操作力（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57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向上</w:t>
                  </w:r>
                </w:p>
              </w:tc>
              <w:tc>
                <w:tcPr>
                  <w:tcW w:w="133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44.1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36.0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57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向下</w:t>
                  </w:r>
                </w:p>
              </w:tc>
              <w:tc>
                <w:tcPr>
                  <w:tcW w:w="133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43.2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34.2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GR20240325SQS043-操作力（合格）/GR20240325SQS043-0142-高度调节操作力/IMG_20240325_152158.jpgIMG_20240325_152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25SQS043-操作力（合格）/GR20240325SQS043-0142-高度调节操作力/IMG_20240325_152158.jpgIMG_20240325_152158"/>
                          <pic:cNvPicPr/>
                        </pic:nvPicPr>
                        <pic:blipFill>
                          <a:blip r:embed="rId8"/>
                          <a:srcRect t="5799" b="5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42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EF0E47"/>
    <w:rsid w:val="04544D62"/>
    <w:rsid w:val="0461205C"/>
    <w:rsid w:val="05B04DD4"/>
    <w:rsid w:val="07D2471F"/>
    <w:rsid w:val="07FF21D9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0FC67EB2"/>
    <w:rsid w:val="10280789"/>
    <w:rsid w:val="10BC578F"/>
    <w:rsid w:val="116A6B7F"/>
    <w:rsid w:val="124B4C03"/>
    <w:rsid w:val="12753A2E"/>
    <w:rsid w:val="148F5FE2"/>
    <w:rsid w:val="1514752E"/>
    <w:rsid w:val="167B7ECE"/>
    <w:rsid w:val="176B4DE7"/>
    <w:rsid w:val="177B1645"/>
    <w:rsid w:val="17BD5C5B"/>
    <w:rsid w:val="180C6E25"/>
    <w:rsid w:val="1996623A"/>
    <w:rsid w:val="1BC3661A"/>
    <w:rsid w:val="1C4E480E"/>
    <w:rsid w:val="1C7D6C93"/>
    <w:rsid w:val="1CCB7279"/>
    <w:rsid w:val="1D6D1ED1"/>
    <w:rsid w:val="1DC34406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5453733"/>
    <w:rsid w:val="29127DD1"/>
    <w:rsid w:val="2A0A46E9"/>
    <w:rsid w:val="2AC53860"/>
    <w:rsid w:val="2BA41C87"/>
    <w:rsid w:val="2BDB5E37"/>
    <w:rsid w:val="2C0C2540"/>
    <w:rsid w:val="2DFB7085"/>
    <w:rsid w:val="2E2E2F6A"/>
    <w:rsid w:val="2E6C1D31"/>
    <w:rsid w:val="2E831067"/>
    <w:rsid w:val="2EC8783A"/>
    <w:rsid w:val="32222E32"/>
    <w:rsid w:val="3306047F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1B07643"/>
    <w:rsid w:val="428E3AF8"/>
    <w:rsid w:val="42B5384F"/>
    <w:rsid w:val="444D792B"/>
    <w:rsid w:val="44F65870"/>
    <w:rsid w:val="4500734B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B6F63E1"/>
    <w:rsid w:val="6E0B4071"/>
    <w:rsid w:val="6EDF2867"/>
    <w:rsid w:val="6FD44A65"/>
    <w:rsid w:val="70EA08E3"/>
    <w:rsid w:val="710B095A"/>
    <w:rsid w:val="756767CE"/>
    <w:rsid w:val="761E2EDE"/>
    <w:rsid w:val="783B2D7C"/>
    <w:rsid w:val="787C45A5"/>
    <w:rsid w:val="79AD7519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2024-04-30T02:35:45Z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