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试验名称：压缩50%永久变形率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</w:t>
            </w:r>
            <w:r>
              <w:rPr>
                <w:rFonts w:ascii="宋体" w:hAnsi="宋体"/>
                <w:kern w:val="0"/>
                <w:szCs w:val="20"/>
              </w:rPr>
              <w:t>01842</w:t>
            </w:r>
            <w:r>
              <w:rPr>
                <w:rFonts w:hint="eastAsia" w:ascii="宋体" w:hAnsi="宋体"/>
                <w:kern w:val="0"/>
                <w:szCs w:val="20"/>
              </w:rPr>
              <w:t>/SHT00</w:t>
            </w:r>
            <w:r>
              <w:rPr>
                <w:rFonts w:ascii="宋体" w:hAnsi="宋体"/>
                <w:kern w:val="0"/>
                <w:szCs w:val="20"/>
              </w:rPr>
              <w:t>16130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压缩50%永久变形率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GB/T 6669-2008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9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</w:rPr>
              <w:t>背/座泡沫按照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GB/T 6669-2008</w:t>
            </w:r>
            <w:r>
              <w:rPr>
                <w:rFonts w:hint="eastAsia" w:ascii="宋体" w:hAnsi="宋体" w:eastAsia="宋体"/>
              </w:rPr>
              <w:t>进行压缩50%永久变形率检测，经检测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5804535" cy="1834515"/>
                  <wp:effectExtent l="0" t="0" r="5715" b="133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535" cy="183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≤8%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58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1162"/>
              <w:gridCol w:w="1281"/>
              <w:gridCol w:w="1418"/>
              <w:gridCol w:w="141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6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背泡沫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ascii="宋体" w:hAnsi="宋体" w:eastAsia="宋体" w:cs="仿宋"/>
                    </w:rPr>
                    <w:t>054-001-202404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23.49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8.88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25.73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23.11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25.85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23.30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9.86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25.58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23.02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10.00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26.28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23.74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9.66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9.86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座泡沫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ascii="宋体" w:hAnsi="宋体" w:eastAsia="宋体" w:cs="仿宋"/>
                    </w:rPr>
                    <w:t>054-002-202404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ascii="宋体" w:hAnsi="宋体" w:eastAsia="宋体" w:cs="仿宋"/>
                    </w:rPr>
                    <w:t>25.75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23.73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ascii="宋体" w:hAnsi="宋体" w:eastAsia="宋体" w:cs="仿宋"/>
                    </w:rPr>
                    <w:t>7.84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ascii="宋体" w:hAnsi="宋体" w:eastAsia="宋体" w:cs="仿宋"/>
                    </w:rPr>
                    <w:t>26.05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23.95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25.92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23.69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8.60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25.91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23.86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7.91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25.08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23.43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6.57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7.91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-0126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3D2"/>
    <w:rsid w:val="0002324A"/>
    <w:rsid w:val="0003084B"/>
    <w:rsid w:val="00032C33"/>
    <w:rsid w:val="000364BC"/>
    <w:rsid w:val="000477C6"/>
    <w:rsid w:val="0006622A"/>
    <w:rsid w:val="0007092C"/>
    <w:rsid w:val="000D38FE"/>
    <w:rsid w:val="000E356B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2760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3E14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D4131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4FA5667D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6204D2A"/>
    <w:rsid w:val="57342B3C"/>
    <w:rsid w:val="58F9403E"/>
    <w:rsid w:val="59594ADC"/>
    <w:rsid w:val="5A3612C1"/>
    <w:rsid w:val="5F5A217E"/>
    <w:rsid w:val="603E5BFC"/>
    <w:rsid w:val="62B15989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BC772FE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AD7B-8468-459F-8A22-D090130C6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</Words>
  <Characters>1152</Characters>
  <Lines>9</Lines>
  <Paragraphs>2</Paragraphs>
  <TotalTime>2</TotalTime>
  <ScaleCrop>false</ScaleCrop>
  <LinksUpToDate>false</LinksUpToDate>
  <CharactersWithSpaces>1352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2024-05-13T06:43:38Z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