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6/1-30日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2024年销售预算8300万元（其中出口车为6371万）：截止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月份完成：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703.20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万万元。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月份预计销售额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万元，回款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 xml:space="preserve">自适应：，同时洽谈价格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，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提供样件做整车出口认证（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30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日）。⑤样件装车评审。⑥小批量验证。⑦批量供货。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。</w:t>
            </w:r>
            <w:bookmarkStart w:id="0" w:name="_GoBack"/>
            <w:bookmarkEnd w:id="0"/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BFE0A21"/>
    <w:rsid w:val="0E5E4EBD"/>
    <w:rsid w:val="20DB0C0C"/>
    <w:rsid w:val="23DA3B54"/>
    <w:rsid w:val="270F7200"/>
    <w:rsid w:val="28412A68"/>
    <w:rsid w:val="28D67726"/>
    <w:rsid w:val="311673A7"/>
    <w:rsid w:val="33C055BF"/>
    <w:rsid w:val="366D40D6"/>
    <w:rsid w:val="418A4E08"/>
    <w:rsid w:val="42355E02"/>
    <w:rsid w:val="450051F9"/>
    <w:rsid w:val="512E64E4"/>
    <w:rsid w:val="52E07D77"/>
    <w:rsid w:val="53F0177D"/>
    <w:rsid w:val="556F1E83"/>
    <w:rsid w:val="640D5A6E"/>
    <w:rsid w:val="643874A6"/>
    <w:rsid w:val="6D015E2D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189</Words>
  <Characters>234</Characters>
  <Lines>2</Lines>
  <Paragraphs>1</Paragraphs>
  <TotalTime>3</TotalTime>
  <ScaleCrop>false</ScaleCrop>
  <LinksUpToDate>false</LinksUpToDate>
  <CharactersWithSpaces>309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2024-06-16T01:15:38Z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D3708B2A5B5B48A287B5FD2BAB97E528_12</vt:lpwstr>
  </property>
</Properties>
</file>