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59EE" w:rsidRDefault="0062385D">
      <w:r>
        <w:rPr>
          <w:rFonts w:hint="eastAsia"/>
        </w:rPr>
        <w:t xml:space="preserve"> </w:t>
      </w:r>
    </w:p>
    <w:p w:rsidR="00BD59EE" w:rsidRDefault="00BD59EE"/>
    <w:p w:rsidR="00BD59EE" w:rsidRDefault="00BD59EE"/>
    <w:p w:rsidR="00BD59EE" w:rsidRDefault="00BD59EE"/>
    <w:p w:rsidR="00BD59EE" w:rsidRDefault="00BD59EE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BD59EE" w:rsidRDefault="0062385D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BD59EE" w:rsidRDefault="00BD59EE"/>
    <w:p w:rsidR="00BD59EE" w:rsidRDefault="00BD59EE"/>
    <w:p w:rsidR="00BD59EE" w:rsidRDefault="00BD59EE"/>
    <w:p w:rsidR="00BD59EE" w:rsidRDefault="00BD59EE"/>
    <w:p w:rsidR="00BD59EE" w:rsidRDefault="00BD59EE"/>
    <w:p w:rsidR="00BD59EE" w:rsidRDefault="00BD59EE"/>
    <w:p w:rsidR="00BD59EE" w:rsidRDefault="0062385D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试验名称：</w:t>
      </w:r>
      <w:r w:rsidR="00F00BE2" w:rsidRPr="00F00BE2">
        <w:rPr>
          <w:rFonts w:ascii="宋体" w:eastAsia="宋体" w:hAnsi="宋体" w:hint="eastAsia"/>
          <w:b/>
          <w:sz w:val="32"/>
          <w:szCs w:val="32"/>
        </w:rPr>
        <w:t>耐久后回位试验（摩擦力）</w:t>
      </w:r>
    </w:p>
    <w:p w:rsidR="00BD59EE" w:rsidRDefault="00BD59EE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BD59EE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2385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F00BE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/>
                <w:noProof/>
                <w:sz w:val="28"/>
              </w:rPr>
              <w:drawing>
                <wp:inline distT="0" distB="0" distL="0" distR="0" wp14:anchorId="019591B6" wp14:editId="62039309">
                  <wp:extent cx="561975" cy="329887"/>
                  <wp:effectExtent l="0" t="0" r="0" b="0"/>
                  <wp:docPr id="13" name="图片 13" descr="C:\Users\Administrator\Desktop\实验室人名\微信图片_202003121010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strator\Desktop\实验室人名\微信图片_202003121010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545" cy="332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62385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BD59EE" w:rsidRDefault="00F00BE2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2024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6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18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F00BE2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00BE2" w:rsidRDefault="00F00BE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00BE2" w:rsidRDefault="00F00BE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/>
                <w:noProof/>
                <w:sz w:val="28"/>
              </w:rPr>
              <w:drawing>
                <wp:inline distT="0" distB="0" distL="0" distR="0" wp14:anchorId="670E18EA" wp14:editId="22DEBEF2">
                  <wp:extent cx="628650" cy="561054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strator\Desktop\实验室人名\微信图片_202003121010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0618" cy="562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00BE2" w:rsidRDefault="00F00BE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00BE2" w:rsidRDefault="00F00BE2" w:rsidP="00153C39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2024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6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18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F00BE2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00BE2" w:rsidRDefault="00F00BE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F00BE2" w:rsidRDefault="00783EE8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B4EFD9E" wp14:editId="00646B85">
                  <wp:simplePos x="0" y="0"/>
                  <wp:positionH relativeFrom="column">
                    <wp:posOffset>480695</wp:posOffset>
                  </wp:positionH>
                  <wp:positionV relativeFrom="paragraph">
                    <wp:posOffset>617855</wp:posOffset>
                  </wp:positionV>
                  <wp:extent cx="1876425" cy="1714500"/>
                  <wp:effectExtent l="0" t="0" r="0" b="0"/>
                  <wp:wrapNone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yjtjj.gif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252" t="5778" r="24494" b="14222"/>
                          <a:stretch/>
                        </pic:blipFill>
                        <pic:spPr bwMode="auto">
                          <a:xfrm>
                            <a:off x="0" y="0"/>
                            <a:ext cx="1876425" cy="17145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00BE2">
              <w:rPr>
                <w:rFonts w:ascii="Calibri" w:eastAsia="宋体" w:hAnsi="Calibri" w:cs="Times New Roman"/>
                <w:noProof/>
                <w:sz w:val="28"/>
              </w:rPr>
              <w:drawing>
                <wp:inline distT="0" distB="0" distL="0" distR="0" wp14:anchorId="31B07FA5" wp14:editId="5B1DBC53">
                  <wp:extent cx="762000" cy="680066"/>
                  <wp:effectExtent l="0" t="0" r="0" b="0"/>
                  <wp:docPr id="16" name="图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istrator\Desktop\实验室人名\微信图片_202003121010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4386" cy="682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F00BE2" w:rsidRDefault="00F00BE2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00BE2" w:rsidRDefault="00F00BE2" w:rsidP="00153C39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2024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6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18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BD59EE" w:rsidRDefault="00BD59EE"/>
    <w:p w:rsidR="00BD59EE" w:rsidRDefault="00BD59EE"/>
    <w:p w:rsidR="00BD59EE" w:rsidRDefault="00BD59EE"/>
    <w:p w:rsidR="00BD59EE" w:rsidRDefault="00BD59EE">
      <w:bookmarkStart w:id="0" w:name="_GoBack"/>
      <w:bookmarkEnd w:id="0"/>
    </w:p>
    <w:p w:rsidR="00BD59EE" w:rsidRDefault="00BD59EE"/>
    <w:p w:rsidR="00BD59EE" w:rsidRDefault="0062385D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BD59EE" w:rsidRDefault="00BD59EE">
      <w:pPr>
        <w:rPr>
          <w:b/>
        </w:rPr>
      </w:pPr>
    </w:p>
    <w:p w:rsidR="00BD59EE" w:rsidRDefault="0062385D">
      <w:pPr>
        <w:widowControl/>
        <w:jc w:val="left"/>
        <w:rPr>
          <w:b/>
        </w:rPr>
      </w:pPr>
      <w:r>
        <w:rPr>
          <w:b/>
        </w:rPr>
        <w:br w:type="page"/>
      </w:r>
    </w:p>
    <w:p w:rsidR="00BD59EE" w:rsidRDefault="0062385D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BD59EE" w:rsidRDefault="00BD59EE">
      <w:pPr>
        <w:spacing w:line="360" w:lineRule="auto"/>
        <w:ind w:firstLineChars="400" w:firstLine="1280"/>
        <w:rPr>
          <w:sz w:val="32"/>
        </w:rPr>
      </w:pPr>
    </w:p>
    <w:p w:rsidR="00BD59EE" w:rsidRDefault="00BD59EE">
      <w:pPr>
        <w:spacing w:line="360" w:lineRule="auto"/>
        <w:ind w:firstLineChars="400" w:firstLine="1280"/>
        <w:rPr>
          <w:sz w:val="32"/>
        </w:rPr>
      </w:pPr>
    </w:p>
    <w:p w:rsidR="00BD59EE" w:rsidRDefault="0062385D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BD59EE" w:rsidRDefault="0062385D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BD59EE" w:rsidRDefault="0062385D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BD59EE" w:rsidRDefault="0062385D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BD59EE" w:rsidRDefault="0062385D">
      <w:pPr>
        <w:pStyle w:val="ac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BD59EE" w:rsidRDefault="0062385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BD59EE" w:rsidRDefault="0062385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BD59EE" w:rsidRDefault="00BD59EE">
      <w:pPr>
        <w:spacing w:line="360" w:lineRule="auto"/>
        <w:rPr>
          <w:sz w:val="32"/>
        </w:rPr>
      </w:pPr>
    </w:p>
    <w:p w:rsidR="00BD59EE" w:rsidRDefault="00BD59EE">
      <w:pPr>
        <w:spacing w:line="360" w:lineRule="auto"/>
        <w:rPr>
          <w:sz w:val="32"/>
        </w:rPr>
      </w:pPr>
    </w:p>
    <w:p w:rsidR="00BD59EE" w:rsidRDefault="00BD59EE">
      <w:pPr>
        <w:spacing w:line="360" w:lineRule="auto"/>
        <w:rPr>
          <w:sz w:val="32"/>
        </w:rPr>
      </w:pPr>
    </w:p>
    <w:p w:rsidR="00BD59EE" w:rsidRDefault="00BD59EE">
      <w:pPr>
        <w:spacing w:line="360" w:lineRule="auto"/>
        <w:rPr>
          <w:sz w:val="32"/>
        </w:rPr>
      </w:pPr>
    </w:p>
    <w:p w:rsidR="00BD59EE" w:rsidRDefault="00BD59EE">
      <w:pPr>
        <w:spacing w:line="360" w:lineRule="auto"/>
        <w:rPr>
          <w:sz w:val="32"/>
        </w:rPr>
      </w:pPr>
    </w:p>
    <w:p w:rsidR="00BD59EE" w:rsidRDefault="00BD59EE">
      <w:pPr>
        <w:spacing w:line="360" w:lineRule="auto"/>
        <w:rPr>
          <w:sz w:val="32"/>
        </w:rPr>
      </w:pPr>
    </w:p>
    <w:p w:rsidR="00BD59EE" w:rsidRDefault="0062385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BD59EE" w:rsidRDefault="0062385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BD59EE" w:rsidRDefault="0062385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BD59EE" w:rsidRDefault="00BD59EE">
      <w:pPr>
        <w:rPr>
          <w:b/>
        </w:rPr>
      </w:pPr>
    </w:p>
    <w:p w:rsidR="00BD59EE" w:rsidRDefault="0062385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9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BD59EE">
        <w:trPr>
          <w:trHeight w:hRule="exact" w:val="721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1A487C" w:rsidRDefault="00F00BE2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VCD</w:t>
            </w:r>
            <w:r w:rsidR="004B066D">
              <w:rPr>
                <w:rFonts w:ascii="宋体" w:hAnsi="宋体"/>
                <w:kern w:val="0"/>
                <w:szCs w:val="20"/>
              </w:rPr>
              <w:t>气阀总成</w:t>
            </w:r>
          </w:p>
        </w:tc>
        <w:tc>
          <w:tcPr>
            <w:tcW w:w="2056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BD59EE" w:rsidRPr="001A487C" w:rsidRDefault="00124EB8">
            <w:pPr>
              <w:ind w:right="-102"/>
              <w:jc w:val="center"/>
              <w:rPr>
                <w:rFonts w:ascii="宋体" w:eastAsia="宋体" w:hAnsi="宋体"/>
                <w:color w:val="000000" w:themeColor="text1"/>
              </w:rPr>
            </w:pPr>
            <w:r>
              <w:rPr>
                <w:rFonts w:ascii="宋体" w:eastAsia="宋体" w:hAnsi="宋体"/>
                <w:color w:val="000000" w:themeColor="text1"/>
              </w:rPr>
              <w:t>G</w:t>
            </w:r>
            <w:r>
              <w:rPr>
                <w:rFonts w:ascii="宋体" w:eastAsia="宋体" w:hAnsi="宋体" w:hint="eastAsia"/>
                <w:color w:val="000000" w:themeColor="text1"/>
              </w:rPr>
              <w:t>3</w:t>
            </w:r>
          </w:p>
        </w:tc>
      </w:tr>
      <w:tr w:rsidR="00BD59EE">
        <w:trPr>
          <w:trHeight w:hRule="exact" w:val="703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BD59EE" w:rsidRDefault="004B066D" w:rsidP="001A487C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4B066D">
              <w:rPr>
                <w:rFonts w:ascii="宋体" w:hAnsi="宋体"/>
                <w:kern w:val="0"/>
                <w:szCs w:val="20"/>
              </w:rPr>
              <w:t>BPC0010077</w:t>
            </w:r>
          </w:p>
        </w:tc>
        <w:tc>
          <w:tcPr>
            <w:tcW w:w="2056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BD59EE" w:rsidRDefault="00124EB8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5</w:t>
            </w:r>
            <w:r w:rsidR="0062385D">
              <w:rPr>
                <w:rFonts w:ascii="宋体" w:eastAsia="宋体" w:hAnsi="宋体" w:hint="eastAsia"/>
              </w:rPr>
              <w:t>件</w:t>
            </w:r>
          </w:p>
        </w:tc>
      </w:tr>
      <w:tr w:rsidR="00BD59EE">
        <w:trPr>
          <w:trHeight w:hRule="exact" w:val="718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BD59EE" w:rsidRDefault="00E2504B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 w:rsidRPr="00E2504B">
                  <w:rPr>
                    <w:rFonts w:ascii="宋体" w:hAnsi="宋体" w:hint="eastAsia"/>
                  </w:rPr>
                  <w:t>智能气控产品开发部</w:t>
                </w:r>
              </w:p>
            </w:tc>
          </w:sdtContent>
        </w:sdt>
        <w:tc>
          <w:tcPr>
            <w:tcW w:w="2056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BD59EE" w:rsidRDefault="00124EB8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/</w:t>
            </w:r>
          </w:p>
        </w:tc>
      </w:tr>
      <w:tr w:rsidR="00BD59EE">
        <w:trPr>
          <w:trHeight w:hRule="exact" w:val="700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BD59EE" w:rsidRDefault="00C1232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张加</w:t>
            </w:r>
          </w:p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电话：</w:t>
            </w:r>
            <w:r w:rsidR="00E2504B" w:rsidRPr="00E2504B">
              <w:rPr>
                <w:rFonts w:ascii="宋体" w:eastAsia="宋体" w:hAnsi="宋体"/>
              </w:rPr>
              <w:t>18510182075</w:t>
            </w:r>
          </w:p>
        </w:tc>
        <w:tc>
          <w:tcPr>
            <w:tcW w:w="2056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4-05-1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BD59EE" w:rsidRDefault="00E2504B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2024年5月10日</w:t>
                </w:r>
              </w:p>
            </w:sdtContent>
          </w:sdt>
        </w:tc>
      </w:tr>
      <w:tr w:rsidR="00BD59EE">
        <w:trPr>
          <w:trHeight w:hRule="exact" w:val="711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4-05-1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BD59EE" w:rsidRDefault="004B066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2024年5月15日</w:t>
                </w:r>
              </w:p>
            </w:sdtContent>
          </w:sdt>
        </w:tc>
      </w:tr>
      <w:tr w:rsidR="00BD59EE">
        <w:trPr>
          <w:trHeight w:val="792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BD59EE" w:rsidRDefault="00F00BE2">
            <w:pPr>
              <w:ind w:right="-102"/>
              <w:jc w:val="center"/>
              <w:rPr>
                <w:rFonts w:ascii="宋体" w:eastAsia="宋体" w:hAnsi="宋体"/>
              </w:rPr>
            </w:pPr>
            <w:r w:rsidRPr="00F00BE2">
              <w:rPr>
                <w:rFonts w:ascii="宋体" w:eastAsia="宋体" w:hAnsi="宋体" w:hint="eastAsia"/>
              </w:rPr>
              <w:t>耐久后回位试验（摩擦力）</w:t>
            </w:r>
          </w:p>
        </w:tc>
      </w:tr>
      <w:tr w:rsidR="00BD59EE">
        <w:trPr>
          <w:trHeight w:val="704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BD59EE" w:rsidRDefault="00883B6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详见编号</w:t>
            </w:r>
            <w:r w:rsidRPr="00883B64">
              <w:rPr>
                <w:rFonts w:ascii="宋体" w:eastAsia="宋体" w:hAnsi="宋体"/>
              </w:rPr>
              <w:t xml:space="preserve"> </w:t>
            </w:r>
            <w:r w:rsidRPr="00883B64">
              <w:rPr>
                <w:rFonts w:ascii="宋体" w:eastAsia="宋体" w:hAnsi="宋体"/>
              </w:rPr>
              <w:t>GR20240521SQS079</w:t>
            </w:r>
            <w:r>
              <w:rPr>
                <w:rFonts w:ascii="宋体" w:eastAsia="宋体" w:hAnsi="宋体"/>
              </w:rPr>
              <w:t>申请单</w:t>
            </w:r>
          </w:p>
        </w:tc>
      </w:tr>
      <w:tr w:rsidR="00BD59EE">
        <w:trPr>
          <w:trHeight w:val="722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:rsidR="00BD59EE" w:rsidRDefault="0062385D">
            <w:pPr>
              <w:ind w:right="-102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 xml:space="preserve">                                   </w:t>
            </w:r>
            <w:r w:rsidR="002A41B0">
              <w:rPr>
                <w:rFonts w:ascii="宋体" w:eastAsia="宋体" w:hAnsi="宋体" w:hint="eastAsia"/>
              </w:rPr>
              <w:t xml:space="preserve">   </w:t>
            </w:r>
            <w:r w:rsidR="00124EB8">
              <w:rPr>
                <w:rFonts w:ascii="宋体" w:eastAsia="宋体" w:hAnsi="宋体" w:hint="eastAsia"/>
              </w:rPr>
              <w:t>量产件</w:t>
            </w:r>
          </w:p>
        </w:tc>
      </w:tr>
      <w:tr w:rsidR="00BD59EE">
        <w:trPr>
          <w:trHeight w:val="3701"/>
        </w:trPr>
        <w:tc>
          <w:tcPr>
            <w:tcW w:w="195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BD59EE" w:rsidRDefault="0062385D" w:rsidP="00883B64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</w:t>
            </w:r>
            <w:r w:rsidR="001A487C">
              <w:rPr>
                <w:rFonts w:ascii="宋体" w:eastAsia="宋体" w:hAnsi="宋体" w:hint="eastAsia"/>
              </w:rPr>
              <w:t>2024</w:t>
            </w:r>
            <w:r>
              <w:rPr>
                <w:rFonts w:ascii="宋体" w:eastAsia="宋体" w:hAnsi="宋体" w:hint="eastAsia"/>
              </w:rPr>
              <w:t>年</w:t>
            </w:r>
            <w:r w:rsidR="001A487C">
              <w:rPr>
                <w:rFonts w:ascii="宋体" w:eastAsia="宋体" w:hAnsi="宋体" w:hint="eastAsia"/>
              </w:rPr>
              <w:t>5</w:t>
            </w:r>
            <w:r>
              <w:rPr>
                <w:rFonts w:ascii="宋体" w:eastAsia="宋体" w:hAnsi="宋体" w:hint="eastAsia"/>
              </w:rPr>
              <w:t>月</w:t>
            </w:r>
            <w:r w:rsidR="00E2504B">
              <w:rPr>
                <w:rFonts w:ascii="宋体" w:eastAsia="宋体" w:hAnsi="宋体" w:hint="eastAsia"/>
              </w:rPr>
              <w:t>10</w:t>
            </w:r>
            <w:r>
              <w:rPr>
                <w:rFonts w:ascii="宋体" w:eastAsia="宋体" w:hAnsi="宋体" w:hint="eastAsia"/>
              </w:rPr>
              <w:t>日座椅开发部送检的</w:t>
            </w:r>
            <w:r w:rsidR="00F00BE2">
              <w:rPr>
                <w:rFonts w:ascii="宋体" w:eastAsia="宋体" w:hAnsi="宋体" w:hint="eastAsia"/>
              </w:rPr>
              <w:t>VDC</w:t>
            </w:r>
            <w:r w:rsidR="004B066D">
              <w:rPr>
                <w:rFonts w:ascii="宋体" w:eastAsia="宋体" w:hAnsi="宋体" w:hint="eastAsia"/>
              </w:rPr>
              <w:t>气阀</w:t>
            </w:r>
            <w:r w:rsidR="00C12329">
              <w:rPr>
                <w:rFonts w:ascii="宋体" w:eastAsia="宋体" w:hAnsi="宋体" w:hint="eastAsia"/>
              </w:rPr>
              <w:t>总成</w:t>
            </w:r>
            <w:r>
              <w:rPr>
                <w:rFonts w:ascii="宋体" w:eastAsia="宋体" w:hAnsi="宋体" w:hint="eastAsia"/>
              </w:rPr>
              <w:t>按照</w:t>
            </w:r>
            <w:r w:rsidR="00883B64">
              <w:rPr>
                <w:rFonts w:ascii="宋体" w:eastAsia="宋体" w:hAnsi="宋体"/>
              </w:rPr>
              <w:t>编号</w:t>
            </w:r>
            <w:r w:rsidR="00883B64" w:rsidRPr="00883B64">
              <w:rPr>
                <w:rFonts w:ascii="宋体" w:eastAsia="宋体" w:hAnsi="宋体"/>
              </w:rPr>
              <w:t xml:space="preserve"> GR20240521SQS079</w:t>
            </w:r>
            <w:r w:rsidR="00883B64">
              <w:rPr>
                <w:rFonts w:ascii="宋体" w:eastAsia="宋体" w:hAnsi="宋体"/>
              </w:rPr>
              <w:t>申请单</w:t>
            </w:r>
            <w:r>
              <w:rPr>
                <w:rFonts w:ascii="宋体" w:eastAsia="宋体" w:hAnsi="宋体" w:hint="eastAsia"/>
              </w:rPr>
              <w:t>进行</w:t>
            </w:r>
            <w:r w:rsidR="00883B64">
              <w:rPr>
                <w:rFonts w:ascii="宋体" w:eastAsia="宋体" w:hAnsi="宋体"/>
              </w:rPr>
              <w:t xml:space="preserve"> </w:t>
            </w:r>
            <w:r w:rsidR="00F00BE2" w:rsidRPr="00F00BE2">
              <w:rPr>
                <w:rFonts w:ascii="宋体" w:eastAsia="宋体" w:hAnsi="宋体" w:hint="eastAsia"/>
              </w:rPr>
              <w:t>耐久后</w:t>
            </w:r>
            <w:r w:rsidR="00F00BE2" w:rsidRPr="00F00BE2">
              <w:rPr>
                <w:rFonts w:ascii="宋体" w:eastAsia="宋体" w:hAnsi="宋体" w:hint="eastAsia"/>
              </w:rPr>
              <w:t>回位试验（摩擦力）</w:t>
            </w:r>
            <w:r>
              <w:rPr>
                <w:rFonts w:ascii="宋体" w:eastAsia="宋体" w:hAnsi="宋体" w:hint="eastAsia"/>
              </w:rPr>
              <w:t>，经检测符合标准要求。</w:t>
            </w:r>
          </w:p>
        </w:tc>
      </w:tr>
      <w:tr w:rsidR="00BD59EE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BD59EE" w:rsidRDefault="00BD59EE">
      <w:pPr>
        <w:rPr>
          <w:b/>
        </w:rPr>
      </w:pPr>
    </w:p>
    <w:p w:rsidR="00BD59EE" w:rsidRDefault="0062385D">
      <w:pPr>
        <w:widowControl/>
        <w:jc w:val="left"/>
        <w:rPr>
          <w:b/>
        </w:rPr>
      </w:pPr>
      <w:r>
        <w:rPr>
          <w:b/>
        </w:rPr>
        <w:br w:type="page"/>
      </w:r>
    </w:p>
    <w:p w:rsidR="00BD59EE" w:rsidRDefault="0062385D">
      <w:pPr>
        <w:pStyle w:val="ac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9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D59EE">
        <w:trPr>
          <w:trHeight w:val="385"/>
        </w:trPr>
        <w:tc>
          <w:tcPr>
            <w:tcW w:w="2235" w:type="dxa"/>
          </w:tcPr>
          <w:p w:rsidR="00BD59EE" w:rsidRDefault="0062385D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BD59EE" w:rsidRDefault="00511A2F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4-05-1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BC7B21">
                  <w:rPr>
                    <w:rFonts w:eastAsia="宋体" w:cs="Arial" w:hint="eastAsia"/>
                    <w:color w:val="000000"/>
                  </w:rPr>
                  <w:t>2024</w:t>
                </w:r>
                <w:r w:rsidR="00BC7B21">
                  <w:rPr>
                    <w:rFonts w:eastAsia="宋体" w:cs="Arial" w:hint="eastAsia"/>
                    <w:color w:val="000000"/>
                  </w:rPr>
                  <w:t>年</w:t>
                </w:r>
                <w:r w:rsidR="00BC7B21">
                  <w:rPr>
                    <w:rFonts w:eastAsia="宋体" w:cs="Arial" w:hint="eastAsia"/>
                    <w:color w:val="000000"/>
                  </w:rPr>
                  <w:t>5</w:t>
                </w:r>
                <w:r w:rsidR="00BC7B21">
                  <w:rPr>
                    <w:rFonts w:eastAsia="宋体" w:cs="Arial" w:hint="eastAsia"/>
                    <w:color w:val="000000"/>
                  </w:rPr>
                  <w:t>月</w:t>
                </w:r>
                <w:r w:rsidR="00BC7B21">
                  <w:rPr>
                    <w:rFonts w:eastAsia="宋体" w:cs="Arial" w:hint="eastAsia"/>
                    <w:color w:val="000000"/>
                  </w:rPr>
                  <w:t>15</w:t>
                </w:r>
                <w:r w:rsidR="00BC7B21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62385D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4-06-18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BC7B21">
                  <w:rPr>
                    <w:rFonts w:eastAsia="宋体" w:cs="Arial" w:hint="eastAsia"/>
                    <w:color w:val="000000"/>
                  </w:rPr>
                  <w:t>2024</w:t>
                </w:r>
                <w:r w:rsidR="00BC7B21">
                  <w:rPr>
                    <w:rFonts w:eastAsia="宋体" w:cs="Arial" w:hint="eastAsia"/>
                    <w:color w:val="000000"/>
                  </w:rPr>
                  <w:t>年</w:t>
                </w:r>
                <w:r w:rsidR="00BC7B21">
                  <w:rPr>
                    <w:rFonts w:eastAsia="宋体" w:cs="Arial" w:hint="eastAsia"/>
                    <w:color w:val="000000"/>
                  </w:rPr>
                  <w:t>6</w:t>
                </w:r>
                <w:r w:rsidR="00BC7B21">
                  <w:rPr>
                    <w:rFonts w:eastAsia="宋体" w:cs="Arial" w:hint="eastAsia"/>
                    <w:color w:val="000000"/>
                  </w:rPr>
                  <w:t>月</w:t>
                </w:r>
                <w:r w:rsidR="00BC7B21">
                  <w:rPr>
                    <w:rFonts w:eastAsia="宋体" w:cs="Arial" w:hint="eastAsia"/>
                    <w:color w:val="000000"/>
                  </w:rPr>
                  <w:t>18</w:t>
                </w:r>
                <w:r w:rsidR="00BC7B21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D59EE">
        <w:trPr>
          <w:trHeight w:val="323"/>
        </w:trPr>
        <w:tc>
          <w:tcPr>
            <w:tcW w:w="2235" w:type="dxa"/>
          </w:tcPr>
          <w:p w:rsidR="00BD59EE" w:rsidRDefault="0062385D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BD59EE" w:rsidRDefault="0062385D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D59EE">
        <w:trPr>
          <w:trHeight w:val="225"/>
        </w:trPr>
        <w:tc>
          <w:tcPr>
            <w:tcW w:w="2235" w:type="dxa"/>
          </w:tcPr>
          <w:p w:rsidR="00BD59EE" w:rsidRDefault="0062385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BD59EE" w:rsidRDefault="001A487C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祁翔</w:t>
            </w:r>
          </w:p>
        </w:tc>
      </w:tr>
      <w:tr w:rsidR="00BD59EE">
        <w:trPr>
          <w:trHeight w:val="329"/>
        </w:trPr>
        <w:tc>
          <w:tcPr>
            <w:tcW w:w="2235" w:type="dxa"/>
          </w:tcPr>
          <w:p w:rsidR="00BD59EE" w:rsidRDefault="0062385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BD59EE" w:rsidRDefault="0062385D" w:rsidP="004B066D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 w:rsidR="004B066D">
              <w:rPr>
                <w:rFonts w:eastAsia="宋体" w:cs="Arial" w:hint="eastAsia"/>
                <w:color w:val="000000"/>
              </w:rPr>
              <w:t>22.2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 w:rsidR="004B066D">
              <w:rPr>
                <w:rFonts w:eastAsia="宋体" w:cs="Arial" w:hint="eastAsia"/>
                <w:color w:val="000000"/>
              </w:rPr>
              <w:t>23.5</w:t>
            </w:r>
            <w:r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BD59EE" w:rsidRDefault="0062385D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9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BD59EE">
        <w:tc>
          <w:tcPr>
            <w:tcW w:w="675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BD59EE">
        <w:tc>
          <w:tcPr>
            <w:tcW w:w="675" w:type="dxa"/>
            <w:vAlign w:val="center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BD59EE" w:rsidRDefault="00C12329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压力表</w:t>
            </w:r>
          </w:p>
        </w:tc>
        <w:tc>
          <w:tcPr>
            <w:tcW w:w="993" w:type="dxa"/>
            <w:vAlign w:val="center"/>
          </w:tcPr>
          <w:p w:rsidR="00BD59EE" w:rsidRDefault="001A487C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N</w:t>
            </w:r>
            <w:r w:rsidR="00C5067C">
              <w:rPr>
                <w:rFonts w:eastAsia="宋体" w:cs="Arial" w:hint="eastAsia"/>
                <w:color w:val="000000"/>
              </w:rPr>
              <w:t>-168</w:t>
            </w:r>
          </w:p>
        </w:tc>
        <w:tc>
          <w:tcPr>
            <w:tcW w:w="1701" w:type="dxa"/>
            <w:vAlign w:val="center"/>
          </w:tcPr>
          <w:p w:rsidR="00BD59EE" w:rsidRDefault="00C5067C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YB</w:t>
            </w:r>
            <w:r>
              <w:rPr>
                <w:rFonts w:eastAsia="宋体" w:cs="Arial" w:hint="eastAsia"/>
                <w:color w:val="000000"/>
              </w:rPr>
              <w:t>-150B</w:t>
            </w:r>
          </w:p>
        </w:tc>
        <w:tc>
          <w:tcPr>
            <w:tcW w:w="1908" w:type="dxa"/>
            <w:vAlign w:val="center"/>
          </w:tcPr>
          <w:p w:rsidR="00BD59EE" w:rsidRDefault="00C5067C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proofErr w:type="gramStart"/>
            <w:r>
              <w:rPr>
                <w:rFonts w:eastAsia="宋体" w:cs="Arial"/>
                <w:color w:val="000000"/>
              </w:rPr>
              <w:t>上海仪川仪表厂</w:t>
            </w:r>
            <w:proofErr w:type="gramEnd"/>
          </w:p>
        </w:tc>
        <w:tc>
          <w:tcPr>
            <w:tcW w:w="1210" w:type="dxa"/>
            <w:vAlign w:val="center"/>
          </w:tcPr>
          <w:p w:rsidR="00BD59EE" w:rsidRDefault="00C5067C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0.25</w:t>
            </w:r>
            <w:r>
              <w:rPr>
                <w:rFonts w:eastAsia="宋体" w:cs="Arial" w:hint="eastAsia"/>
                <w:color w:val="000000"/>
              </w:rPr>
              <w:t>级</w:t>
            </w:r>
          </w:p>
        </w:tc>
        <w:tc>
          <w:tcPr>
            <w:tcW w:w="1843" w:type="dxa"/>
            <w:vAlign w:val="center"/>
          </w:tcPr>
          <w:p w:rsidR="00BD59EE" w:rsidRDefault="00BC7B21" w:rsidP="00C12329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2025</w:t>
            </w:r>
            <w:r w:rsidR="001A487C">
              <w:rPr>
                <w:rFonts w:eastAsia="宋体" w:cs="Arial" w:hint="eastAsia"/>
                <w:color w:val="000000"/>
              </w:rPr>
              <w:t>年</w:t>
            </w:r>
            <w:r w:rsidR="00C12329">
              <w:rPr>
                <w:rFonts w:eastAsia="宋体" w:cs="Arial" w:hint="eastAsia"/>
                <w:color w:val="000000"/>
              </w:rPr>
              <w:t>5</w:t>
            </w:r>
            <w:r w:rsidR="001A487C">
              <w:rPr>
                <w:rFonts w:eastAsia="宋体" w:cs="Arial" w:hint="eastAsia"/>
                <w:color w:val="000000"/>
              </w:rPr>
              <w:t>月</w:t>
            </w:r>
            <w:r w:rsidR="00F00BE2">
              <w:rPr>
                <w:rFonts w:eastAsia="宋体" w:cs="Arial" w:hint="eastAsia"/>
                <w:color w:val="000000"/>
              </w:rPr>
              <w:t>28</w:t>
            </w:r>
            <w:r w:rsidR="001A487C">
              <w:rPr>
                <w:rFonts w:eastAsia="宋体" w:cs="Arial" w:hint="eastAsia"/>
                <w:color w:val="000000"/>
              </w:rPr>
              <w:t>日</w:t>
            </w:r>
          </w:p>
        </w:tc>
      </w:tr>
      <w:tr w:rsidR="00BC7B21">
        <w:tc>
          <w:tcPr>
            <w:tcW w:w="675" w:type="dxa"/>
            <w:vAlign w:val="center"/>
          </w:tcPr>
          <w:p w:rsidR="00BC7B21" w:rsidRDefault="00BC7B21">
            <w:pPr>
              <w:ind w:right="-102"/>
              <w:jc w:val="center"/>
              <w:rPr>
                <w:rFonts w:ascii="宋体" w:hAnsi="宋体" w:hint="eastAsia"/>
              </w:rPr>
            </w:pPr>
            <w:r>
              <w:rPr>
                <w:rFonts w:ascii="宋体" w:hAnsi="宋体"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BC7B21" w:rsidRDefault="00BC7B21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 w:rsidRPr="00BC7B21">
              <w:rPr>
                <w:rFonts w:eastAsia="宋体" w:cs="Arial" w:hint="eastAsia"/>
                <w:color w:val="000000"/>
              </w:rPr>
              <w:t>气阀耐久试验台</w:t>
            </w:r>
          </w:p>
        </w:tc>
        <w:tc>
          <w:tcPr>
            <w:tcW w:w="993" w:type="dxa"/>
            <w:vAlign w:val="center"/>
          </w:tcPr>
          <w:p w:rsidR="00BC7B21" w:rsidRDefault="00BC7B21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 w:rsidRPr="00BC7B21">
              <w:rPr>
                <w:rFonts w:eastAsia="宋体" w:cs="Arial"/>
                <w:color w:val="000000"/>
              </w:rPr>
              <w:t>R-087</w:t>
            </w:r>
          </w:p>
        </w:tc>
        <w:tc>
          <w:tcPr>
            <w:tcW w:w="1701" w:type="dxa"/>
            <w:vAlign w:val="center"/>
          </w:tcPr>
          <w:p w:rsidR="00BC7B21" w:rsidRDefault="00BC7B21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/</w:t>
            </w:r>
          </w:p>
        </w:tc>
        <w:tc>
          <w:tcPr>
            <w:tcW w:w="1908" w:type="dxa"/>
            <w:vAlign w:val="center"/>
          </w:tcPr>
          <w:p w:rsidR="00BC7B21" w:rsidRDefault="00BC7B21">
            <w:pPr>
              <w:ind w:right="-102"/>
              <w:jc w:val="center"/>
              <w:rPr>
                <w:rFonts w:eastAsia="宋体" w:cs="Arial"/>
                <w:color w:val="000000"/>
              </w:rPr>
            </w:pPr>
            <w:r w:rsidRPr="00BC7B21">
              <w:rPr>
                <w:rFonts w:eastAsia="宋体" w:cs="Arial" w:hint="eastAsia"/>
                <w:color w:val="000000"/>
              </w:rPr>
              <w:t>北京鹏宇兴业精密模具制造有限公司</w:t>
            </w:r>
          </w:p>
        </w:tc>
        <w:tc>
          <w:tcPr>
            <w:tcW w:w="1210" w:type="dxa"/>
            <w:vAlign w:val="center"/>
          </w:tcPr>
          <w:p w:rsidR="00BC7B21" w:rsidRDefault="00BC7B21">
            <w:pPr>
              <w:ind w:right="-102"/>
              <w:jc w:val="center"/>
              <w:rPr>
                <w:rFonts w:eastAsia="宋体" w:cs="Arial" w:hint="eastAsia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/</w:t>
            </w:r>
          </w:p>
        </w:tc>
        <w:tc>
          <w:tcPr>
            <w:tcW w:w="1843" w:type="dxa"/>
            <w:vAlign w:val="center"/>
          </w:tcPr>
          <w:p w:rsidR="00BC7B21" w:rsidRDefault="00BC7B21" w:rsidP="00C12329">
            <w:pPr>
              <w:ind w:right="-102"/>
              <w:jc w:val="center"/>
              <w:rPr>
                <w:rFonts w:eastAsia="宋体" w:cs="Arial" w:hint="eastAsia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2024</w:t>
            </w:r>
            <w:r>
              <w:rPr>
                <w:rFonts w:eastAsia="宋体" w:cs="Arial" w:hint="eastAsia"/>
                <w:color w:val="000000"/>
              </w:rPr>
              <w:t>年</w:t>
            </w:r>
            <w:r>
              <w:rPr>
                <w:rFonts w:eastAsia="宋体" w:cs="Arial" w:hint="eastAsia"/>
                <w:color w:val="000000"/>
              </w:rPr>
              <w:t>7</w:t>
            </w:r>
            <w:r>
              <w:rPr>
                <w:rFonts w:eastAsia="宋体" w:cs="Arial" w:hint="eastAsia"/>
                <w:color w:val="000000"/>
              </w:rPr>
              <w:t>月</w:t>
            </w:r>
            <w:r>
              <w:rPr>
                <w:rFonts w:eastAsia="宋体" w:cs="Arial" w:hint="eastAsia"/>
                <w:color w:val="000000"/>
              </w:rPr>
              <w:t>8</w:t>
            </w:r>
            <w:r>
              <w:rPr>
                <w:rFonts w:eastAsia="宋体" w:cs="Arial" w:hint="eastAsia"/>
                <w:color w:val="000000"/>
              </w:rPr>
              <w:t>日</w:t>
            </w:r>
          </w:p>
        </w:tc>
      </w:tr>
    </w:tbl>
    <w:p w:rsidR="00BD59EE" w:rsidRDefault="0062385D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D59EE">
        <w:tc>
          <w:tcPr>
            <w:tcW w:w="10564" w:type="dxa"/>
          </w:tcPr>
          <w:p w:rsidR="00BD59EE" w:rsidRDefault="0062385D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BD59EE">
        <w:tc>
          <w:tcPr>
            <w:tcW w:w="10564" w:type="dxa"/>
            <w:vAlign w:val="center"/>
          </w:tcPr>
          <w:p w:rsidR="00883B64" w:rsidRPr="00BC7B21" w:rsidRDefault="00883B64" w:rsidP="00BC7B21">
            <w:pPr>
              <w:ind w:right="-102"/>
              <w:jc w:val="left"/>
              <w:rPr>
                <w:rFonts w:eastAsia="宋体" w:cs="Arial"/>
                <w:color w:val="000000"/>
              </w:rPr>
            </w:pPr>
            <w:r w:rsidRPr="00BC7B21">
              <w:rPr>
                <w:rFonts w:eastAsia="宋体" w:cs="Arial" w:hint="eastAsia"/>
                <w:color w:val="000000"/>
              </w:rPr>
              <w:t>1</w:t>
            </w:r>
            <w:r w:rsidRPr="00BC7B21">
              <w:rPr>
                <w:rFonts w:eastAsia="宋体" w:cs="Arial"/>
                <w:color w:val="000000"/>
              </w:rPr>
              <w:t>）将气阀总成按使用要求安装在试验台上，模拟气阀正常工作状态，进气口接入</w:t>
            </w:r>
            <w:r w:rsidRPr="00BC7B21">
              <w:rPr>
                <w:rFonts w:eastAsia="宋体" w:cs="Arial"/>
                <w:color w:val="000000"/>
              </w:rPr>
              <w:t>0.8MPa</w:t>
            </w:r>
            <w:r w:rsidRPr="00BC7B21">
              <w:rPr>
                <w:rFonts w:eastAsia="宋体" w:cs="Arial"/>
                <w:color w:val="000000"/>
              </w:rPr>
              <w:t>气体，</w:t>
            </w:r>
            <w:proofErr w:type="gramStart"/>
            <w:r w:rsidRPr="00BC7B21">
              <w:rPr>
                <w:rFonts w:eastAsia="宋体" w:cs="Arial"/>
                <w:color w:val="000000"/>
              </w:rPr>
              <w:t>气囊口接气囊</w:t>
            </w:r>
            <w:proofErr w:type="gramEnd"/>
            <w:r w:rsidRPr="00BC7B21">
              <w:rPr>
                <w:rFonts w:eastAsia="宋体" w:cs="Arial"/>
                <w:color w:val="000000"/>
              </w:rPr>
              <w:t>或同等体积的压力容器，排气口开放；</w:t>
            </w:r>
          </w:p>
          <w:p w:rsidR="00883B64" w:rsidRPr="00BC7B21" w:rsidRDefault="00883B64" w:rsidP="00BC7B21">
            <w:pPr>
              <w:ind w:right="-102"/>
              <w:jc w:val="left"/>
              <w:rPr>
                <w:rFonts w:eastAsia="宋体" w:cs="Arial"/>
                <w:color w:val="000000"/>
              </w:rPr>
            </w:pPr>
            <w:r w:rsidRPr="00BC7B21">
              <w:rPr>
                <w:rFonts w:eastAsia="宋体" w:cs="Arial" w:hint="eastAsia"/>
                <w:color w:val="000000"/>
              </w:rPr>
              <w:t>2</w:t>
            </w:r>
            <w:r w:rsidRPr="00BC7B21">
              <w:rPr>
                <w:rFonts w:eastAsia="宋体" w:cs="Arial"/>
                <w:color w:val="000000"/>
              </w:rPr>
              <w:t>）试验频率</w:t>
            </w:r>
            <w:r w:rsidRPr="00BC7B21">
              <w:rPr>
                <w:rFonts w:eastAsia="宋体" w:cs="Arial"/>
                <w:color w:val="000000"/>
              </w:rPr>
              <w:t>2.5Hz</w:t>
            </w:r>
            <w:r w:rsidRPr="00BC7B21">
              <w:rPr>
                <w:rFonts w:eastAsia="宋体" w:cs="Arial"/>
                <w:color w:val="000000"/>
              </w:rPr>
              <w:t>，振幅</w:t>
            </w:r>
            <w:r w:rsidR="00BC7B21">
              <w:rPr>
                <w:rFonts w:eastAsia="宋体" w:cs="Arial"/>
                <w:color w:val="000000"/>
              </w:rPr>
              <w:t>±</w:t>
            </w:r>
            <w:r w:rsidR="00BC7B21">
              <w:rPr>
                <w:rFonts w:eastAsia="宋体" w:cs="Arial" w:hint="eastAsia"/>
                <w:color w:val="000000"/>
              </w:rPr>
              <w:t>2.5</w:t>
            </w:r>
            <w:r w:rsidRPr="00BC7B21">
              <w:rPr>
                <w:rFonts w:eastAsia="宋体" w:cs="Arial"/>
                <w:color w:val="000000"/>
              </w:rPr>
              <w:t>mm</w:t>
            </w:r>
            <w:r w:rsidRPr="00BC7B21">
              <w:rPr>
                <w:rFonts w:eastAsia="宋体" w:cs="Arial"/>
                <w:color w:val="000000"/>
              </w:rPr>
              <w:t>；</w:t>
            </w:r>
          </w:p>
          <w:p w:rsidR="00883B64" w:rsidRPr="00BC7B21" w:rsidRDefault="00BC7B21" w:rsidP="00BC7B21">
            <w:pPr>
              <w:ind w:right="-102"/>
              <w:jc w:val="left"/>
              <w:rPr>
                <w:rFonts w:eastAsia="宋体" w:cs="Arial"/>
                <w:color w:val="000000"/>
              </w:rPr>
            </w:pPr>
            <w:r w:rsidRPr="00BC7B21">
              <w:rPr>
                <w:rFonts w:eastAsia="宋体" w:cs="Arial" w:hint="eastAsia"/>
                <w:color w:val="000000"/>
              </w:rPr>
              <w:t>3</w:t>
            </w:r>
            <w:r w:rsidR="00883B64" w:rsidRPr="00BC7B21">
              <w:rPr>
                <w:rFonts w:eastAsia="宋体" w:cs="Arial"/>
                <w:color w:val="000000"/>
              </w:rPr>
              <w:t>）试验到</w:t>
            </w:r>
            <w:r w:rsidR="00883B64" w:rsidRPr="00BC7B21">
              <w:rPr>
                <w:rFonts w:eastAsia="宋体" w:cs="Arial"/>
                <w:color w:val="000000"/>
              </w:rPr>
              <w:t>500</w:t>
            </w:r>
            <w:r w:rsidR="00883B64" w:rsidRPr="00BC7B21">
              <w:rPr>
                <w:rFonts w:eastAsia="宋体" w:cs="Arial"/>
                <w:color w:val="000000"/>
              </w:rPr>
              <w:t>万次后停止试验，测试每个气阀带导向杆时的回位气压，并记录。</w:t>
            </w:r>
          </w:p>
          <w:p w:rsidR="00BD59EE" w:rsidRPr="00BC7B21" w:rsidRDefault="00BC7B21" w:rsidP="00BC7B21">
            <w:pPr>
              <w:ind w:right="-102"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 w:rsidRPr="00BC7B21">
              <w:rPr>
                <w:rFonts w:eastAsia="宋体" w:cs="Arial" w:hint="eastAsia"/>
                <w:color w:val="000000"/>
              </w:rPr>
              <w:t>4</w:t>
            </w:r>
            <w:r w:rsidR="00883B64" w:rsidRPr="00BC7B21">
              <w:rPr>
                <w:rFonts w:eastAsia="宋体" w:cs="Arial"/>
                <w:color w:val="000000"/>
              </w:rPr>
              <w:t>）将试验结束后气阀装在座椅上，确认升降是否正常。</w:t>
            </w:r>
          </w:p>
        </w:tc>
      </w:tr>
      <w:tr w:rsidR="00BD59EE">
        <w:tc>
          <w:tcPr>
            <w:tcW w:w="10564" w:type="dxa"/>
          </w:tcPr>
          <w:p w:rsidR="00BD59EE" w:rsidRDefault="0062385D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BD59EE">
        <w:tc>
          <w:tcPr>
            <w:tcW w:w="10564" w:type="dxa"/>
            <w:vAlign w:val="center"/>
          </w:tcPr>
          <w:p w:rsidR="00BD59EE" w:rsidRPr="00BC7B21" w:rsidRDefault="00BC7B21" w:rsidP="00BC7B21">
            <w:pPr>
              <w:widowControl/>
              <w:spacing w:line="180" w:lineRule="atLeast"/>
              <w:rPr>
                <w:rFonts w:eastAsia="宋体" w:cs="Arial"/>
                <w:color w:val="000000"/>
              </w:rPr>
            </w:pPr>
            <w:r w:rsidRPr="00BC7B21">
              <w:rPr>
                <w:rFonts w:eastAsia="宋体" w:cs="Arial" w:hint="eastAsia"/>
                <w:color w:val="000000"/>
              </w:rPr>
              <w:t>试验结束后所有气阀带导向</w:t>
            </w:r>
            <w:proofErr w:type="gramStart"/>
            <w:r w:rsidRPr="00BC7B21">
              <w:rPr>
                <w:rFonts w:eastAsia="宋体" w:cs="Arial" w:hint="eastAsia"/>
                <w:color w:val="000000"/>
              </w:rPr>
              <w:t>杆情况</w:t>
            </w:r>
            <w:proofErr w:type="gramEnd"/>
            <w:r w:rsidRPr="00BC7B21">
              <w:rPr>
                <w:rFonts w:eastAsia="宋体" w:cs="Arial" w:hint="eastAsia"/>
                <w:color w:val="000000"/>
              </w:rPr>
              <w:t>下，气阀回位压力</w:t>
            </w:r>
            <w:r w:rsidRPr="00BC7B21">
              <w:rPr>
                <w:rFonts w:eastAsia="宋体" w:cs="Arial" w:hint="eastAsia"/>
                <w:color w:val="000000"/>
              </w:rPr>
              <w:t>P2</w:t>
            </w:r>
            <w:r w:rsidRPr="00BC7B21">
              <w:rPr>
                <w:rFonts w:eastAsia="宋体" w:cs="Arial" w:hint="eastAsia"/>
                <w:color w:val="000000"/>
              </w:rPr>
              <w:t>＜</w:t>
            </w:r>
            <w:r w:rsidRPr="00BC7B21">
              <w:rPr>
                <w:rFonts w:eastAsia="宋体" w:cs="Arial" w:hint="eastAsia"/>
                <w:color w:val="000000"/>
              </w:rPr>
              <w:t>0.6MPa</w:t>
            </w:r>
            <w:r>
              <w:rPr>
                <w:rFonts w:eastAsia="宋体" w:cs="Arial" w:hint="eastAsia"/>
                <w:color w:val="000000"/>
              </w:rPr>
              <w:t>，</w:t>
            </w:r>
            <w:r w:rsidRPr="00BC7B21">
              <w:rPr>
                <w:rFonts w:eastAsia="宋体" w:cs="Arial" w:hint="eastAsia"/>
                <w:color w:val="000000"/>
              </w:rPr>
              <w:t>装在座椅上高度调节功能都正常。</w:t>
            </w:r>
          </w:p>
        </w:tc>
      </w:tr>
    </w:tbl>
    <w:p w:rsidR="00BD59EE" w:rsidRDefault="0062385D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D59EE">
        <w:tc>
          <w:tcPr>
            <w:tcW w:w="10564" w:type="dxa"/>
          </w:tcPr>
          <w:p w:rsidR="00BD59EE" w:rsidRDefault="0062385D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BD59EE">
        <w:tc>
          <w:tcPr>
            <w:tcW w:w="10564" w:type="dxa"/>
          </w:tcPr>
          <w:p w:rsidR="00BD59EE" w:rsidRDefault="0062385D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BD59EE" w:rsidRDefault="0062385D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D59EE">
        <w:tc>
          <w:tcPr>
            <w:tcW w:w="10564" w:type="dxa"/>
          </w:tcPr>
          <w:p w:rsidR="00BD59EE" w:rsidRDefault="0062385D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BD59EE" w:rsidTr="00B670CA">
        <w:trPr>
          <w:trHeight w:val="1045"/>
        </w:trPr>
        <w:tc>
          <w:tcPr>
            <w:tcW w:w="10564" w:type="dxa"/>
            <w:vAlign w:val="center"/>
          </w:tcPr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2191"/>
              <w:gridCol w:w="2557"/>
              <w:gridCol w:w="2512"/>
              <w:gridCol w:w="2512"/>
            </w:tblGrid>
            <w:tr w:rsidR="00BC7B21" w:rsidTr="00BC7B21">
              <w:trPr>
                <w:trHeight w:val="294"/>
              </w:trPr>
              <w:tc>
                <w:tcPr>
                  <w:tcW w:w="2191" w:type="dxa"/>
                </w:tcPr>
                <w:p w:rsidR="00BC7B21" w:rsidRDefault="00BC7B21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样品名称</w:t>
                  </w:r>
                </w:p>
              </w:tc>
              <w:tc>
                <w:tcPr>
                  <w:tcW w:w="2557" w:type="dxa"/>
                </w:tcPr>
                <w:p w:rsidR="00BC7B21" w:rsidRDefault="00BC7B21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样品编号</w:t>
                  </w:r>
                </w:p>
              </w:tc>
              <w:tc>
                <w:tcPr>
                  <w:tcW w:w="2512" w:type="dxa"/>
                </w:tcPr>
                <w:p w:rsidR="00BC7B21" w:rsidRDefault="00BC7B21" w:rsidP="00F00BE2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回位气压</w:t>
                  </w:r>
                  <w:r w:rsidR="00F00BE2">
                    <w:rPr>
                      <w:rFonts w:ascii="宋体" w:hAnsi="宋体" w:hint="eastAsia"/>
                    </w:rPr>
                    <w:t>（</w:t>
                  </w:r>
                  <w:proofErr w:type="spellStart"/>
                  <w:r w:rsidR="00F00BE2">
                    <w:rPr>
                      <w:rFonts w:ascii="宋体" w:hAnsi="宋体" w:hint="eastAsia"/>
                    </w:rPr>
                    <w:t>MPa</w:t>
                  </w:r>
                  <w:proofErr w:type="spellEnd"/>
                  <w:r w:rsidR="00F00BE2">
                    <w:rPr>
                      <w:rFonts w:ascii="宋体" w:hAnsi="宋体" w:hint="eastAsia"/>
                    </w:rPr>
                    <w:t>）</w:t>
                  </w:r>
                </w:p>
              </w:tc>
              <w:tc>
                <w:tcPr>
                  <w:tcW w:w="2512" w:type="dxa"/>
                </w:tcPr>
                <w:p w:rsidR="00BC7B21" w:rsidRDefault="00BC7B21" w:rsidP="00E2504B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装置座椅上高度调节功能是否正常</w:t>
                  </w:r>
                </w:p>
              </w:tc>
            </w:tr>
            <w:tr w:rsidR="00BC7B21" w:rsidTr="00BC7B21">
              <w:trPr>
                <w:trHeight w:val="372"/>
              </w:trPr>
              <w:tc>
                <w:tcPr>
                  <w:tcW w:w="2191" w:type="dxa"/>
                  <w:vMerge w:val="restart"/>
                  <w:vAlign w:val="center"/>
                </w:tcPr>
                <w:p w:rsidR="00BC7B21" w:rsidRDefault="00BC7B21" w:rsidP="00BC7B21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VDC气阀总成</w:t>
                  </w:r>
                </w:p>
              </w:tc>
              <w:tc>
                <w:tcPr>
                  <w:tcW w:w="2557" w:type="dxa"/>
                </w:tcPr>
                <w:p w:rsidR="00BC7B21" w:rsidRDefault="00BC7B21" w:rsidP="00153C39">
                  <w:pPr>
                    <w:ind w:right="-102"/>
                    <w:jc w:val="center"/>
                    <w:rPr>
                      <w:rFonts w:ascii="宋体" w:hAnsi="宋体" w:hint="eastAsia"/>
                    </w:rPr>
                  </w:pPr>
                  <w:r>
                    <w:rPr>
                      <w:rFonts w:ascii="宋体" w:hAnsi="宋体" w:hint="eastAsia"/>
                    </w:rPr>
                    <w:t>079-011-202405</w:t>
                  </w:r>
                </w:p>
              </w:tc>
              <w:tc>
                <w:tcPr>
                  <w:tcW w:w="2512" w:type="dxa"/>
                </w:tcPr>
                <w:p w:rsidR="00BC7B21" w:rsidRDefault="00BC7B21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0.29</w:t>
                  </w:r>
                </w:p>
              </w:tc>
              <w:tc>
                <w:tcPr>
                  <w:tcW w:w="2512" w:type="dxa"/>
                </w:tcPr>
                <w:p w:rsidR="00BC7B21" w:rsidRDefault="00BC7B21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是</w:t>
                  </w:r>
                </w:p>
              </w:tc>
            </w:tr>
            <w:tr w:rsidR="00BC7B21" w:rsidTr="00BC7B21">
              <w:trPr>
                <w:trHeight w:val="372"/>
              </w:trPr>
              <w:tc>
                <w:tcPr>
                  <w:tcW w:w="2191" w:type="dxa"/>
                  <w:vMerge/>
                </w:tcPr>
                <w:p w:rsidR="00BC7B21" w:rsidRDefault="00BC7B21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</w:p>
              </w:tc>
              <w:tc>
                <w:tcPr>
                  <w:tcW w:w="2557" w:type="dxa"/>
                </w:tcPr>
                <w:p w:rsidR="00BC7B21" w:rsidRDefault="00BC7B21" w:rsidP="00153C39">
                  <w:pPr>
                    <w:ind w:right="-102"/>
                    <w:jc w:val="center"/>
                    <w:rPr>
                      <w:rFonts w:ascii="宋体" w:hAnsi="宋体" w:hint="eastAsia"/>
                    </w:rPr>
                  </w:pPr>
                  <w:r>
                    <w:rPr>
                      <w:rFonts w:ascii="宋体" w:hAnsi="宋体" w:hint="eastAsia"/>
                    </w:rPr>
                    <w:t>079-012-202405</w:t>
                  </w:r>
                </w:p>
              </w:tc>
              <w:tc>
                <w:tcPr>
                  <w:tcW w:w="2512" w:type="dxa"/>
                </w:tcPr>
                <w:p w:rsidR="00BC7B21" w:rsidRDefault="00BC7B21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0.27</w:t>
                  </w:r>
                </w:p>
              </w:tc>
              <w:tc>
                <w:tcPr>
                  <w:tcW w:w="2512" w:type="dxa"/>
                </w:tcPr>
                <w:p w:rsidR="00BC7B21" w:rsidRDefault="00BC7B21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是</w:t>
                  </w:r>
                </w:p>
              </w:tc>
            </w:tr>
            <w:tr w:rsidR="00BC7B21" w:rsidTr="00BC7B21">
              <w:trPr>
                <w:trHeight w:val="372"/>
              </w:trPr>
              <w:tc>
                <w:tcPr>
                  <w:tcW w:w="2191" w:type="dxa"/>
                  <w:vMerge/>
                </w:tcPr>
                <w:p w:rsidR="00BC7B21" w:rsidRDefault="00BC7B21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</w:p>
              </w:tc>
              <w:tc>
                <w:tcPr>
                  <w:tcW w:w="2557" w:type="dxa"/>
                </w:tcPr>
                <w:p w:rsidR="00BC7B21" w:rsidRDefault="00BC7B21" w:rsidP="00153C39">
                  <w:pPr>
                    <w:ind w:right="-102"/>
                    <w:jc w:val="center"/>
                    <w:rPr>
                      <w:rFonts w:ascii="宋体" w:hAnsi="宋体" w:hint="eastAsia"/>
                    </w:rPr>
                  </w:pPr>
                  <w:r>
                    <w:rPr>
                      <w:rFonts w:ascii="宋体" w:hAnsi="宋体" w:hint="eastAsia"/>
                    </w:rPr>
                    <w:t>079-013-202405</w:t>
                  </w:r>
                </w:p>
              </w:tc>
              <w:tc>
                <w:tcPr>
                  <w:tcW w:w="2512" w:type="dxa"/>
                </w:tcPr>
                <w:p w:rsidR="00BC7B21" w:rsidRDefault="00BC7B21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0.28</w:t>
                  </w:r>
                </w:p>
              </w:tc>
              <w:tc>
                <w:tcPr>
                  <w:tcW w:w="2512" w:type="dxa"/>
                </w:tcPr>
                <w:p w:rsidR="00BC7B21" w:rsidRDefault="00BC7B21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是</w:t>
                  </w:r>
                </w:p>
              </w:tc>
            </w:tr>
            <w:tr w:rsidR="00BC7B21" w:rsidTr="00BC7B21">
              <w:trPr>
                <w:trHeight w:val="372"/>
              </w:trPr>
              <w:tc>
                <w:tcPr>
                  <w:tcW w:w="2191" w:type="dxa"/>
                  <w:vMerge/>
                </w:tcPr>
                <w:p w:rsidR="00BC7B21" w:rsidRDefault="00BC7B21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</w:p>
              </w:tc>
              <w:tc>
                <w:tcPr>
                  <w:tcW w:w="2557" w:type="dxa"/>
                </w:tcPr>
                <w:p w:rsidR="00BC7B21" w:rsidRDefault="00BC7B21" w:rsidP="00153C39">
                  <w:pPr>
                    <w:ind w:right="-102"/>
                    <w:jc w:val="center"/>
                    <w:rPr>
                      <w:rFonts w:ascii="宋体" w:hAnsi="宋体" w:hint="eastAsia"/>
                    </w:rPr>
                  </w:pPr>
                  <w:r>
                    <w:rPr>
                      <w:rFonts w:ascii="宋体" w:hAnsi="宋体" w:hint="eastAsia"/>
                    </w:rPr>
                    <w:t>079-014-202405</w:t>
                  </w:r>
                </w:p>
              </w:tc>
              <w:tc>
                <w:tcPr>
                  <w:tcW w:w="2512" w:type="dxa"/>
                </w:tcPr>
                <w:p w:rsidR="00BC7B21" w:rsidRDefault="00BC7B21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0.27</w:t>
                  </w:r>
                </w:p>
              </w:tc>
              <w:tc>
                <w:tcPr>
                  <w:tcW w:w="2512" w:type="dxa"/>
                </w:tcPr>
                <w:p w:rsidR="00BC7B21" w:rsidRDefault="00BC7B21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是</w:t>
                  </w:r>
                </w:p>
              </w:tc>
            </w:tr>
            <w:tr w:rsidR="00BC7B21" w:rsidTr="00BC7B21">
              <w:trPr>
                <w:trHeight w:val="372"/>
              </w:trPr>
              <w:tc>
                <w:tcPr>
                  <w:tcW w:w="2191" w:type="dxa"/>
                  <w:vMerge/>
                </w:tcPr>
                <w:p w:rsidR="00BC7B21" w:rsidRDefault="00BC7B21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</w:p>
              </w:tc>
              <w:tc>
                <w:tcPr>
                  <w:tcW w:w="2557" w:type="dxa"/>
                </w:tcPr>
                <w:p w:rsidR="00BC7B21" w:rsidRDefault="00BC7B21" w:rsidP="00153C39">
                  <w:pPr>
                    <w:ind w:right="-102"/>
                    <w:jc w:val="center"/>
                    <w:rPr>
                      <w:rFonts w:ascii="宋体" w:hAnsi="宋体" w:hint="eastAsia"/>
                    </w:rPr>
                  </w:pPr>
                  <w:r>
                    <w:rPr>
                      <w:rFonts w:ascii="宋体" w:hAnsi="宋体" w:hint="eastAsia"/>
                    </w:rPr>
                    <w:t>079-015-202405</w:t>
                  </w:r>
                </w:p>
              </w:tc>
              <w:tc>
                <w:tcPr>
                  <w:tcW w:w="2512" w:type="dxa"/>
                </w:tcPr>
                <w:p w:rsidR="00BC7B21" w:rsidRDefault="00BC7B21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0.26</w:t>
                  </w:r>
                </w:p>
              </w:tc>
              <w:tc>
                <w:tcPr>
                  <w:tcW w:w="2512" w:type="dxa"/>
                </w:tcPr>
                <w:p w:rsidR="00BC7B21" w:rsidRDefault="00BC7B21" w:rsidP="00B670CA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/>
                    </w:rPr>
                    <w:t>是</w:t>
                  </w:r>
                </w:p>
              </w:tc>
            </w:tr>
          </w:tbl>
          <w:p w:rsidR="00BD59EE" w:rsidRDefault="00BD59EE" w:rsidP="00B670CA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BD59EE" w:rsidRDefault="0062385D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D59EE">
        <w:trPr>
          <w:trHeight w:val="1802"/>
        </w:trPr>
        <w:tc>
          <w:tcPr>
            <w:tcW w:w="10564" w:type="dxa"/>
          </w:tcPr>
          <w:p w:rsidR="00BD59EE" w:rsidRDefault="00F00BE2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475F0B7" wp14:editId="22AC1EB5">
                  <wp:extent cx="2857143" cy="2285714"/>
                  <wp:effectExtent l="0" t="0" r="635" b="63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670CA"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9C9D838" wp14:editId="36AF86B4">
                  <wp:extent cx="2857143" cy="2285714"/>
                  <wp:effectExtent l="0" t="0" r="635" b="635"/>
                  <wp:docPr id="6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59EE">
        <w:trPr>
          <w:trHeight w:val="269"/>
        </w:trPr>
        <w:tc>
          <w:tcPr>
            <w:tcW w:w="10564" w:type="dxa"/>
          </w:tcPr>
          <w:p w:rsidR="00BD59EE" w:rsidRDefault="0062385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BD59EE">
        <w:trPr>
          <w:trHeight w:val="1648"/>
        </w:trPr>
        <w:tc>
          <w:tcPr>
            <w:tcW w:w="10564" w:type="dxa"/>
          </w:tcPr>
          <w:p w:rsidR="00BD59EE" w:rsidRDefault="00F00BE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088C6C69" wp14:editId="2500BA4C">
                  <wp:extent cx="2857143" cy="2285714"/>
                  <wp:effectExtent l="0" t="0" r="635" b="63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宋体" w:hAnsi="宋体" w:hint="eastAsia"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7D7F2042" wp14:editId="1BDD8830">
                  <wp:extent cx="2857143" cy="2285714"/>
                  <wp:effectExtent l="0" t="0" r="635" b="635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59EE">
        <w:trPr>
          <w:trHeight w:val="282"/>
        </w:trPr>
        <w:tc>
          <w:tcPr>
            <w:tcW w:w="10564" w:type="dxa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BD59EE">
        <w:trPr>
          <w:trHeight w:val="1662"/>
        </w:trPr>
        <w:tc>
          <w:tcPr>
            <w:tcW w:w="10564" w:type="dxa"/>
          </w:tcPr>
          <w:p w:rsidR="00BD59EE" w:rsidRDefault="00F00BE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6E330361" wp14:editId="742C5E14">
                  <wp:extent cx="2857143" cy="2285714"/>
                  <wp:effectExtent l="0" t="0" r="635" b="635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670CA"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0C002F17" wp14:editId="771DA101">
                  <wp:extent cx="2857143" cy="2285714"/>
                  <wp:effectExtent l="0" t="0" r="635" b="635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143" cy="22857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59EE">
        <w:tc>
          <w:tcPr>
            <w:tcW w:w="10564" w:type="dxa"/>
          </w:tcPr>
          <w:p w:rsidR="00BD59EE" w:rsidRDefault="0062385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BD59EE" w:rsidRDefault="0062385D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BD59EE">
      <w:headerReference w:type="default" r:id="rId19"/>
      <w:footerReference w:type="default" r:id="rId20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A2F" w:rsidRDefault="00511A2F">
      <w:r>
        <w:separator/>
      </w:r>
    </w:p>
  </w:endnote>
  <w:endnote w:type="continuationSeparator" w:id="0">
    <w:p w:rsidR="00511A2F" w:rsidRDefault="00511A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9EE" w:rsidRDefault="0062385D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A2F" w:rsidRDefault="00511A2F">
      <w:r>
        <w:separator/>
      </w:r>
    </w:p>
  </w:footnote>
  <w:footnote w:type="continuationSeparator" w:id="0">
    <w:p w:rsidR="00511A2F" w:rsidRDefault="00511A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59EE" w:rsidRDefault="0062385D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4D0FA04A" wp14:editId="6B850328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883B64" w:rsidRPr="00883B64">
      <w:rPr>
        <w:rFonts w:ascii="宋体" w:eastAsia="宋体" w:hAnsi="宋体"/>
        <w:sz w:val="21"/>
        <w:szCs w:val="21"/>
      </w:rPr>
      <w:t>GR20240521SQS079-0284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783EE8">
      <w:rPr>
        <w:rFonts w:ascii="宋体" w:eastAsia="宋体" w:hAnsi="宋体"/>
        <w:noProof/>
        <w:sz w:val="21"/>
        <w:szCs w:val="21"/>
      </w:rPr>
      <w:t>2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783EE8">
      <w:rPr>
        <w:rFonts w:ascii="宋体" w:eastAsia="宋体" w:hAnsi="宋体"/>
        <w:noProof/>
        <w:sz w:val="21"/>
        <w:szCs w:val="21"/>
      </w:rPr>
      <w:t>5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F408A"/>
    <w:multiLevelType w:val="singleLevel"/>
    <w:tmpl w:val="43EF408A"/>
    <w:lvl w:ilvl="0">
      <w:start w:val="1"/>
      <w:numFmt w:val="decimal"/>
      <w:lvlText w:val="%1)"/>
      <w:lvlJc w:val="left"/>
      <w:pPr>
        <w:tabs>
          <w:tab w:val="left" w:pos="312"/>
        </w:tabs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505"/>
    <w:rsid w:val="0003084B"/>
    <w:rsid w:val="000364BC"/>
    <w:rsid w:val="000477C6"/>
    <w:rsid w:val="000566D8"/>
    <w:rsid w:val="0007406C"/>
    <w:rsid w:val="00082113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16842"/>
    <w:rsid w:val="00121B08"/>
    <w:rsid w:val="001248B2"/>
    <w:rsid w:val="00124EB8"/>
    <w:rsid w:val="00125DC5"/>
    <w:rsid w:val="001306A6"/>
    <w:rsid w:val="00137587"/>
    <w:rsid w:val="001571AB"/>
    <w:rsid w:val="00157AB6"/>
    <w:rsid w:val="00160EDA"/>
    <w:rsid w:val="00171FF3"/>
    <w:rsid w:val="00172696"/>
    <w:rsid w:val="00187F96"/>
    <w:rsid w:val="001A18B2"/>
    <w:rsid w:val="001A2086"/>
    <w:rsid w:val="001A3A79"/>
    <w:rsid w:val="001A487C"/>
    <w:rsid w:val="001B0305"/>
    <w:rsid w:val="001B16AE"/>
    <w:rsid w:val="001B3EBD"/>
    <w:rsid w:val="001B4E9C"/>
    <w:rsid w:val="001C6511"/>
    <w:rsid w:val="001F4205"/>
    <w:rsid w:val="00233BC9"/>
    <w:rsid w:val="00235C75"/>
    <w:rsid w:val="002469A6"/>
    <w:rsid w:val="00251910"/>
    <w:rsid w:val="00263CEC"/>
    <w:rsid w:val="002777D2"/>
    <w:rsid w:val="002823E6"/>
    <w:rsid w:val="0029044D"/>
    <w:rsid w:val="00291E93"/>
    <w:rsid w:val="00293732"/>
    <w:rsid w:val="002A07B8"/>
    <w:rsid w:val="002A41B0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1389A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1346C"/>
    <w:rsid w:val="00433D52"/>
    <w:rsid w:val="00434A79"/>
    <w:rsid w:val="00451300"/>
    <w:rsid w:val="004548C2"/>
    <w:rsid w:val="00462B79"/>
    <w:rsid w:val="00467A1C"/>
    <w:rsid w:val="0047431C"/>
    <w:rsid w:val="004816D2"/>
    <w:rsid w:val="00481CB0"/>
    <w:rsid w:val="0049614A"/>
    <w:rsid w:val="004B066D"/>
    <w:rsid w:val="004B53F4"/>
    <w:rsid w:val="004C245F"/>
    <w:rsid w:val="004D2B4F"/>
    <w:rsid w:val="004E56CC"/>
    <w:rsid w:val="004F665B"/>
    <w:rsid w:val="004F76E5"/>
    <w:rsid w:val="005019CB"/>
    <w:rsid w:val="005031F1"/>
    <w:rsid w:val="005065D3"/>
    <w:rsid w:val="00511310"/>
    <w:rsid w:val="00511A2F"/>
    <w:rsid w:val="00511BC6"/>
    <w:rsid w:val="00522195"/>
    <w:rsid w:val="00525A38"/>
    <w:rsid w:val="00526EBD"/>
    <w:rsid w:val="00527D54"/>
    <w:rsid w:val="00532FF6"/>
    <w:rsid w:val="005330F1"/>
    <w:rsid w:val="00533389"/>
    <w:rsid w:val="005339BC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0422C"/>
    <w:rsid w:val="00614F12"/>
    <w:rsid w:val="0062385D"/>
    <w:rsid w:val="00623EAE"/>
    <w:rsid w:val="006241D3"/>
    <w:rsid w:val="006319DC"/>
    <w:rsid w:val="00632CBA"/>
    <w:rsid w:val="00640FA4"/>
    <w:rsid w:val="00642595"/>
    <w:rsid w:val="0064311A"/>
    <w:rsid w:val="00644B89"/>
    <w:rsid w:val="006561C1"/>
    <w:rsid w:val="00666611"/>
    <w:rsid w:val="00676BCC"/>
    <w:rsid w:val="00687DB3"/>
    <w:rsid w:val="00694885"/>
    <w:rsid w:val="006B6DF4"/>
    <w:rsid w:val="006C20C6"/>
    <w:rsid w:val="006C25F0"/>
    <w:rsid w:val="006C50D6"/>
    <w:rsid w:val="006C5C65"/>
    <w:rsid w:val="006C6306"/>
    <w:rsid w:val="006E1F42"/>
    <w:rsid w:val="006E5103"/>
    <w:rsid w:val="006E52E5"/>
    <w:rsid w:val="006E5D99"/>
    <w:rsid w:val="006F07A8"/>
    <w:rsid w:val="006F71C0"/>
    <w:rsid w:val="00710570"/>
    <w:rsid w:val="0071665C"/>
    <w:rsid w:val="00716998"/>
    <w:rsid w:val="00745198"/>
    <w:rsid w:val="007501BC"/>
    <w:rsid w:val="00755C28"/>
    <w:rsid w:val="00756B0C"/>
    <w:rsid w:val="007624F4"/>
    <w:rsid w:val="00770EAF"/>
    <w:rsid w:val="00783EE8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241AD"/>
    <w:rsid w:val="008300E5"/>
    <w:rsid w:val="008362EC"/>
    <w:rsid w:val="008447E7"/>
    <w:rsid w:val="008548F4"/>
    <w:rsid w:val="008558F2"/>
    <w:rsid w:val="00862D6C"/>
    <w:rsid w:val="00865566"/>
    <w:rsid w:val="00883B64"/>
    <w:rsid w:val="0089084D"/>
    <w:rsid w:val="008969EA"/>
    <w:rsid w:val="008C5066"/>
    <w:rsid w:val="008C6D9C"/>
    <w:rsid w:val="008D587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6296"/>
    <w:rsid w:val="00A47182"/>
    <w:rsid w:val="00A5197D"/>
    <w:rsid w:val="00A6320D"/>
    <w:rsid w:val="00A6693A"/>
    <w:rsid w:val="00A6799E"/>
    <w:rsid w:val="00A730A1"/>
    <w:rsid w:val="00A81579"/>
    <w:rsid w:val="00A94761"/>
    <w:rsid w:val="00AB602D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49A7"/>
    <w:rsid w:val="00B551D3"/>
    <w:rsid w:val="00B5754E"/>
    <w:rsid w:val="00B611AA"/>
    <w:rsid w:val="00B670C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C7B21"/>
    <w:rsid w:val="00BD59EE"/>
    <w:rsid w:val="00BF627A"/>
    <w:rsid w:val="00C01494"/>
    <w:rsid w:val="00C0377D"/>
    <w:rsid w:val="00C12329"/>
    <w:rsid w:val="00C35867"/>
    <w:rsid w:val="00C42758"/>
    <w:rsid w:val="00C5067C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907D9"/>
    <w:rsid w:val="00CB279E"/>
    <w:rsid w:val="00CB4B44"/>
    <w:rsid w:val="00CC09D0"/>
    <w:rsid w:val="00CD025C"/>
    <w:rsid w:val="00CD6DA4"/>
    <w:rsid w:val="00CD6E32"/>
    <w:rsid w:val="00CF3D40"/>
    <w:rsid w:val="00CF6BAE"/>
    <w:rsid w:val="00D07795"/>
    <w:rsid w:val="00D218EE"/>
    <w:rsid w:val="00D30067"/>
    <w:rsid w:val="00D43DD2"/>
    <w:rsid w:val="00D542DD"/>
    <w:rsid w:val="00D55E80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1FB0"/>
    <w:rsid w:val="00DC4303"/>
    <w:rsid w:val="00DC4540"/>
    <w:rsid w:val="00DC72CA"/>
    <w:rsid w:val="00DC759B"/>
    <w:rsid w:val="00DC79EA"/>
    <w:rsid w:val="00DE1D71"/>
    <w:rsid w:val="00DF1959"/>
    <w:rsid w:val="00DF3BD6"/>
    <w:rsid w:val="00E00E88"/>
    <w:rsid w:val="00E215EF"/>
    <w:rsid w:val="00E2504B"/>
    <w:rsid w:val="00E2539A"/>
    <w:rsid w:val="00E26C78"/>
    <w:rsid w:val="00E27DE1"/>
    <w:rsid w:val="00E66800"/>
    <w:rsid w:val="00E712FB"/>
    <w:rsid w:val="00E83170"/>
    <w:rsid w:val="00E832D7"/>
    <w:rsid w:val="00E87AE2"/>
    <w:rsid w:val="00E940D0"/>
    <w:rsid w:val="00E95975"/>
    <w:rsid w:val="00EA2E63"/>
    <w:rsid w:val="00EB2A3D"/>
    <w:rsid w:val="00EC37E2"/>
    <w:rsid w:val="00ED44D8"/>
    <w:rsid w:val="00EE2876"/>
    <w:rsid w:val="00EE5FC3"/>
    <w:rsid w:val="00EE6B6C"/>
    <w:rsid w:val="00EF1AD1"/>
    <w:rsid w:val="00EF7411"/>
    <w:rsid w:val="00F00BE2"/>
    <w:rsid w:val="00F0479F"/>
    <w:rsid w:val="00F26B63"/>
    <w:rsid w:val="00F273F9"/>
    <w:rsid w:val="00F3598D"/>
    <w:rsid w:val="00F66B17"/>
    <w:rsid w:val="00F70D33"/>
    <w:rsid w:val="00F8503A"/>
    <w:rsid w:val="00F9789A"/>
    <w:rsid w:val="00FA292F"/>
    <w:rsid w:val="00FA3741"/>
    <w:rsid w:val="00FD1318"/>
    <w:rsid w:val="00FD4545"/>
    <w:rsid w:val="00FD5A51"/>
    <w:rsid w:val="01213882"/>
    <w:rsid w:val="10C40B8D"/>
    <w:rsid w:val="1B964BF3"/>
    <w:rsid w:val="1E6F3F95"/>
    <w:rsid w:val="1F0B3750"/>
    <w:rsid w:val="24A73F1B"/>
    <w:rsid w:val="30DF0573"/>
    <w:rsid w:val="38DD7AB3"/>
    <w:rsid w:val="3BA7084C"/>
    <w:rsid w:val="3E2D7BE3"/>
    <w:rsid w:val="43AB16DD"/>
    <w:rsid w:val="4DC93876"/>
    <w:rsid w:val="58647451"/>
    <w:rsid w:val="58BE1D18"/>
    <w:rsid w:val="5E791835"/>
    <w:rsid w:val="67F85E08"/>
    <w:rsid w:val="74A65F4D"/>
    <w:rsid w:val="752D5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Char"/>
    <w:uiPriority w:val="99"/>
    <w:semiHidden/>
    <w:unhideWhenUsed/>
    <w:pPr>
      <w:jc w:val="left"/>
    </w:pPr>
  </w:style>
  <w:style w:type="paragraph" w:styleId="a4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8">
    <w:name w:val="annotation subject"/>
    <w:basedOn w:val="a3"/>
    <w:next w:val="a3"/>
    <w:link w:val="Char3"/>
    <w:uiPriority w:val="99"/>
    <w:semiHidden/>
    <w:unhideWhenUsed/>
    <w:rPr>
      <w:b/>
      <w:bCs/>
    </w:rPr>
  </w:style>
  <w:style w:type="table" w:styleId="a9">
    <w:name w:val="Table Grid"/>
    <w:basedOn w:val="a1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annotation reference"/>
    <w:basedOn w:val="a0"/>
    <w:uiPriority w:val="99"/>
    <w:semiHidden/>
    <w:unhideWhenUsed/>
    <w:rPr>
      <w:sz w:val="21"/>
      <w:szCs w:val="21"/>
    </w:rPr>
  </w:style>
  <w:style w:type="character" w:customStyle="1" w:styleId="Char2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Pr>
      <w:sz w:val="18"/>
      <w:szCs w:val="18"/>
    </w:rPr>
  </w:style>
  <w:style w:type="character" w:styleId="ab">
    <w:name w:val="Placeholder Text"/>
    <w:basedOn w:val="a0"/>
    <w:uiPriority w:val="99"/>
    <w:semiHidden/>
    <w:qFormat/>
    <w:rPr>
      <w:color w:val="808080"/>
    </w:rPr>
  </w:style>
  <w:style w:type="paragraph" w:styleId="ac">
    <w:name w:val="List Paragraph"/>
    <w:basedOn w:val="a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4">
    <w:name w:val="段 Char"/>
    <w:basedOn w:val="a0"/>
    <w:link w:val="ad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d">
    <w:name w:val="段"/>
    <w:link w:val="Char4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character" w:customStyle="1" w:styleId="Char">
    <w:name w:val="批注文字 Char"/>
    <w:basedOn w:val="a0"/>
    <w:link w:val="a3"/>
    <w:uiPriority w:val="99"/>
    <w:semiHidden/>
    <w:rPr>
      <w:rFonts w:asciiTheme="minorHAnsi" w:eastAsiaTheme="minorEastAsia" w:hAnsiTheme="minorHAnsi" w:cstheme="minorBidi"/>
      <w:kern w:val="2"/>
      <w:sz w:val="21"/>
      <w:szCs w:val="21"/>
    </w:rPr>
  </w:style>
  <w:style w:type="character" w:customStyle="1" w:styleId="Char3">
    <w:name w:val="批注主题 Char"/>
    <w:basedOn w:val="Char"/>
    <w:link w:val="a8"/>
    <w:uiPriority w:val="99"/>
    <w:semiHidden/>
    <w:rPr>
      <w:rFonts w:asciiTheme="minorHAnsi" w:eastAsiaTheme="minorEastAsia" w:hAnsiTheme="minorHAnsi" w:cstheme="minorBidi"/>
      <w:b/>
      <w:bCs/>
      <w:kern w:val="2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490A7-5174-495E-B18A-9CD5BDD86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652</Words>
  <Characters>802</Characters>
  <Application>Microsoft Office Word</Application>
  <DocSecurity>0</DocSecurity>
  <Lines>133</Lines>
  <Paragraphs>145</Paragraphs>
  <ScaleCrop>false</ScaleCrop>
  <Company>微软中国</Company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Administrator</cp:lastModifiedBy>
  <cp:revision>281</cp:revision>
  <cp:lastPrinted>2022-09-23T05:27:00Z</cp:lastPrinted>
  <dcterms:created xsi:type="dcterms:W3CDTF">2018-06-14T07:26:00Z</dcterms:created>
  <dcterms:modified xsi:type="dcterms:W3CDTF">2024-06-18T01:44:00Z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B4CE85FC6F674DDC80AE401B87EC1171_12</vt:lpwstr>
  </property>
</Properties>
</file>