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1AAFDDE1" w:rsidR="00DC1860" w:rsidRDefault="005B3D80" w:rsidP="00DC18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20240620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3379504A" w:rsidR="00EA7037" w:rsidRDefault="005B3D80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20240620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2BBEDFE3" w:rsidR="00EA7037" w:rsidRDefault="00DC1860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2024072</w:t>
            </w:r>
            <w:r w:rsidR="005B3D80">
              <w:rPr>
                <w:sz w:val="24"/>
              </w:rPr>
              <w:t>8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4C5DE0A8" w:rsidR="00EA7037" w:rsidRPr="003D4985" w:rsidRDefault="00957949" w:rsidP="003707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</w:t>
            </w:r>
            <w:r w:rsidR="00EC6A59" w:rsidRPr="003D4985">
              <w:rPr>
                <w:rFonts w:hint="eastAsia"/>
                <w:sz w:val="24"/>
              </w:rPr>
              <w:t xml:space="preserve">  </w:t>
            </w:r>
            <w:r w:rsidR="00AE1323"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75A7F2C4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</w:t>
            </w:r>
            <w:r w:rsidR="001D1622">
              <w:rPr>
                <w:rFonts w:hint="eastAsia"/>
                <w:sz w:val="24"/>
              </w:rPr>
              <w:t xml:space="preserve"> </w:t>
            </w:r>
            <w:r w:rsidR="001D1622">
              <w:rPr>
                <w:rFonts w:hint="eastAsia"/>
                <w:sz w:val="24"/>
              </w:rPr>
              <w:t>√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1D1622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4B38A9B9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024EDC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269219FB" w:rsidR="00EA7037" w:rsidRDefault="00AE1323" w:rsidP="00024E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  <w:proofErr w:type="gramStart"/>
            <w:r>
              <w:rPr>
                <w:rFonts w:hint="eastAsia"/>
                <w:sz w:val="24"/>
              </w:rPr>
              <w:t>座垫</w:t>
            </w:r>
            <w:proofErr w:type="gramEnd"/>
            <w:r>
              <w:rPr>
                <w:rFonts w:hint="eastAsia"/>
                <w:sz w:val="24"/>
              </w:rPr>
              <w:t>失效件和量产件</w:t>
            </w:r>
            <w:r w:rsidR="00F91642">
              <w:rPr>
                <w:rFonts w:hint="eastAsia"/>
                <w:sz w:val="24"/>
              </w:rPr>
              <w:t>对比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1D16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Pr="001D1622" w:rsidRDefault="00EA7037" w:rsidP="003327A7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0844C4B4" w:rsidR="00EA7037" w:rsidRPr="001D1622" w:rsidRDefault="00DC1860" w:rsidP="003327A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H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49E9AD2E" w:rsidR="00EA7037" w:rsidRPr="001D1622" w:rsidRDefault="005B3D80" w:rsidP="003327A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坐垫装配总成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68DD" w14:textId="77777777" w:rsidR="005B3D80" w:rsidRDefault="005B3D80" w:rsidP="005B3D8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SHT0011338</w:t>
            </w:r>
          </w:p>
          <w:p w14:paraId="706928DD" w14:textId="2CC0C8AB" w:rsidR="00EA7037" w:rsidRPr="001D1622" w:rsidRDefault="005B3D80" w:rsidP="005B3D8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失效件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33C77874" w:rsidR="00EA7037" w:rsidRPr="0029465E" w:rsidRDefault="005B3D80" w:rsidP="001D16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见附页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4C0C" w14:textId="1F999552" w:rsidR="00AE1323" w:rsidRDefault="005B3D80" w:rsidP="005B3D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见附页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0664BF27" w:rsidR="00EA7037" w:rsidRDefault="005B3D80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Pr="001D1622" w:rsidRDefault="003707BC" w:rsidP="003707BC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02DEAAF3" w:rsidR="003707BC" w:rsidRPr="001D1622" w:rsidRDefault="005B3D80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H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1F4466B2" w:rsidR="003707BC" w:rsidRPr="001D1622" w:rsidRDefault="005B3D80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坐垫装配总成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52432DBC" w:rsidR="003707BC" w:rsidRPr="001D1622" w:rsidRDefault="005B3D80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SHT0011338（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量产件</w:t>
            </w: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39CA0E02" w:rsidR="003707BC" w:rsidRPr="0029465E" w:rsidRDefault="005B3D80" w:rsidP="001D16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见附页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092AD3D9" w:rsidR="00AE1323" w:rsidRDefault="005B3D80" w:rsidP="005B3D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见附页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4B0DD4AB" w:rsidR="003707BC" w:rsidRDefault="005B3D80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Pr="001D1622" w:rsidRDefault="003707BC" w:rsidP="003707BC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1F98A2FA" w:rsidR="003707BC" w:rsidRPr="001D1622" w:rsidRDefault="003707BC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0B85CEEE" w:rsidR="003707BC" w:rsidRPr="001D1622" w:rsidRDefault="003707BC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312C4CA9" w:rsidR="003707BC" w:rsidRPr="001D1622" w:rsidRDefault="003707BC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3D8A" w14:textId="3C1949AD" w:rsidR="003707BC" w:rsidRPr="0029465E" w:rsidRDefault="003707BC" w:rsidP="001D1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4C8597B1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3DB10E7D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3E00C80A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CA63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  <w:p w14:paraId="1EAD000C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DE79C28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1AF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7F9C8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7483BB0D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5B3D8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5B3D8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5B3D8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5B3D8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5B3D8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5B3D8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5B3D8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5B3D8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5B3D8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5B3D8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5B3D8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5B3D8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13C16874" w:rsidR="003707BC" w:rsidRDefault="001D1622" w:rsidP="003707BC">
            <w:pPr>
              <w:widowControl/>
              <w:rPr>
                <w:i/>
              </w:rPr>
            </w:pPr>
            <w:r>
              <w:rPr>
                <w:i/>
              </w:rPr>
              <w:t>20240</w:t>
            </w:r>
            <w:r w:rsidR="007B3800">
              <w:rPr>
                <w:i/>
              </w:rPr>
              <w:t>62</w:t>
            </w:r>
            <w:r w:rsidR="005B3D80">
              <w:rPr>
                <w:i/>
              </w:rPr>
              <w:t>0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44562DCC" w14:textId="77777777" w:rsidR="00EA7037" w:rsidRPr="00EA7037" w:rsidRDefault="00EA7037"/>
    <w:p w14:paraId="43E470A9" w14:textId="4B45A750" w:rsidR="001D1622" w:rsidRDefault="001D1622" w:rsidP="00AE1323">
      <w:pPr>
        <w:widowControl/>
        <w:jc w:val="left"/>
        <w:rPr>
          <w:rStyle w:val="a7"/>
        </w:rPr>
      </w:pPr>
    </w:p>
    <w:p w14:paraId="4A308AD1" w14:textId="4FD8B352" w:rsidR="00F25115" w:rsidRDefault="00F25115" w:rsidP="00AE1323">
      <w:pPr>
        <w:widowControl/>
        <w:jc w:val="left"/>
        <w:rPr>
          <w:rStyle w:val="a7"/>
        </w:rPr>
      </w:pPr>
    </w:p>
    <w:p w14:paraId="47643784" w14:textId="719A9DB4" w:rsidR="005B3D80" w:rsidRDefault="005B3D80" w:rsidP="00AE1323">
      <w:pPr>
        <w:widowControl/>
        <w:jc w:val="left"/>
        <w:rPr>
          <w:rStyle w:val="a7"/>
        </w:rPr>
      </w:pPr>
      <w:r>
        <w:rPr>
          <w:rStyle w:val="a7"/>
          <w:rFonts w:hint="eastAsia"/>
        </w:rPr>
        <w:lastRenderedPageBreak/>
        <w:t>试验项目：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9"/>
        <w:gridCol w:w="2707"/>
        <w:gridCol w:w="3429"/>
        <w:gridCol w:w="2527"/>
      </w:tblGrid>
      <w:tr w:rsidR="005B3D80" w:rsidRPr="005B3D80" w14:paraId="09951564" w14:textId="77777777" w:rsidTr="005B3D80">
        <w:trPr>
          <w:trHeight w:val="600"/>
        </w:trPr>
        <w:tc>
          <w:tcPr>
            <w:tcW w:w="820" w:type="dxa"/>
            <w:noWrap/>
            <w:hideMark/>
          </w:tcPr>
          <w:p w14:paraId="4C6513B3" w14:textId="77777777" w:rsidR="005B3D80" w:rsidRPr="005B3D80" w:rsidRDefault="005B3D80" w:rsidP="005B3D80">
            <w:pPr>
              <w:widowControl/>
              <w:jc w:val="left"/>
              <w:rPr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序号</w:t>
            </w:r>
          </w:p>
        </w:tc>
        <w:tc>
          <w:tcPr>
            <w:tcW w:w="4360" w:type="dxa"/>
            <w:noWrap/>
            <w:hideMark/>
          </w:tcPr>
          <w:p w14:paraId="5CB18A6D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检验</w:t>
            </w:r>
            <w:r w:rsidRPr="005B3D80">
              <w:rPr>
                <w:rFonts w:hint="eastAsia"/>
                <w:i/>
                <w:iCs/>
                <w:color w:val="808080"/>
              </w:rPr>
              <w:t>/</w:t>
            </w:r>
            <w:r w:rsidRPr="005B3D80">
              <w:rPr>
                <w:rFonts w:hint="eastAsia"/>
                <w:i/>
                <w:iCs/>
                <w:color w:val="808080"/>
              </w:rPr>
              <w:t>试验项目</w:t>
            </w:r>
          </w:p>
        </w:tc>
        <w:tc>
          <w:tcPr>
            <w:tcW w:w="5560" w:type="dxa"/>
            <w:noWrap/>
            <w:hideMark/>
          </w:tcPr>
          <w:p w14:paraId="22184D9E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试验标准</w:t>
            </w:r>
          </w:p>
        </w:tc>
        <w:tc>
          <w:tcPr>
            <w:tcW w:w="4060" w:type="dxa"/>
            <w:noWrap/>
            <w:hideMark/>
          </w:tcPr>
          <w:p w14:paraId="19666DF5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目标要求</w:t>
            </w:r>
          </w:p>
        </w:tc>
      </w:tr>
      <w:tr w:rsidR="005B3D80" w:rsidRPr="005B3D80" w14:paraId="5AF0F884" w14:textId="77777777" w:rsidTr="005B3D80">
        <w:trPr>
          <w:trHeight w:val="600"/>
        </w:trPr>
        <w:tc>
          <w:tcPr>
            <w:tcW w:w="820" w:type="dxa"/>
            <w:noWrap/>
            <w:hideMark/>
          </w:tcPr>
          <w:p w14:paraId="37625873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1</w:t>
            </w:r>
          </w:p>
        </w:tc>
        <w:tc>
          <w:tcPr>
            <w:tcW w:w="4360" w:type="dxa"/>
            <w:noWrap/>
            <w:hideMark/>
          </w:tcPr>
          <w:p w14:paraId="52E7F351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表观密度</w:t>
            </w:r>
          </w:p>
        </w:tc>
        <w:tc>
          <w:tcPr>
            <w:tcW w:w="5560" w:type="dxa"/>
            <w:hideMark/>
          </w:tcPr>
          <w:p w14:paraId="276E4577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按照</w:t>
            </w:r>
            <w:r w:rsidRPr="005B3D80">
              <w:rPr>
                <w:rFonts w:hint="eastAsia"/>
                <w:i/>
                <w:iCs/>
                <w:color w:val="808080"/>
              </w:rPr>
              <w:t>DIN EN ISO 845</w:t>
            </w:r>
            <w:r w:rsidRPr="005B3D80">
              <w:rPr>
                <w:rFonts w:hint="eastAsia"/>
                <w:i/>
                <w:iCs/>
                <w:color w:val="808080"/>
              </w:rPr>
              <w:t>标准要求</w:t>
            </w:r>
          </w:p>
        </w:tc>
        <w:tc>
          <w:tcPr>
            <w:tcW w:w="4060" w:type="dxa"/>
            <w:noWrap/>
            <w:hideMark/>
          </w:tcPr>
          <w:p w14:paraId="4C6BB44E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50-59.9</w:t>
            </w:r>
          </w:p>
        </w:tc>
      </w:tr>
      <w:tr w:rsidR="005B3D80" w:rsidRPr="005B3D80" w14:paraId="540791C1" w14:textId="77777777" w:rsidTr="005B3D80">
        <w:trPr>
          <w:trHeight w:val="600"/>
        </w:trPr>
        <w:tc>
          <w:tcPr>
            <w:tcW w:w="820" w:type="dxa"/>
            <w:noWrap/>
            <w:hideMark/>
          </w:tcPr>
          <w:p w14:paraId="697AB42C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2</w:t>
            </w:r>
          </w:p>
        </w:tc>
        <w:tc>
          <w:tcPr>
            <w:tcW w:w="4360" w:type="dxa"/>
            <w:noWrap/>
            <w:hideMark/>
          </w:tcPr>
          <w:p w14:paraId="235EDC1F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硬度</w:t>
            </w:r>
          </w:p>
        </w:tc>
        <w:tc>
          <w:tcPr>
            <w:tcW w:w="5560" w:type="dxa"/>
            <w:hideMark/>
          </w:tcPr>
          <w:p w14:paraId="092F4677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按照</w:t>
            </w:r>
            <w:r w:rsidRPr="005B3D80">
              <w:rPr>
                <w:rFonts w:hint="eastAsia"/>
                <w:i/>
                <w:iCs/>
                <w:color w:val="808080"/>
              </w:rPr>
              <w:t>DIN 53579</w:t>
            </w:r>
            <w:r w:rsidRPr="005B3D80">
              <w:rPr>
                <w:rFonts w:hint="eastAsia"/>
                <w:i/>
                <w:iCs/>
                <w:color w:val="808080"/>
              </w:rPr>
              <w:t>标准要求</w:t>
            </w:r>
          </w:p>
        </w:tc>
        <w:tc>
          <w:tcPr>
            <w:tcW w:w="4060" w:type="dxa"/>
            <w:hideMark/>
          </w:tcPr>
          <w:p w14:paraId="75AEF55B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坐垫：</w:t>
            </w:r>
            <w:r w:rsidRPr="005B3D80">
              <w:rPr>
                <w:rFonts w:hint="eastAsia"/>
                <w:i/>
                <w:iCs/>
                <w:color w:val="808080"/>
              </w:rPr>
              <w:t>24</w:t>
            </w:r>
            <w:r w:rsidRPr="005B3D80">
              <w:rPr>
                <w:rFonts w:hint="eastAsia"/>
                <w:i/>
                <w:iCs/>
                <w:color w:val="808080"/>
              </w:rPr>
              <w:t>±</w:t>
            </w:r>
            <w:r w:rsidRPr="005B3D80">
              <w:rPr>
                <w:rFonts w:hint="eastAsia"/>
                <w:i/>
                <w:iCs/>
                <w:color w:val="808080"/>
              </w:rPr>
              <w:t>2.5mm</w:t>
            </w:r>
          </w:p>
        </w:tc>
      </w:tr>
      <w:tr w:rsidR="005B3D80" w:rsidRPr="005B3D80" w14:paraId="12F28D04" w14:textId="77777777" w:rsidTr="005B3D80">
        <w:trPr>
          <w:trHeight w:val="600"/>
        </w:trPr>
        <w:tc>
          <w:tcPr>
            <w:tcW w:w="820" w:type="dxa"/>
            <w:noWrap/>
            <w:hideMark/>
          </w:tcPr>
          <w:p w14:paraId="416F6FF5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3</w:t>
            </w:r>
          </w:p>
        </w:tc>
        <w:tc>
          <w:tcPr>
            <w:tcW w:w="4360" w:type="dxa"/>
            <w:noWrap/>
            <w:hideMark/>
          </w:tcPr>
          <w:p w14:paraId="6B26D17C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拉伸强度（标准大气压）</w:t>
            </w:r>
          </w:p>
        </w:tc>
        <w:tc>
          <w:tcPr>
            <w:tcW w:w="5560" w:type="dxa"/>
            <w:hideMark/>
          </w:tcPr>
          <w:p w14:paraId="4B3F66D3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按照</w:t>
            </w:r>
            <w:r w:rsidRPr="005B3D80">
              <w:rPr>
                <w:rFonts w:hint="eastAsia"/>
                <w:i/>
                <w:iCs/>
                <w:color w:val="808080"/>
              </w:rPr>
              <w:t>DIN EN ISO 1798</w:t>
            </w:r>
            <w:r w:rsidRPr="005B3D80">
              <w:rPr>
                <w:rFonts w:hint="eastAsia"/>
                <w:i/>
                <w:iCs/>
                <w:color w:val="808080"/>
              </w:rPr>
              <w:t>标准中的</w:t>
            </w:r>
            <w:r w:rsidRPr="005B3D80">
              <w:rPr>
                <w:rFonts w:hint="eastAsia"/>
                <w:i/>
                <w:iCs/>
                <w:color w:val="808080"/>
              </w:rPr>
              <w:t>8.3</w:t>
            </w:r>
            <w:r w:rsidRPr="005B3D80">
              <w:rPr>
                <w:rFonts w:hint="eastAsia"/>
                <w:i/>
                <w:iCs/>
                <w:color w:val="808080"/>
              </w:rPr>
              <w:t>要求</w:t>
            </w:r>
          </w:p>
        </w:tc>
        <w:tc>
          <w:tcPr>
            <w:tcW w:w="4060" w:type="dxa"/>
            <w:noWrap/>
            <w:hideMark/>
          </w:tcPr>
          <w:p w14:paraId="5A589254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100</w:t>
            </w:r>
          </w:p>
        </w:tc>
      </w:tr>
      <w:tr w:rsidR="005B3D80" w:rsidRPr="005B3D80" w14:paraId="068FF6E4" w14:textId="77777777" w:rsidTr="005B3D80">
        <w:trPr>
          <w:trHeight w:val="600"/>
        </w:trPr>
        <w:tc>
          <w:tcPr>
            <w:tcW w:w="820" w:type="dxa"/>
            <w:noWrap/>
            <w:hideMark/>
          </w:tcPr>
          <w:p w14:paraId="7E188686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4</w:t>
            </w:r>
          </w:p>
        </w:tc>
        <w:tc>
          <w:tcPr>
            <w:tcW w:w="4360" w:type="dxa"/>
            <w:noWrap/>
            <w:hideMark/>
          </w:tcPr>
          <w:p w14:paraId="0DEDCC1A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拉伸强度（水解老化后）</w:t>
            </w:r>
          </w:p>
        </w:tc>
        <w:tc>
          <w:tcPr>
            <w:tcW w:w="5560" w:type="dxa"/>
            <w:vMerge w:val="restart"/>
            <w:hideMark/>
          </w:tcPr>
          <w:p w14:paraId="76BBBA03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按照</w:t>
            </w:r>
            <w:r w:rsidRPr="005B3D80">
              <w:rPr>
                <w:rFonts w:hint="eastAsia"/>
                <w:i/>
                <w:iCs/>
                <w:color w:val="808080"/>
              </w:rPr>
              <w:t>DIN EN ISO 2440</w:t>
            </w:r>
            <w:r w:rsidRPr="005B3D80">
              <w:rPr>
                <w:rFonts w:hint="eastAsia"/>
                <w:i/>
                <w:iCs/>
                <w:color w:val="808080"/>
              </w:rPr>
              <w:t>标准要求</w:t>
            </w:r>
          </w:p>
        </w:tc>
        <w:tc>
          <w:tcPr>
            <w:tcW w:w="4060" w:type="dxa"/>
            <w:noWrap/>
            <w:hideMark/>
          </w:tcPr>
          <w:p w14:paraId="1ADC0A9D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40</w:t>
            </w:r>
          </w:p>
        </w:tc>
      </w:tr>
      <w:tr w:rsidR="005B3D80" w:rsidRPr="005B3D80" w14:paraId="47214D59" w14:textId="77777777" w:rsidTr="005B3D80">
        <w:trPr>
          <w:trHeight w:val="600"/>
        </w:trPr>
        <w:tc>
          <w:tcPr>
            <w:tcW w:w="820" w:type="dxa"/>
            <w:noWrap/>
            <w:hideMark/>
          </w:tcPr>
          <w:p w14:paraId="5BFF31BD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5</w:t>
            </w:r>
          </w:p>
        </w:tc>
        <w:tc>
          <w:tcPr>
            <w:tcW w:w="4360" w:type="dxa"/>
            <w:noWrap/>
            <w:hideMark/>
          </w:tcPr>
          <w:p w14:paraId="6824003E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拉伸强度（热老化后）</w:t>
            </w:r>
          </w:p>
        </w:tc>
        <w:tc>
          <w:tcPr>
            <w:tcW w:w="5560" w:type="dxa"/>
            <w:vMerge/>
            <w:hideMark/>
          </w:tcPr>
          <w:p w14:paraId="482A2988" w14:textId="77777777" w:rsidR="005B3D80" w:rsidRPr="005B3D80" w:rsidRDefault="005B3D80" w:rsidP="005B3D80">
            <w:pPr>
              <w:widowControl/>
              <w:jc w:val="left"/>
              <w:rPr>
                <w:i/>
                <w:iCs/>
                <w:color w:val="808080"/>
              </w:rPr>
            </w:pPr>
          </w:p>
        </w:tc>
        <w:tc>
          <w:tcPr>
            <w:tcW w:w="4060" w:type="dxa"/>
            <w:noWrap/>
            <w:hideMark/>
          </w:tcPr>
          <w:p w14:paraId="14882C89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40</w:t>
            </w:r>
          </w:p>
        </w:tc>
      </w:tr>
      <w:tr w:rsidR="005B3D80" w:rsidRPr="005B3D80" w14:paraId="155777E2" w14:textId="77777777" w:rsidTr="005B3D80">
        <w:trPr>
          <w:trHeight w:val="600"/>
        </w:trPr>
        <w:tc>
          <w:tcPr>
            <w:tcW w:w="820" w:type="dxa"/>
            <w:noWrap/>
            <w:hideMark/>
          </w:tcPr>
          <w:p w14:paraId="63A13768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6</w:t>
            </w:r>
          </w:p>
        </w:tc>
        <w:tc>
          <w:tcPr>
            <w:tcW w:w="4360" w:type="dxa"/>
            <w:noWrap/>
            <w:hideMark/>
          </w:tcPr>
          <w:p w14:paraId="3AD77616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断裂伸长率（标准大气压）</w:t>
            </w:r>
          </w:p>
        </w:tc>
        <w:tc>
          <w:tcPr>
            <w:tcW w:w="5560" w:type="dxa"/>
            <w:hideMark/>
          </w:tcPr>
          <w:p w14:paraId="76D9F3A5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按照</w:t>
            </w:r>
            <w:r w:rsidRPr="005B3D80">
              <w:rPr>
                <w:rFonts w:hint="eastAsia"/>
                <w:i/>
                <w:iCs/>
                <w:color w:val="808080"/>
              </w:rPr>
              <w:t>DIN EN ISO 1798</w:t>
            </w:r>
            <w:r w:rsidRPr="005B3D80">
              <w:rPr>
                <w:rFonts w:hint="eastAsia"/>
                <w:i/>
                <w:iCs/>
                <w:color w:val="808080"/>
              </w:rPr>
              <w:t>标准要求</w:t>
            </w:r>
          </w:p>
        </w:tc>
        <w:tc>
          <w:tcPr>
            <w:tcW w:w="4060" w:type="dxa"/>
            <w:noWrap/>
            <w:hideMark/>
          </w:tcPr>
          <w:p w14:paraId="2264EFFD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90</w:t>
            </w:r>
          </w:p>
        </w:tc>
      </w:tr>
      <w:tr w:rsidR="005B3D80" w:rsidRPr="005B3D80" w14:paraId="2413EE4E" w14:textId="77777777" w:rsidTr="005B3D80">
        <w:trPr>
          <w:trHeight w:val="600"/>
        </w:trPr>
        <w:tc>
          <w:tcPr>
            <w:tcW w:w="820" w:type="dxa"/>
            <w:noWrap/>
            <w:hideMark/>
          </w:tcPr>
          <w:p w14:paraId="579ECAB4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7</w:t>
            </w:r>
          </w:p>
        </w:tc>
        <w:tc>
          <w:tcPr>
            <w:tcW w:w="4360" w:type="dxa"/>
            <w:noWrap/>
            <w:hideMark/>
          </w:tcPr>
          <w:p w14:paraId="01D33EAD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断裂伸长率（水解老化后）</w:t>
            </w:r>
          </w:p>
        </w:tc>
        <w:tc>
          <w:tcPr>
            <w:tcW w:w="5560" w:type="dxa"/>
            <w:vMerge w:val="restart"/>
            <w:hideMark/>
          </w:tcPr>
          <w:p w14:paraId="201819D0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按照</w:t>
            </w:r>
            <w:r w:rsidRPr="005B3D80">
              <w:rPr>
                <w:rFonts w:hint="eastAsia"/>
                <w:i/>
                <w:iCs/>
                <w:color w:val="808080"/>
              </w:rPr>
              <w:t>DIN EN ISO 2440</w:t>
            </w:r>
            <w:r w:rsidRPr="005B3D80">
              <w:rPr>
                <w:rFonts w:hint="eastAsia"/>
                <w:i/>
                <w:iCs/>
                <w:color w:val="808080"/>
              </w:rPr>
              <w:t>标准要求</w:t>
            </w:r>
          </w:p>
        </w:tc>
        <w:tc>
          <w:tcPr>
            <w:tcW w:w="4060" w:type="dxa"/>
            <w:noWrap/>
            <w:hideMark/>
          </w:tcPr>
          <w:p w14:paraId="57A3056C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10</w:t>
            </w:r>
          </w:p>
        </w:tc>
      </w:tr>
      <w:tr w:rsidR="005B3D80" w:rsidRPr="005B3D80" w14:paraId="3FA75D55" w14:textId="77777777" w:rsidTr="005B3D80">
        <w:trPr>
          <w:trHeight w:val="600"/>
        </w:trPr>
        <w:tc>
          <w:tcPr>
            <w:tcW w:w="820" w:type="dxa"/>
            <w:noWrap/>
            <w:hideMark/>
          </w:tcPr>
          <w:p w14:paraId="2BA9F9A8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8</w:t>
            </w:r>
          </w:p>
        </w:tc>
        <w:tc>
          <w:tcPr>
            <w:tcW w:w="4360" w:type="dxa"/>
            <w:noWrap/>
            <w:hideMark/>
          </w:tcPr>
          <w:p w14:paraId="32DB7B46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断裂伸长率（热老化后）</w:t>
            </w:r>
          </w:p>
        </w:tc>
        <w:tc>
          <w:tcPr>
            <w:tcW w:w="5560" w:type="dxa"/>
            <w:vMerge/>
            <w:hideMark/>
          </w:tcPr>
          <w:p w14:paraId="2914ECB8" w14:textId="77777777" w:rsidR="005B3D80" w:rsidRPr="005B3D80" w:rsidRDefault="005B3D80" w:rsidP="005B3D80">
            <w:pPr>
              <w:widowControl/>
              <w:jc w:val="left"/>
              <w:rPr>
                <w:i/>
                <w:iCs/>
                <w:color w:val="808080"/>
              </w:rPr>
            </w:pPr>
          </w:p>
        </w:tc>
        <w:tc>
          <w:tcPr>
            <w:tcW w:w="4060" w:type="dxa"/>
            <w:noWrap/>
            <w:hideMark/>
          </w:tcPr>
          <w:p w14:paraId="22CA22D7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40</w:t>
            </w:r>
          </w:p>
        </w:tc>
      </w:tr>
      <w:tr w:rsidR="005B3D80" w:rsidRPr="005B3D80" w14:paraId="6937A549" w14:textId="77777777" w:rsidTr="005B3D80">
        <w:trPr>
          <w:trHeight w:val="600"/>
        </w:trPr>
        <w:tc>
          <w:tcPr>
            <w:tcW w:w="820" w:type="dxa"/>
            <w:noWrap/>
            <w:hideMark/>
          </w:tcPr>
          <w:p w14:paraId="12B46DCF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9</w:t>
            </w:r>
          </w:p>
        </w:tc>
        <w:tc>
          <w:tcPr>
            <w:tcW w:w="4360" w:type="dxa"/>
            <w:noWrap/>
            <w:hideMark/>
          </w:tcPr>
          <w:p w14:paraId="2EE54F34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50%</w:t>
            </w:r>
            <w:r w:rsidRPr="005B3D80">
              <w:rPr>
                <w:rFonts w:hint="eastAsia"/>
                <w:i/>
                <w:iCs/>
                <w:color w:val="808080"/>
              </w:rPr>
              <w:t>压缩变形（标准大气压）</w:t>
            </w:r>
          </w:p>
        </w:tc>
        <w:tc>
          <w:tcPr>
            <w:tcW w:w="5560" w:type="dxa"/>
            <w:hideMark/>
          </w:tcPr>
          <w:p w14:paraId="2E1C4FCA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按照</w:t>
            </w:r>
            <w:r w:rsidRPr="005B3D80">
              <w:rPr>
                <w:rFonts w:hint="eastAsia"/>
                <w:i/>
                <w:iCs/>
                <w:color w:val="808080"/>
              </w:rPr>
              <w:t>DIN EN ISO 1856</w:t>
            </w:r>
            <w:r w:rsidRPr="005B3D80">
              <w:rPr>
                <w:rFonts w:hint="eastAsia"/>
                <w:i/>
                <w:iCs/>
                <w:color w:val="808080"/>
              </w:rPr>
              <w:t>标准中要求</w:t>
            </w:r>
          </w:p>
        </w:tc>
        <w:tc>
          <w:tcPr>
            <w:tcW w:w="4060" w:type="dxa"/>
            <w:noWrap/>
            <w:hideMark/>
          </w:tcPr>
          <w:p w14:paraId="0F2DC051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8</w:t>
            </w:r>
          </w:p>
        </w:tc>
      </w:tr>
      <w:tr w:rsidR="005B3D80" w:rsidRPr="005B3D80" w14:paraId="1D587AF9" w14:textId="77777777" w:rsidTr="005B3D80">
        <w:trPr>
          <w:trHeight w:val="600"/>
        </w:trPr>
        <w:tc>
          <w:tcPr>
            <w:tcW w:w="820" w:type="dxa"/>
            <w:noWrap/>
            <w:hideMark/>
          </w:tcPr>
          <w:p w14:paraId="16CCD4C3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10</w:t>
            </w:r>
          </w:p>
        </w:tc>
        <w:tc>
          <w:tcPr>
            <w:tcW w:w="4360" w:type="dxa"/>
            <w:noWrap/>
            <w:hideMark/>
          </w:tcPr>
          <w:p w14:paraId="4B0AFE40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50%</w:t>
            </w:r>
            <w:r w:rsidRPr="005B3D80">
              <w:rPr>
                <w:rFonts w:hint="eastAsia"/>
                <w:i/>
                <w:iCs/>
                <w:color w:val="808080"/>
              </w:rPr>
              <w:t>压缩变形（水解老化后）</w:t>
            </w:r>
          </w:p>
        </w:tc>
        <w:tc>
          <w:tcPr>
            <w:tcW w:w="5560" w:type="dxa"/>
            <w:vMerge w:val="restart"/>
            <w:hideMark/>
          </w:tcPr>
          <w:p w14:paraId="7FC8CD0A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按照</w:t>
            </w:r>
            <w:r w:rsidRPr="005B3D80">
              <w:rPr>
                <w:rFonts w:hint="eastAsia"/>
                <w:i/>
                <w:iCs/>
                <w:color w:val="808080"/>
              </w:rPr>
              <w:t>DIN EN ISO 2440</w:t>
            </w:r>
            <w:r w:rsidRPr="005B3D80">
              <w:rPr>
                <w:rFonts w:hint="eastAsia"/>
                <w:i/>
                <w:iCs/>
                <w:color w:val="808080"/>
              </w:rPr>
              <w:t>标准要求</w:t>
            </w:r>
          </w:p>
        </w:tc>
        <w:tc>
          <w:tcPr>
            <w:tcW w:w="4060" w:type="dxa"/>
            <w:noWrap/>
            <w:hideMark/>
          </w:tcPr>
          <w:p w14:paraId="556EF922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21</w:t>
            </w:r>
          </w:p>
        </w:tc>
      </w:tr>
      <w:tr w:rsidR="005B3D80" w:rsidRPr="005B3D80" w14:paraId="31BE78AB" w14:textId="77777777" w:rsidTr="005B3D80">
        <w:trPr>
          <w:trHeight w:val="600"/>
        </w:trPr>
        <w:tc>
          <w:tcPr>
            <w:tcW w:w="820" w:type="dxa"/>
            <w:noWrap/>
            <w:hideMark/>
          </w:tcPr>
          <w:p w14:paraId="66727254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11</w:t>
            </w:r>
          </w:p>
        </w:tc>
        <w:tc>
          <w:tcPr>
            <w:tcW w:w="4360" w:type="dxa"/>
            <w:noWrap/>
            <w:hideMark/>
          </w:tcPr>
          <w:p w14:paraId="4F98F27B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50%</w:t>
            </w:r>
            <w:r w:rsidRPr="005B3D80">
              <w:rPr>
                <w:rFonts w:hint="eastAsia"/>
                <w:i/>
                <w:iCs/>
                <w:color w:val="808080"/>
              </w:rPr>
              <w:t>压缩变形（热老化后）</w:t>
            </w:r>
          </w:p>
        </w:tc>
        <w:tc>
          <w:tcPr>
            <w:tcW w:w="5560" w:type="dxa"/>
            <w:vMerge/>
            <w:hideMark/>
          </w:tcPr>
          <w:p w14:paraId="399B3D17" w14:textId="77777777" w:rsidR="005B3D80" w:rsidRPr="005B3D80" w:rsidRDefault="005B3D80" w:rsidP="005B3D80">
            <w:pPr>
              <w:widowControl/>
              <w:jc w:val="left"/>
              <w:rPr>
                <w:i/>
                <w:iCs/>
                <w:color w:val="808080"/>
              </w:rPr>
            </w:pPr>
          </w:p>
        </w:tc>
        <w:tc>
          <w:tcPr>
            <w:tcW w:w="4060" w:type="dxa"/>
            <w:noWrap/>
            <w:hideMark/>
          </w:tcPr>
          <w:p w14:paraId="13835E1F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9</w:t>
            </w:r>
          </w:p>
        </w:tc>
      </w:tr>
      <w:tr w:rsidR="005B3D80" w:rsidRPr="005B3D80" w14:paraId="08E4EA8F" w14:textId="77777777" w:rsidTr="005B3D80">
        <w:trPr>
          <w:trHeight w:val="600"/>
        </w:trPr>
        <w:tc>
          <w:tcPr>
            <w:tcW w:w="820" w:type="dxa"/>
            <w:noWrap/>
            <w:hideMark/>
          </w:tcPr>
          <w:p w14:paraId="732814CE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12</w:t>
            </w:r>
          </w:p>
        </w:tc>
        <w:tc>
          <w:tcPr>
            <w:tcW w:w="4360" w:type="dxa"/>
            <w:hideMark/>
          </w:tcPr>
          <w:p w14:paraId="63B3171F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40%</w:t>
            </w:r>
            <w:r w:rsidRPr="005B3D80">
              <w:rPr>
                <w:rFonts w:hint="eastAsia"/>
                <w:i/>
                <w:iCs/>
                <w:color w:val="808080"/>
              </w:rPr>
              <w:t>变形的压缩强度（标准大气压）</w:t>
            </w:r>
          </w:p>
        </w:tc>
        <w:tc>
          <w:tcPr>
            <w:tcW w:w="5560" w:type="dxa"/>
            <w:hideMark/>
          </w:tcPr>
          <w:p w14:paraId="688AFCDE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按照</w:t>
            </w:r>
            <w:r w:rsidRPr="005B3D80">
              <w:rPr>
                <w:rFonts w:hint="eastAsia"/>
                <w:i/>
                <w:iCs/>
                <w:color w:val="808080"/>
              </w:rPr>
              <w:t>DIN EN ISO 3386-1</w:t>
            </w:r>
            <w:r w:rsidRPr="005B3D80">
              <w:rPr>
                <w:rFonts w:hint="eastAsia"/>
                <w:i/>
                <w:iCs/>
                <w:color w:val="808080"/>
              </w:rPr>
              <w:t>标准要求</w:t>
            </w:r>
          </w:p>
        </w:tc>
        <w:tc>
          <w:tcPr>
            <w:tcW w:w="4060" w:type="dxa"/>
            <w:noWrap/>
            <w:hideMark/>
          </w:tcPr>
          <w:p w14:paraId="3713AD1C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 xml:space="preserve">　</w:t>
            </w:r>
          </w:p>
        </w:tc>
      </w:tr>
      <w:tr w:rsidR="005B3D80" w:rsidRPr="005B3D80" w14:paraId="0A0B83DD" w14:textId="77777777" w:rsidTr="005B3D80">
        <w:trPr>
          <w:trHeight w:val="600"/>
        </w:trPr>
        <w:tc>
          <w:tcPr>
            <w:tcW w:w="820" w:type="dxa"/>
            <w:noWrap/>
            <w:hideMark/>
          </w:tcPr>
          <w:p w14:paraId="51072C31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13</w:t>
            </w:r>
          </w:p>
        </w:tc>
        <w:tc>
          <w:tcPr>
            <w:tcW w:w="4360" w:type="dxa"/>
            <w:hideMark/>
          </w:tcPr>
          <w:p w14:paraId="1B372F24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40%</w:t>
            </w:r>
            <w:r w:rsidRPr="005B3D80">
              <w:rPr>
                <w:rFonts w:hint="eastAsia"/>
                <w:i/>
                <w:iCs/>
                <w:color w:val="808080"/>
              </w:rPr>
              <w:t>变形的压缩强度（水解老化后）</w:t>
            </w:r>
          </w:p>
        </w:tc>
        <w:tc>
          <w:tcPr>
            <w:tcW w:w="5560" w:type="dxa"/>
            <w:vMerge w:val="restart"/>
            <w:hideMark/>
          </w:tcPr>
          <w:p w14:paraId="2F183BAA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按照</w:t>
            </w:r>
            <w:r w:rsidRPr="005B3D80">
              <w:rPr>
                <w:rFonts w:hint="eastAsia"/>
                <w:i/>
                <w:iCs/>
                <w:color w:val="808080"/>
              </w:rPr>
              <w:t>DIN EN ISO 2440</w:t>
            </w:r>
            <w:r w:rsidRPr="005B3D80">
              <w:rPr>
                <w:rFonts w:hint="eastAsia"/>
                <w:i/>
                <w:iCs/>
                <w:color w:val="808080"/>
              </w:rPr>
              <w:t>标准要求</w:t>
            </w:r>
          </w:p>
        </w:tc>
        <w:tc>
          <w:tcPr>
            <w:tcW w:w="4060" w:type="dxa"/>
            <w:noWrap/>
            <w:hideMark/>
          </w:tcPr>
          <w:p w14:paraId="4FB5BC74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50</w:t>
            </w:r>
          </w:p>
        </w:tc>
      </w:tr>
      <w:tr w:rsidR="005B3D80" w:rsidRPr="005B3D80" w14:paraId="1813A04E" w14:textId="77777777" w:rsidTr="005B3D80">
        <w:trPr>
          <w:trHeight w:val="600"/>
        </w:trPr>
        <w:tc>
          <w:tcPr>
            <w:tcW w:w="820" w:type="dxa"/>
            <w:noWrap/>
            <w:hideMark/>
          </w:tcPr>
          <w:p w14:paraId="76CE60F7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14</w:t>
            </w:r>
          </w:p>
        </w:tc>
        <w:tc>
          <w:tcPr>
            <w:tcW w:w="4360" w:type="dxa"/>
            <w:hideMark/>
          </w:tcPr>
          <w:p w14:paraId="666ADFF6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40%</w:t>
            </w:r>
            <w:r w:rsidRPr="005B3D80">
              <w:rPr>
                <w:rFonts w:hint="eastAsia"/>
                <w:i/>
                <w:iCs/>
                <w:color w:val="808080"/>
              </w:rPr>
              <w:t>变形的压缩强度（热老化后）</w:t>
            </w:r>
          </w:p>
        </w:tc>
        <w:tc>
          <w:tcPr>
            <w:tcW w:w="5560" w:type="dxa"/>
            <w:vMerge/>
            <w:hideMark/>
          </w:tcPr>
          <w:p w14:paraId="2D1EC080" w14:textId="77777777" w:rsidR="005B3D80" w:rsidRPr="005B3D80" w:rsidRDefault="005B3D80" w:rsidP="005B3D80">
            <w:pPr>
              <w:widowControl/>
              <w:jc w:val="left"/>
              <w:rPr>
                <w:i/>
                <w:iCs/>
                <w:color w:val="808080"/>
              </w:rPr>
            </w:pPr>
          </w:p>
        </w:tc>
        <w:tc>
          <w:tcPr>
            <w:tcW w:w="4060" w:type="dxa"/>
            <w:noWrap/>
            <w:hideMark/>
          </w:tcPr>
          <w:p w14:paraId="0FCBCA11" w14:textId="77777777" w:rsidR="005B3D80" w:rsidRPr="005B3D80" w:rsidRDefault="005B3D80" w:rsidP="005B3D80">
            <w:pPr>
              <w:widowControl/>
              <w:jc w:val="left"/>
              <w:rPr>
                <w:rFonts w:hint="eastAsia"/>
                <w:i/>
                <w:iCs/>
                <w:color w:val="808080"/>
              </w:rPr>
            </w:pPr>
            <w:r w:rsidRPr="005B3D80">
              <w:rPr>
                <w:rFonts w:hint="eastAsia"/>
                <w:i/>
                <w:iCs/>
                <w:color w:val="808080"/>
              </w:rPr>
              <w:t>40</w:t>
            </w:r>
          </w:p>
        </w:tc>
      </w:tr>
    </w:tbl>
    <w:p w14:paraId="53A0FDF2" w14:textId="77777777" w:rsidR="005B3D80" w:rsidRDefault="005B3D80" w:rsidP="00AE1323">
      <w:pPr>
        <w:widowControl/>
        <w:jc w:val="left"/>
        <w:rPr>
          <w:rStyle w:val="a7"/>
          <w:rFonts w:hint="eastAsia"/>
        </w:rPr>
      </w:pPr>
    </w:p>
    <w:sectPr w:rsidR="005B3D80" w:rsidSect="002422AB">
      <w:head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7C97" w14:textId="77777777" w:rsidR="00A75629" w:rsidRDefault="00A75629" w:rsidP="006D200D">
      <w:r>
        <w:separator/>
      </w:r>
    </w:p>
  </w:endnote>
  <w:endnote w:type="continuationSeparator" w:id="0">
    <w:p w14:paraId="5C8E4A65" w14:textId="77777777" w:rsidR="00A75629" w:rsidRDefault="00A75629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F697" w14:textId="77777777" w:rsidR="00A75629" w:rsidRDefault="00A75629" w:rsidP="006D200D">
      <w:r>
        <w:separator/>
      </w:r>
    </w:p>
  </w:footnote>
  <w:footnote w:type="continuationSeparator" w:id="0">
    <w:p w14:paraId="743E1024" w14:textId="77777777" w:rsidR="00A75629" w:rsidRDefault="00A75629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24EDC"/>
    <w:rsid w:val="00075A24"/>
    <w:rsid w:val="00086B06"/>
    <w:rsid w:val="000F5DF3"/>
    <w:rsid w:val="00103F4B"/>
    <w:rsid w:val="001126E9"/>
    <w:rsid w:val="00135737"/>
    <w:rsid w:val="0016020D"/>
    <w:rsid w:val="001651CB"/>
    <w:rsid w:val="0018386B"/>
    <w:rsid w:val="0019063C"/>
    <w:rsid w:val="001A4CCC"/>
    <w:rsid w:val="001B41A8"/>
    <w:rsid w:val="001B791E"/>
    <w:rsid w:val="001C6CE7"/>
    <w:rsid w:val="001D1622"/>
    <w:rsid w:val="001D7688"/>
    <w:rsid w:val="002337AE"/>
    <w:rsid w:val="002422AB"/>
    <w:rsid w:val="00253B55"/>
    <w:rsid w:val="00253DF5"/>
    <w:rsid w:val="00275E54"/>
    <w:rsid w:val="00284A31"/>
    <w:rsid w:val="0029465E"/>
    <w:rsid w:val="002B4BCD"/>
    <w:rsid w:val="002B68F3"/>
    <w:rsid w:val="002F3CC8"/>
    <w:rsid w:val="003327A7"/>
    <w:rsid w:val="00335069"/>
    <w:rsid w:val="0036180B"/>
    <w:rsid w:val="003707BC"/>
    <w:rsid w:val="003D4985"/>
    <w:rsid w:val="003F4AE4"/>
    <w:rsid w:val="004310E6"/>
    <w:rsid w:val="00496561"/>
    <w:rsid w:val="004B356E"/>
    <w:rsid w:val="00523893"/>
    <w:rsid w:val="005256E5"/>
    <w:rsid w:val="0054508C"/>
    <w:rsid w:val="005B3D80"/>
    <w:rsid w:val="005B6563"/>
    <w:rsid w:val="005D116A"/>
    <w:rsid w:val="005E3F94"/>
    <w:rsid w:val="0060620A"/>
    <w:rsid w:val="00695A2D"/>
    <w:rsid w:val="006C10DF"/>
    <w:rsid w:val="006D200D"/>
    <w:rsid w:val="006E27E2"/>
    <w:rsid w:val="00721308"/>
    <w:rsid w:val="00752EF7"/>
    <w:rsid w:val="007665D4"/>
    <w:rsid w:val="007A2313"/>
    <w:rsid w:val="007B3800"/>
    <w:rsid w:val="007E6B54"/>
    <w:rsid w:val="00812014"/>
    <w:rsid w:val="0082056F"/>
    <w:rsid w:val="008216AB"/>
    <w:rsid w:val="008300AB"/>
    <w:rsid w:val="0086038D"/>
    <w:rsid w:val="00864397"/>
    <w:rsid w:val="008950F4"/>
    <w:rsid w:val="008C6B6A"/>
    <w:rsid w:val="008D0ED7"/>
    <w:rsid w:val="00955027"/>
    <w:rsid w:val="00957949"/>
    <w:rsid w:val="0097762B"/>
    <w:rsid w:val="00991AD8"/>
    <w:rsid w:val="009A0C8B"/>
    <w:rsid w:val="00A1287D"/>
    <w:rsid w:val="00A46505"/>
    <w:rsid w:val="00A66EFB"/>
    <w:rsid w:val="00A67F58"/>
    <w:rsid w:val="00A75629"/>
    <w:rsid w:val="00A91A9A"/>
    <w:rsid w:val="00AA5C1C"/>
    <w:rsid w:val="00AB0F42"/>
    <w:rsid w:val="00AE0FF1"/>
    <w:rsid w:val="00AE1323"/>
    <w:rsid w:val="00AE784B"/>
    <w:rsid w:val="00AF2D85"/>
    <w:rsid w:val="00AF318E"/>
    <w:rsid w:val="00B21410"/>
    <w:rsid w:val="00B46563"/>
    <w:rsid w:val="00B66E89"/>
    <w:rsid w:val="00B87EB2"/>
    <w:rsid w:val="00B91451"/>
    <w:rsid w:val="00B961CE"/>
    <w:rsid w:val="00BD5311"/>
    <w:rsid w:val="00C52C1C"/>
    <w:rsid w:val="00C754B6"/>
    <w:rsid w:val="00C82AF7"/>
    <w:rsid w:val="00C87CE6"/>
    <w:rsid w:val="00CD7A52"/>
    <w:rsid w:val="00D343C8"/>
    <w:rsid w:val="00D73FE0"/>
    <w:rsid w:val="00DA0240"/>
    <w:rsid w:val="00DB5D19"/>
    <w:rsid w:val="00DC1860"/>
    <w:rsid w:val="00DD342F"/>
    <w:rsid w:val="00DF1757"/>
    <w:rsid w:val="00E42929"/>
    <w:rsid w:val="00EA7037"/>
    <w:rsid w:val="00EA76A2"/>
    <w:rsid w:val="00EC6A59"/>
    <w:rsid w:val="00EE4E21"/>
    <w:rsid w:val="00EF3D1E"/>
    <w:rsid w:val="00F25115"/>
    <w:rsid w:val="00F32B91"/>
    <w:rsid w:val="00F36F9A"/>
    <w:rsid w:val="00F91642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table" w:styleId="a9">
    <w:name w:val="Table Grid"/>
    <w:basedOn w:val="a1"/>
    <w:uiPriority w:val="39"/>
    <w:rsid w:val="005B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8F1F-D090-447A-9B6C-C845DFA1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163</Words>
  <Characters>934</Characters>
  <Application>Microsoft Office Word</Application>
  <DocSecurity>0</DocSecurity>
  <Lines>7</Lines>
  <Paragraphs>2</Paragraphs>
  <ScaleCrop>false</ScaleCrop>
  <Company>china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78</cp:revision>
  <cp:lastPrinted>2024-06-06T08:10:00Z</cp:lastPrinted>
  <dcterms:created xsi:type="dcterms:W3CDTF">2021-01-12T02:01:00Z</dcterms:created>
  <dcterms:modified xsi:type="dcterms:W3CDTF">2024-06-20T03:18:00Z</dcterms:modified>
</cp:coreProperties>
</file>