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.jp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bidi w:val="0"/>
        <w:jc w:val="center"/>
        <w:rPr>
          <w:rFonts w:hint="eastAsia"/>
          <w:b/>
          <w:bCs w:val="0"/>
          <w:sz w:val="48"/>
          <w:szCs w:val="28"/>
          <w:lang w:eastAsia="zh-CN"/>
        </w:rPr>
      </w:pPr>
      <w:r>
        <w:rPr>
          <w:rFonts w:hint="eastAsia"/>
          <w:b/>
          <w:bCs w:val="0"/>
          <w:sz w:val="48"/>
          <w:szCs w:val="28"/>
          <w:lang w:val="en-US" w:eastAsia="zh-CN"/>
        </w:rPr>
        <w:t>长春光华荣昌汽车部件</w:t>
      </w:r>
      <w:r>
        <w:rPr>
          <w:rFonts w:hint="eastAsia"/>
          <w:b/>
          <w:bCs w:val="0"/>
          <w:sz w:val="48"/>
          <w:szCs w:val="28"/>
          <w:lang w:eastAsia="zh-CN"/>
        </w:rPr>
        <w:t>有限公司</w:t>
      </w:r>
    </w:p>
    <w:p>
      <w:pPr>
        <w:rPr>
          <w:rFonts w:hint="eastAsia"/>
          <w:sz w:val="36"/>
          <w:szCs w:val="28"/>
          <w:lang w:eastAsia="zh-CN"/>
        </w:rPr>
      </w:pPr>
    </w:p>
    <w:p>
      <w:pPr>
        <w:rPr>
          <w:rFonts w:hint="eastAsia"/>
          <w:sz w:val="36"/>
          <w:szCs w:val="28"/>
          <w:lang w:eastAsia="zh-CN"/>
        </w:rPr>
      </w:pPr>
    </w:p>
    <w:p>
      <w:pPr>
        <w:rPr>
          <w:rFonts w:hint="eastAsia"/>
          <w:sz w:val="36"/>
          <w:szCs w:val="28"/>
          <w:lang w:eastAsia="zh-CN"/>
        </w:rPr>
      </w:pPr>
    </w:p>
    <w:p>
      <w:pPr>
        <w:rPr>
          <w:rFonts w:hint="eastAsia"/>
          <w:sz w:val="36"/>
          <w:szCs w:val="28"/>
          <w:lang w:eastAsia="zh-CN"/>
        </w:rPr>
      </w:pPr>
    </w:p>
    <w:p>
      <w:pPr>
        <w:rPr>
          <w:rFonts w:hint="eastAsia"/>
          <w:sz w:val="36"/>
          <w:szCs w:val="28"/>
          <w:lang w:eastAsia="zh-CN"/>
        </w:rPr>
      </w:pPr>
      <w:bookmarkStart w:id="0" w:name="_GoBack"/>
      <w:bookmarkEnd w:id="0"/>
    </w:p>
    <w:p>
      <w:pPr>
        <w:ind w:firstLine="1080" w:firstLineChars="300"/>
        <w:jc w:val="both"/>
        <w:rPr>
          <w:rFonts w:hint="eastAsia"/>
          <w:b w:val="0"/>
          <w:bCs w:val="0"/>
          <w:i w:val="0"/>
          <w:iCs w:val="0"/>
          <w:sz w:val="36"/>
          <w:szCs w:val="28"/>
          <w:lang w:val="en-US" w:eastAsia="zh-CN"/>
        </w:rPr>
      </w:pPr>
      <w:r>
        <w:rPr>
          <w:rFonts w:hint="eastAsia"/>
          <w:b w:val="0"/>
          <w:bCs w:val="0"/>
          <w:i w:val="0"/>
          <w:iCs w:val="0"/>
          <w:sz w:val="36"/>
          <w:szCs w:val="28"/>
          <w:lang w:val="en-US" w:eastAsia="zh-CN"/>
        </w:rPr>
        <w:t>2023年11月30日安全生产检查整改报告</w:t>
      </w:r>
    </w:p>
    <w:p>
      <w:pPr>
        <w:ind w:firstLine="1800" w:firstLineChars="500"/>
        <w:jc w:val="both"/>
        <w:rPr>
          <w:rFonts w:hint="eastAsia"/>
          <w:b w:val="0"/>
          <w:bCs w:val="0"/>
          <w:i w:val="0"/>
          <w:iCs w:val="0"/>
          <w:sz w:val="36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i w:val="0"/>
          <w:iCs w:val="0"/>
          <w:sz w:val="40"/>
          <w:szCs w:val="32"/>
          <w:lang w:val="en-US" w:eastAsia="zh-CN"/>
        </w:rPr>
      </w:pPr>
    </w:p>
    <w:p>
      <w:pPr>
        <w:rPr>
          <w:rFonts w:hint="eastAsia"/>
          <w:b w:val="0"/>
          <w:bCs w:val="0"/>
          <w:i w:val="0"/>
          <w:iCs w:val="0"/>
          <w:sz w:val="40"/>
          <w:szCs w:val="32"/>
          <w:lang w:val="en-US" w:eastAsia="zh-CN"/>
        </w:rPr>
      </w:pPr>
    </w:p>
    <w:p>
      <w:pPr>
        <w:rPr>
          <w:rFonts w:hint="eastAsia"/>
          <w:b w:val="0"/>
          <w:bCs w:val="0"/>
          <w:i w:val="0"/>
          <w:iCs w:val="0"/>
          <w:sz w:val="40"/>
          <w:szCs w:val="32"/>
          <w:lang w:val="en-US" w:eastAsia="zh-CN"/>
        </w:rPr>
      </w:pPr>
    </w:p>
    <w:p>
      <w:pPr>
        <w:rPr>
          <w:rFonts w:hint="eastAsia"/>
          <w:b w:val="0"/>
          <w:bCs w:val="0"/>
          <w:i w:val="0"/>
          <w:iCs w:val="0"/>
          <w:sz w:val="40"/>
          <w:szCs w:val="32"/>
          <w:lang w:val="en-US" w:eastAsia="zh-CN"/>
        </w:rPr>
      </w:pPr>
    </w:p>
    <w:p>
      <w:pPr>
        <w:rPr>
          <w:rFonts w:hint="eastAsia"/>
          <w:b w:val="0"/>
          <w:bCs w:val="0"/>
          <w:i w:val="0"/>
          <w:iCs w:val="0"/>
          <w:sz w:val="40"/>
          <w:szCs w:val="32"/>
          <w:lang w:val="en-US" w:eastAsia="zh-CN"/>
        </w:rPr>
      </w:pPr>
    </w:p>
    <w:p>
      <w:pPr>
        <w:rPr>
          <w:rFonts w:hint="eastAsia"/>
          <w:b w:val="0"/>
          <w:bCs w:val="0"/>
          <w:i w:val="0"/>
          <w:iCs w:val="0"/>
          <w:sz w:val="40"/>
          <w:szCs w:val="32"/>
          <w:lang w:val="en-US" w:eastAsia="zh-CN"/>
        </w:rPr>
      </w:pPr>
    </w:p>
    <w:p>
      <w:pPr>
        <w:ind w:firstLine="2560" w:firstLineChars="800"/>
        <w:rPr>
          <w:rFonts w:hint="default"/>
          <w:b w:val="0"/>
          <w:bCs w:val="0"/>
          <w:i w:val="0"/>
          <w:iCs w:val="0"/>
          <w:sz w:val="32"/>
          <w:szCs w:val="24"/>
          <w:lang w:val="en-US" w:eastAsia="zh-CN"/>
        </w:rPr>
      </w:pPr>
      <w:r>
        <w:rPr>
          <w:rFonts w:hint="eastAsia"/>
          <w:b w:val="0"/>
          <w:bCs w:val="0"/>
          <w:i w:val="0"/>
          <w:iCs w:val="0"/>
          <w:sz w:val="32"/>
          <w:szCs w:val="24"/>
          <w:lang w:val="en-US" w:eastAsia="zh-CN"/>
        </w:rPr>
        <w:t>报告日期: 2024- 04 - 15</w:t>
      </w:r>
    </w:p>
    <w:p>
      <w:pPr>
        <w:ind w:firstLine="1600" w:firstLineChars="500"/>
        <w:rPr>
          <w:rFonts w:hint="default"/>
          <w:b w:val="0"/>
          <w:bCs w:val="0"/>
          <w:i w:val="0"/>
          <w:iCs w:val="0"/>
          <w:sz w:val="32"/>
          <w:szCs w:val="24"/>
          <w:lang w:val="en-US" w:eastAsia="zh-CN"/>
        </w:rPr>
      </w:pPr>
    </w:p>
    <w:p>
      <w:pPr>
        <w:rPr>
          <w:rFonts w:hint="default"/>
          <w:b w:val="0"/>
          <w:bCs w:val="0"/>
          <w:i w:val="0"/>
          <w:iCs w:val="0"/>
          <w:sz w:val="32"/>
          <w:szCs w:val="24"/>
          <w:lang w:val="en-US" w:eastAsia="zh-CN"/>
        </w:rPr>
      </w:pPr>
      <w:r>
        <w:rPr>
          <w:rFonts w:hint="default"/>
          <w:b w:val="0"/>
          <w:bCs w:val="0"/>
          <w:i w:val="0"/>
          <w:iCs w:val="0"/>
          <w:sz w:val="32"/>
          <w:szCs w:val="24"/>
          <w:lang w:val="en-US" w:eastAsia="zh-CN"/>
        </w:rPr>
        <w:br w:type="page"/>
      </w:r>
    </w:p>
    <w:p>
      <w:pPr>
        <w:pStyle w:val="3"/>
        <w:bidi w:val="0"/>
        <w:jc w:val="center"/>
        <w:rPr>
          <w:rFonts w:hint="eastAsia"/>
          <w:sz w:val="36"/>
          <w:szCs w:val="28"/>
          <w:lang w:val="en-US" w:eastAsia="zh-CN"/>
        </w:rPr>
      </w:pPr>
      <w:r>
        <w:rPr>
          <w:rFonts w:hint="eastAsia"/>
          <w:sz w:val="36"/>
          <w:szCs w:val="28"/>
          <w:lang w:val="en-US" w:eastAsia="zh-CN"/>
        </w:rPr>
        <w:t>安全生产检查整改报告</w:t>
      </w:r>
    </w:p>
    <w:p>
      <w:pPr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长春经济技术开发区应急管理局：</w:t>
      </w:r>
    </w:p>
    <w:p>
      <w:pPr>
        <w:keepNext w:val="0"/>
        <w:keepLines w:val="0"/>
        <w:widowControl/>
        <w:suppressLineNumbers w:val="0"/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  2023年11月13日经开区应急管理局对我公司进行安全生产现场检查，在本次检查过程中共发现问题项目7项，并下达了责令限期整改，对此我公司立即对上述问题进行整改。</w:t>
      </w:r>
    </w:p>
    <w:p>
      <w:pPr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整改报告如下：</w:t>
      </w:r>
    </w:p>
    <w:p>
      <w:pPr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问题项共 7 项：</w:t>
      </w:r>
    </w:p>
    <w:p>
      <w:pPr>
        <w:numPr>
          <w:ilvl w:val="0"/>
          <w:numId w:val="0"/>
        </w:numPr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一．生产车间，办公区无疏散指示标识、安全出口标识和应急灯；</w:t>
      </w:r>
    </w:p>
    <w:p>
      <w:pPr>
        <w:numPr>
          <w:ilvl w:val="0"/>
          <w:numId w:val="0"/>
        </w:numPr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整改措施</w:t>
      </w:r>
      <w:r>
        <w:rPr>
          <w:rFonts w:hint="eastAsia"/>
          <w:sz w:val="28"/>
          <w:szCs w:val="28"/>
          <w:lang w:val="en-US" w:eastAsia="zh-CN"/>
        </w:rPr>
        <w:t>：   （附件1）</w:t>
      </w:r>
    </w:p>
    <w:p>
      <w:pPr>
        <w:numPr>
          <w:ilvl w:val="0"/>
          <w:numId w:val="0"/>
        </w:numPr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二．车间无限速标识和禁止烟火等标识，货架无限重标识；</w:t>
      </w:r>
    </w:p>
    <w:p>
      <w:pPr>
        <w:numPr>
          <w:ilvl w:val="0"/>
          <w:numId w:val="0"/>
        </w:numPr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整改措施</w:t>
      </w:r>
      <w:r>
        <w:rPr>
          <w:rFonts w:hint="eastAsia"/>
          <w:sz w:val="28"/>
          <w:szCs w:val="28"/>
          <w:lang w:val="en-US" w:eastAsia="zh-CN"/>
        </w:rPr>
        <w:t>：   （附件2）</w:t>
      </w:r>
    </w:p>
    <w:p>
      <w:pPr>
        <w:widowControl w:val="0"/>
        <w:numPr>
          <w:ilvl w:val="0"/>
          <w:numId w:val="1"/>
        </w:numPr>
        <w:ind w:leftChars="0"/>
        <w:jc w:val="both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未见安全生产责任制 、安全生产管理制度，安全操作规程；</w:t>
      </w:r>
    </w:p>
    <w:p>
      <w:pPr>
        <w:widowControl w:val="0"/>
        <w:numPr>
          <w:ilvl w:val="0"/>
          <w:numId w:val="0"/>
        </w:numPr>
        <w:jc w:val="both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整改措施：    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（附件3</w:t>
      </w:r>
      <w:r>
        <w:rPr>
          <w:rFonts w:hint="eastAsia"/>
          <w:b/>
          <w:bCs/>
          <w:sz w:val="28"/>
          <w:szCs w:val="28"/>
          <w:lang w:val="en-US" w:eastAsia="zh-CN"/>
        </w:rPr>
        <w:t>）</w:t>
      </w:r>
    </w:p>
    <w:p>
      <w:pPr>
        <w:widowControl w:val="0"/>
        <w:numPr>
          <w:ilvl w:val="0"/>
          <w:numId w:val="1"/>
        </w:numPr>
        <w:ind w:leftChars="0"/>
        <w:jc w:val="both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未建立安全风险等级管控和隐患排查治理双重预防工作机制；</w:t>
      </w:r>
    </w:p>
    <w:p>
      <w:pPr>
        <w:numPr>
          <w:ilvl w:val="0"/>
          <w:numId w:val="0"/>
        </w:numPr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整改措施</w:t>
      </w:r>
      <w:r>
        <w:rPr>
          <w:rFonts w:hint="eastAsia"/>
          <w:sz w:val="28"/>
          <w:szCs w:val="28"/>
          <w:lang w:val="en-US" w:eastAsia="zh-CN"/>
        </w:rPr>
        <w:t>：   （附件4）</w:t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未见安全生产教育培训计划、培训档案和培训记录；</w:t>
      </w:r>
    </w:p>
    <w:p>
      <w:pPr>
        <w:numPr>
          <w:ilvl w:val="0"/>
          <w:numId w:val="0"/>
        </w:numPr>
        <w:ind w:leftChars="0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整改措施：    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(附件5）</w:t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未建立生产安全事故应急预案、应急预案未备案，未见应急演练计划、演练方案、记录、签到、评估、影响资料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；</w:t>
      </w:r>
    </w:p>
    <w:p>
      <w:pPr>
        <w:numPr>
          <w:ilvl w:val="0"/>
          <w:numId w:val="0"/>
        </w:numPr>
        <w:ind w:leftChars="0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整改措施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：   （附件6）</w:t>
      </w:r>
    </w:p>
    <w:p>
      <w:pPr>
        <w:numPr>
          <w:ilvl w:val="0"/>
          <w:numId w:val="1"/>
        </w:numPr>
        <w:ind w:left="0" w:leftChars="0" w:firstLine="0" w:firstLineChars="0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未见隐患排查治理制度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；</w:t>
      </w:r>
    </w:p>
    <w:p>
      <w:pPr>
        <w:numPr>
          <w:ilvl w:val="0"/>
          <w:numId w:val="0"/>
        </w:numPr>
        <w:ind w:leftChars="0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整改措施：     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（附件7）</w:t>
      </w:r>
    </w:p>
    <w:p>
      <w:pPr>
        <w:widowControl w:val="0"/>
        <w:numPr>
          <w:ilvl w:val="0"/>
          <w:numId w:val="0"/>
        </w:numPr>
        <w:ind w:leftChars="0"/>
        <w:jc w:val="both"/>
        <w:rPr>
          <w:rFonts w:hint="default"/>
          <w:sz w:val="28"/>
          <w:szCs w:val="28"/>
          <w:lang w:val="en-US" w:eastAsia="zh-CN"/>
        </w:rPr>
      </w:pPr>
    </w:p>
    <w:p>
      <w:pPr>
        <w:widowControl w:val="0"/>
        <w:numPr>
          <w:ilvl w:val="0"/>
          <w:numId w:val="0"/>
        </w:numPr>
        <w:ind w:leftChars="0"/>
        <w:jc w:val="both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附件1：</w:t>
      </w:r>
    </w:p>
    <w:p>
      <w:pPr>
        <w:widowControl w:val="0"/>
        <w:numPr>
          <w:ilvl w:val="0"/>
          <w:numId w:val="0"/>
        </w:numPr>
        <w:ind w:leftChars="0"/>
        <w:jc w:val="both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1117600" cy="838200"/>
            <wp:effectExtent l="0" t="0" r="10160" b="0"/>
            <wp:docPr id="1" name="图片 1" descr="41890ab48364d500f4a3c55b9da25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1890ab48364d500f4a3c55b9da25c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1176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967740" cy="816610"/>
            <wp:effectExtent l="0" t="0" r="7620" b="6350"/>
            <wp:docPr id="2" name="图片 2" descr="42fa7ff6e7a592be3b8e426de7683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42fa7ff6e7a592be3b8e426de7683e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67740" cy="81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1143000" cy="816610"/>
            <wp:effectExtent l="0" t="0" r="0" b="6350"/>
            <wp:docPr id="3" name="图片 3" descr="f9798f92aa7201c582983c9de0e04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9798f92aa7201c582983c9de0e049c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81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附件2：</w:t>
      </w:r>
    </w:p>
    <w:p>
      <w:pPr>
        <w:numPr>
          <w:ilvl w:val="0"/>
          <w:numId w:val="0"/>
        </w:numPr>
        <w:jc w:val="both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989965" cy="901700"/>
            <wp:effectExtent l="0" t="0" r="635" b="12700"/>
            <wp:docPr id="4" name="图片 4" descr="ee7ec067253aeb7e82c6349c527b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ee7ec067253aeb7e82c6349c527b84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89965" cy="90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1234440" cy="885190"/>
            <wp:effectExtent l="0" t="0" r="0" b="13970"/>
            <wp:docPr id="5" name="图片 5" descr="06381bae4b9d692fc761e4179dbeb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06381bae4b9d692fc761e4179dbeb2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88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附件3：</w:t>
      </w:r>
    </w:p>
    <w:p>
      <w:pPr>
        <w:numPr>
          <w:ilvl w:val="0"/>
          <w:numId w:val="0"/>
        </w:numPr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object>
          <v:shape id="_x0000_i1025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0" o:title=""/>
            <o:lock v:ext="edit" aspectratio="t"/>
            <w10:wrap type="none"/>
            <w10:anchorlock/>
          </v:shape>
          <o:OLEObject Type="Embed" ProgID="Word.Document.12" ShapeID="_x0000_i1025" DrawAspect="Icon" ObjectID="_1468075725" r:id="rId9">
            <o:LockedField>false</o:LockedField>
          </o:OLEObject>
        </w:object>
      </w:r>
      <w:r>
        <w:rPr>
          <w:rFonts w:hint="default"/>
          <w:sz w:val="28"/>
          <w:szCs w:val="28"/>
          <w:lang w:val="en-US" w:eastAsia="zh-CN"/>
        </w:rPr>
        <w:object>
          <v:shape id="_x0000_i1026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2" o:title=""/>
            <o:lock v:ext="edit" aspectratio="t"/>
            <w10:wrap type="none"/>
            <w10:anchorlock/>
          </v:shape>
          <o:OLEObject Type="Embed" ProgID="Word.Document.12" ShapeID="_x0000_i1026" DrawAspect="Icon" ObjectID="_1468075726" r:id="rId11">
            <o:LockedField>false</o:LockedField>
          </o:OLEObject>
        </w:object>
      </w:r>
      <w:r>
        <w:rPr>
          <w:rFonts w:hint="default"/>
          <w:sz w:val="28"/>
          <w:szCs w:val="28"/>
          <w:lang w:val="en-US" w:eastAsia="zh-CN"/>
        </w:rPr>
        <w:object>
          <v:shape id="_x0000_i1027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4" o:title=""/>
            <o:lock v:ext="edit" aspectratio="t"/>
            <w10:wrap type="none"/>
            <w10:anchorlock/>
          </v:shape>
          <o:OLEObject Type="Embed" ProgID="Word.Document.12" ShapeID="_x0000_i1027" DrawAspect="Icon" ObjectID="_1468075727" r:id="rId13">
            <o:LockedField>false</o:LockedField>
          </o:OLEObject>
        </w:object>
      </w:r>
      <w:r>
        <w:rPr>
          <w:rFonts w:hint="default"/>
          <w:sz w:val="28"/>
          <w:szCs w:val="28"/>
          <w:lang w:val="en-US" w:eastAsia="zh-CN"/>
        </w:rPr>
        <w:object>
          <v:shape id="_x0000_i1028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6" o:title=""/>
            <o:lock v:ext="edit" aspectratio="t"/>
            <w10:wrap type="none"/>
            <w10:anchorlock/>
          </v:shape>
          <o:OLEObject Type="Embed" ProgID="Word.Document.12" ShapeID="_x0000_i1028" DrawAspect="Icon" ObjectID="_1468075728" r:id="rId15">
            <o:LockedField>false</o:LockedField>
          </o:OLEObject>
        </w:object>
      </w:r>
      <w:r>
        <w:rPr>
          <w:rFonts w:hint="default"/>
          <w:sz w:val="28"/>
          <w:szCs w:val="28"/>
          <w:lang w:val="en-US" w:eastAsia="zh-CN"/>
        </w:rPr>
        <w:object>
          <v:shape id="_x0000_i1029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  <o:OLEObject Type="Embed" ProgID="Word.Document.12" ShapeID="_x0000_i1029" DrawAspect="Icon" ObjectID="_1468075729" r:id="rId17">
            <o:LockedField>false</o:LockedField>
          </o:OLEObject>
        </w:object>
      </w:r>
      <w:r>
        <w:rPr>
          <w:rFonts w:hint="default"/>
          <w:sz w:val="28"/>
          <w:szCs w:val="28"/>
          <w:lang w:val="en-US" w:eastAsia="zh-CN"/>
        </w:rPr>
        <w:object>
          <v:shape id="_x0000_i1030" o:spt="75" type="#_x0000_t75" style="height:65.4pt;width:72.6pt;" o:ole="t" filled="f" o:preferrelative="t" stroked="f" coordsize="21600,21600">
            <v:path/>
            <v:fill on="f" focussize="0,0"/>
            <v:stroke on="f"/>
            <v:imagedata r:id="rId20" o:title=""/>
            <o:lock v:ext="edit" aspectratio="t"/>
            <w10:wrap type="none"/>
            <w10:anchorlock/>
          </v:shape>
          <o:OLEObject Type="Embed" ProgID="Word.Document.8" ShapeID="_x0000_i1030" DrawAspect="Icon" ObjectID="_1468075730" r:id="rId19">
            <o:LockedField>false</o:LockedField>
          </o:OLEObject>
        </w:object>
      </w:r>
      <w:r>
        <w:rPr>
          <w:rFonts w:hint="default"/>
          <w:sz w:val="28"/>
          <w:szCs w:val="28"/>
          <w:lang w:val="en-US" w:eastAsia="zh-CN"/>
        </w:rPr>
        <w:object>
          <v:shape id="_x0000_i1031" o:spt="75" type="#_x0000_t75" style="height:65.4pt;width:72.6pt;" o:ole="t" filled="f" o:preferrelative="t" stroked="f" coordsize="21600,21600">
            <v:path/>
            <v:fill on="f" focussize="0,0"/>
            <v:stroke on="f"/>
            <v:imagedata r:id="rId22" o:title=""/>
            <o:lock v:ext="edit" aspectratio="t"/>
            <w10:wrap type="none"/>
            <w10:anchorlock/>
          </v:shape>
          <o:OLEObject Type="Embed" ProgID="Word.Document.8" ShapeID="_x0000_i1031" DrawAspect="Icon" ObjectID="_1468075731" r:id="rId21">
            <o:LockedField>false</o:LockedField>
          </o:OLEObject>
        </w:object>
      </w:r>
      <w:r>
        <w:rPr>
          <w:rFonts w:hint="default"/>
          <w:sz w:val="28"/>
          <w:szCs w:val="28"/>
          <w:lang w:val="en-US" w:eastAsia="zh-CN"/>
        </w:rPr>
        <w:object>
          <v:shape id="_x0000_i1032" o:spt="75" type="#_x0000_t75" style="height:65.4pt;width:72.6pt;" o:ole="t" filled="f" o:preferrelative="t" stroked="f" coordsize="21600,21600">
            <v:path/>
            <v:fill on="f" focussize="0,0"/>
            <v:stroke on="f"/>
            <v:imagedata r:id="rId24" o:title=""/>
            <o:lock v:ext="edit" aspectratio="t"/>
            <w10:wrap type="none"/>
            <w10:anchorlock/>
          </v:shape>
          <o:OLEObject Type="Embed" ProgID="Word.Document.8" ShapeID="_x0000_i1032" DrawAspect="Icon" ObjectID="_1468075732" r:id="rId23">
            <o:LockedField>false</o:LockedField>
          </o:OLEObject>
        </w:object>
      </w:r>
    </w:p>
    <w:p>
      <w:pPr>
        <w:numPr>
          <w:ilvl w:val="0"/>
          <w:numId w:val="0"/>
        </w:numPr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附件4：</w:t>
      </w:r>
    </w:p>
    <w:p>
      <w:pPr>
        <w:numPr>
          <w:ilvl w:val="0"/>
          <w:numId w:val="0"/>
        </w:numPr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object>
          <v:shape id="_x0000_i1033" o:spt="75" type="#_x0000_t75" style="height:65.4pt;width:72.6pt;" o:ole="t" filled="f" o:preferrelative="t" stroked="f" coordsize="21600,21600">
            <v:path/>
            <v:fill on="f" focussize="0,0"/>
            <v:stroke on="f"/>
            <v:imagedata r:id="rId26" o:title=""/>
            <o:lock v:ext="edit" aspectratio="t"/>
            <w10:wrap type="none"/>
            <w10:anchorlock/>
          </v:shape>
          <o:OLEObject Type="Embed" ProgID="Word.Document.12" ShapeID="_x0000_i1033" DrawAspect="Icon" ObjectID="_1468075733" r:id="rId25">
            <o:LockedField>false</o:LockedField>
          </o:OLEObject>
        </w:object>
      </w:r>
      <w:r>
        <w:rPr>
          <w:rFonts w:hint="eastAsia"/>
          <w:sz w:val="28"/>
          <w:szCs w:val="28"/>
          <w:lang w:val="en-US" w:eastAsia="zh-CN"/>
        </w:rPr>
        <w:object>
          <v:shape id="_x0000_i1034" o:spt="75" type="#_x0000_t75" style="height:65.4pt;width:72.6pt;" o:ole="t" filled="f" o:preferrelative="t" stroked="f" coordsize="21600,21600">
            <v:path/>
            <v:fill on="f" focussize="0,0"/>
            <v:stroke on="f"/>
            <v:imagedata r:id="rId28" o:title=""/>
            <o:lock v:ext="edit" aspectratio="t"/>
            <w10:wrap type="none"/>
            <w10:anchorlock/>
          </v:shape>
          <o:OLEObject Type="Embed" ProgID="Package" ShapeID="_x0000_i1034" DrawAspect="Icon" ObjectID="_1468075734" r:id="rId27">
            <o:LockedField>false</o:LockedField>
          </o:OLEObject>
        </w:object>
      </w:r>
    </w:p>
    <w:p>
      <w:pPr>
        <w:numPr>
          <w:ilvl w:val="0"/>
          <w:numId w:val="0"/>
        </w:numPr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附件5：</w:t>
      </w:r>
    </w:p>
    <w:p>
      <w:pPr>
        <w:numPr>
          <w:ilvl w:val="0"/>
          <w:numId w:val="0"/>
        </w:numPr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1283970" cy="962660"/>
            <wp:effectExtent l="0" t="0" r="11430" b="12700"/>
            <wp:docPr id="6" name="图片 6" descr="7c49318a39174339171a1eacf66bf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7c49318a39174339171a1eacf66bfa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283970" cy="96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8"/>
          <w:szCs w:val="28"/>
          <w:lang w:val="en-US" w:eastAsia="zh-CN"/>
        </w:rPr>
        <w:drawing>
          <wp:inline distT="0" distB="0" distL="114300" distR="114300">
            <wp:extent cx="1664970" cy="989330"/>
            <wp:effectExtent l="0" t="0" r="11430" b="1270"/>
            <wp:docPr id="7" name="图片 7" descr="a6c5b43a7c80c797251cae77eee8d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a6c5b43a7c80c797251cae77eee8d9c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64970" cy="98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default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附件6：</w:t>
      </w:r>
    </w:p>
    <w:p>
      <w:pPr>
        <w:numPr>
          <w:ilvl w:val="0"/>
          <w:numId w:val="0"/>
        </w:numPr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szCs w:val="28"/>
          <w:lang w:val="en-US" w:eastAsia="zh-CN"/>
        </w:rPr>
        <w:object>
          <v:shape id="_x0000_i1035" o:spt="75" type="#_x0000_t75" style="height:65.4pt;width:72.6pt;" o:ole="t" filled="f" o:preferrelative="t" stroked="f" coordsize="21600,21600">
            <v:path/>
            <v:fill on="f" focussize="0,0"/>
            <v:stroke on="f"/>
            <v:imagedata r:id="rId32" o:title=""/>
            <o:lock v:ext="edit" aspectratio="t"/>
            <w10:wrap type="none"/>
            <w10:anchorlock/>
          </v:shape>
          <o:OLEObject Type="Embed" ProgID="Package" ShapeID="_x0000_i1035" DrawAspect="Icon" ObjectID="_1468075735" r:id="rId31">
            <o:LockedField>false</o:LockedField>
          </o:OLEObject>
        </w:object>
      </w:r>
      <w:r>
        <w:rPr>
          <w:rFonts w:hint="default"/>
          <w:sz w:val="28"/>
          <w:szCs w:val="28"/>
          <w:lang w:val="en-US" w:eastAsia="zh-CN"/>
        </w:rPr>
        <w:object>
          <v:shape id="_x0000_i1036" o:spt="75" type="#_x0000_t75" style="height:65.4pt;width:72.6pt;" o:ole="t" filled="f" o:preferrelative="t" stroked="f" coordsize="21600,21600">
            <v:path/>
            <v:fill on="f" focussize="0,0"/>
            <v:stroke on="f"/>
            <v:imagedata r:id="rId34" o:title=""/>
            <o:lock v:ext="edit" aspectratio="t"/>
            <w10:wrap type="none"/>
            <w10:anchorlock/>
          </v:shape>
          <o:OLEObject Type="Embed" ProgID="Package" ShapeID="_x0000_i1036" DrawAspect="Icon" ObjectID="_1468075736" r:id="rId33">
            <o:LockedField>false</o:LockedField>
          </o:OLEObject>
        </w:object>
      </w:r>
      <w:r>
        <w:rPr>
          <w:rFonts w:hint="default"/>
          <w:sz w:val="28"/>
          <w:szCs w:val="28"/>
          <w:lang w:val="en-US" w:eastAsia="zh-CN"/>
        </w:rPr>
        <w:object>
          <v:shape id="_x0000_i1037" o:spt="75" type="#_x0000_t75" style="height:65.4pt;width:72.6pt;" o:ole="t" filled="f" o:preferrelative="t" stroked="f" coordsize="21600,21600">
            <v:path/>
            <v:fill on="f" focussize="0,0"/>
            <v:stroke on="f"/>
            <v:imagedata r:id="rId36" o:title=""/>
            <o:lock v:ext="edit" aspectratio="t"/>
            <w10:wrap type="none"/>
            <w10:anchorlock/>
          </v:shape>
          <o:OLEObject Type="Embed" ProgID="Package" ShapeID="_x0000_i1037" DrawAspect="Icon" ObjectID="_1468075737" r:id="rId35">
            <o:LockedField>false</o:LockedField>
          </o:OLEObject>
        </w:object>
      </w:r>
      <w:r>
        <w:rPr>
          <w:rFonts w:hint="default"/>
          <w:sz w:val="28"/>
          <w:szCs w:val="28"/>
          <w:lang w:val="en-US" w:eastAsia="zh-CN"/>
        </w:rPr>
        <w:object>
          <v:shape id="_x0000_i1038" o:spt="75" type="#_x0000_t75" style="height:65.4pt;width:72.6pt;" o:ole="t" filled="f" o:preferrelative="t" stroked="f" coordsize="21600,21600">
            <v:path/>
            <v:fill on="f" focussize="0,0"/>
            <v:stroke on="f"/>
            <v:imagedata r:id="rId38" o:title=""/>
            <o:lock v:ext="edit" aspectratio="t"/>
            <w10:wrap type="none"/>
            <w10:anchorlock/>
          </v:shape>
          <o:OLEObject Type="Embed" ProgID="Word.Document.12" ShapeID="_x0000_i1038" DrawAspect="Icon" ObjectID="_1468075738" r:id="rId37">
            <o:LockedField>false</o:LockedField>
          </o:OLEObject>
        </w:object>
      </w:r>
    </w:p>
    <w:p>
      <w:pPr>
        <w:numPr>
          <w:ilvl w:val="0"/>
          <w:numId w:val="0"/>
        </w:numPr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附件7</w:t>
      </w:r>
    </w:p>
    <w:p>
      <w:pPr>
        <w:numPr>
          <w:ilvl w:val="0"/>
          <w:numId w:val="0"/>
        </w:numPr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object>
          <v:shape id="_x0000_i1039" o:spt="75" type="#_x0000_t75" style="height:65.4pt;width:72.6pt;" o:ole="t" filled="f" o:preferrelative="t" stroked="f" coordsize="21600,21600">
            <v:path/>
            <v:fill on="f" focussize="0,0"/>
            <v:stroke on="f"/>
            <v:imagedata r:id="rId40" o:title=""/>
            <o:lock v:ext="edit" aspectratio="t"/>
            <w10:wrap type="none"/>
            <w10:anchorlock/>
          </v:shape>
          <o:OLEObject Type="Embed" ProgID="Word.Document.12" ShapeID="_x0000_i1039" DrawAspect="Icon" ObjectID="_1468075739" r:id="rId39">
            <o:LockedField>false</o:LockedField>
          </o:OLEObject>
        </w:object>
      </w:r>
    </w:p>
    <w:p>
      <w:pPr>
        <w:numPr>
          <w:ilvl w:val="0"/>
          <w:numId w:val="0"/>
        </w:numPr>
        <w:ind w:firstLine="4760" w:firstLineChars="1700"/>
        <w:rPr>
          <w:rFonts w:hint="eastAsia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firstLine="4760" w:firstLineChars="1700"/>
        <w:rPr>
          <w:rFonts w:hint="eastAsia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firstLine="4760" w:firstLineChars="1700"/>
        <w:rPr>
          <w:rFonts w:hint="eastAsia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firstLine="4760" w:firstLineChars="1700"/>
        <w:rPr>
          <w:rFonts w:hint="eastAsia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firstLine="4760" w:firstLineChars="1700"/>
        <w:rPr>
          <w:rFonts w:hint="eastAsia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firstLine="4760" w:firstLineChars="1700"/>
        <w:rPr>
          <w:rFonts w:hint="eastAsia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firstLine="4760" w:firstLineChars="1700"/>
        <w:rPr>
          <w:rFonts w:hint="eastAsia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firstLine="4760" w:firstLineChars="1700"/>
        <w:rPr>
          <w:rFonts w:hint="eastAsia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firstLine="4760" w:firstLineChars="1700"/>
        <w:rPr>
          <w:rFonts w:hint="eastAsia"/>
          <w:sz w:val="28"/>
          <w:szCs w:val="28"/>
          <w:lang w:val="en-US" w:eastAsia="zh-CN"/>
        </w:rPr>
      </w:pPr>
    </w:p>
    <w:p>
      <w:pPr>
        <w:numPr>
          <w:ilvl w:val="0"/>
          <w:numId w:val="0"/>
        </w:numPr>
        <w:ind w:left="5600" w:hanging="5600" w:hangingChars="2000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 xml:space="preserve">                            长春光华荣昌汽车部件有限公司 （盖章）</w:t>
      </w:r>
    </w:p>
    <w:p>
      <w:pPr>
        <w:numPr>
          <w:ilvl w:val="0"/>
          <w:numId w:val="0"/>
        </w:numPr>
        <w:ind w:firstLine="5040" w:firstLineChars="1800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XXXX年XX 月XX 日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3D5080E"/>
    <w:multiLevelType w:val="singleLevel"/>
    <w:tmpl w:val="E3D5080E"/>
    <w:lvl w:ilvl="0" w:tentative="0">
      <w:start w:val="3"/>
      <w:numFmt w:val="chineseCounting"/>
      <w:suff w:val="nothing"/>
      <w:lvlText w:val="%1．"/>
      <w:lvlJc w:val="left"/>
      <w:rPr>
        <w:rFonts w:hint="eastAsia"/>
        <w:b/>
        <w:bCs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U3MDJjNWYwMTI4MGEwOGY2YmU5YWE3N2VkMzMzOWQifQ=="/>
  </w:docVars>
  <w:rsids>
    <w:rsidRoot w:val="75A16CAA"/>
    <w:rsid w:val="154932FB"/>
    <w:rsid w:val="18DE5652"/>
    <w:rsid w:val="1CA95C09"/>
    <w:rsid w:val="1F4E47A8"/>
    <w:rsid w:val="22A90C0A"/>
    <w:rsid w:val="2BCF043B"/>
    <w:rsid w:val="2DF81540"/>
    <w:rsid w:val="304D36A5"/>
    <w:rsid w:val="38D170CD"/>
    <w:rsid w:val="45ED5BDD"/>
    <w:rsid w:val="49252EEB"/>
    <w:rsid w:val="53785A86"/>
    <w:rsid w:val="5EE57007"/>
    <w:rsid w:val="5F8D3454"/>
    <w:rsid w:val="60B64FAF"/>
    <w:rsid w:val="75A16C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iPriority="9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9">
    <w:name w:val="Default Paragraph Font"/>
    <w:autoRedefine/>
    <w:semiHidden/>
    <w:qFormat/>
    <w:uiPriority w:val="0"/>
  </w:style>
  <w:style w:type="table" w:default="1" w:styleId="7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caption"/>
    <w:basedOn w:val="1"/>
    <w:next w:val="1"/>
    <w:autoRedefine/>
    <w:semiHidden/>
    <w:unhideWhenUsed/>
    <w:qFormat/>
    <w:uiPriority w:val="0"/>
    <w:rPr>
      <w:rFonts w:ascii="Arial" w:hAnsi="Arial" w:eastAsia="黑体"/>
      <w:sz w:val="20"/>
    </w:rPr>
  </w:style>
  <w:style w:type="paragraph" w:styleId="5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8">
    <w:name w:val="Table Grid"/>
    <w:basedOn w:val="7"/>
    <w:autoRedefine/>
    <w:unhideWhenUsed/>
    <w:qFormat/>
    <w:uiPriority w:val="9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1.bin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2" Type="http://schemas.openxmlformats.org/officeDocument/2006/relationships/fontTable" Target="fontTable.xml"/><Relationship Id="rId41" Type="http://schemas.openxmlformats.org/officeDocument/2006/relationships/numbering" Target="numbering.xml"/><Relationship Id="rId40" Type="http://schemas.openxmlformats.org/officeDocument/2006/relationships/image" Target="media/image22.emf"/><Relationship Id="rId4" Type="http://schemas.openxmlformats.org/officeDocument/2006/relationships/image" Target="media/image1.jpeg"/><Relationship Id="rId39" Type="http://schemas.openxmlformats.org/officeDocument/2006/relationships/oleObject" Target="embeddings/oleObject15.bin"/><Relationship Id="rId38" Type="http://schemas.openxmlformats.org/officeDocument/2006/relationships/image" Target="media/image21.emf"/><Relationship Id="rId37" Type="http://schemas.openxmlformats.org/officeDocument/2006/relationships/oleObject" Target="embeddings/oleObject14.bin"/><Relationship Id="rId36" Type="http://schemas.openxmlformats.org/officeDocument/2006/relationships/image" Target="media/image20.emf"/><Relationship Id="rId35" Type="http://schemas.openxmlformats.org/officeDocument/2006/relationships/oleObject" Target="embeddings/oleObject13.bin"/><Relationship Id="rId34" Type="http://schemas.openxmlformats.org/officeDocument/2006/relationships/image" Target="media/image19.emf"/><Relationship Id="rId33" Type="http://schemas.openxmlformats.org/officeDocument/2006/relationships/oleObject" Target="embeddings/oleObject12.bin"/><Relationship Id="rId32" Type="http://schemas.openxmlformats.org/officeDocument/2006/relationships/image" Target="media/image18.emf"/><Relationship Id="rId31" Type="http://schemas.openxmlformats.org/officeDocument/2006/relationships/oleObject" Target="embeddings/oleObject11.bin"/><Relationship Id="rId30" Type="http://schemas.openxmlformats.org/officeDocument/2006/relationships/image" Target="media/image17.jpeg"/><Relationship Id="rId3" Type="http://schemas.openxmlformats.org/officeDocument/2006/relationships/theme" Target="theme/theme1.xml"/><Relationship Id="rId29" Type="http://schemas.openxmlformats.org/officeDocument/2006/relationships/image" Target="media/image16.jpeg"/><Relationship Id="rId28" Type="http://schemas.openxmlformats.org/officeDocument/2006/relationships/image" Target="media/image15.emf"/><Relationship Id="rId27" Type="http://schemas.openxmlformats.org/officeDocument/2006/relationships/oleObject" Target="embeddings/oleObject10.bin"/><Relationship Id="rId26" Type="http://schemas.openxmlformats.org/officeDocument/2006/relationships/image" Target="media/image14.emf"/><Relationship Id="rId25" Type="http://schemas.openxmlformats.org/officeDocument/2006/relationships/oleObject" Target="embeddings/oleObject9.bin"/><Relationship Id="rId24" Type="http://schemas.openxmlformats.org/officeDocument/2006/relationships/image" Target="media/image13.emf"/><Relationship Id="rId23" Type="http://schemas.openxmlformats.org/officeDocument/2006/relationships/oleObject" Target="embeddings/oleObject8.bin"/><Relationship Id="rId22" Type="http://schemas.openxmlformats.org/officeDocument/2006/relationships/image" Target="media/image12.emf"/><Relationship Id="rId21" Type="http://schemas.openxmlformats.org/officeDocument/2006/relationships/oleObject" Target="embeddings/oleObject7.bin"/><Relationship Id="rId20" Type="http://schemas.openxmlformats.org/officeDocument/2006/relationships/image" Target="media/image11.emf"/><Relationship Id="rId2" Type="http://schemas.openxmlformats.org/officeDocument/2006/relationships/settings" Target="settings.xml"/><Relationship Id="rId19" Type="http://schemas.openxmlformats.org/officeDocument/2006/relationships/oleObject" Target="embeddings/oleObject6.bin"/><Relationship Id="rId18" Type="http://schemas.openxmlformats.org/officeDocument/2006/relationships/image" Target="media/image10.emf"/><Relationship Id="rId17" Type="http://schemas.openxmlformats.org/officeDocument/2006/relationships/oleObject" Target="embeddings/oleObject5.bin"/><Relationship Id="rId16" Type="http://schemas.openxmlformats.org/officeDocument/2006/relationships/image" Target="media/image9.emf"/><Relationship Id="rId15" Type="http://schemas.openxmlformats.org/officeDocument/2006/relationships/oleObject" Target="embeddings/oleObject4.bin"/><Relationship Id="rId14" Type="http://schemas.openxmlformats.org/officeDocument/2006/relationships/image" Target="media/image8.emf"/><Relationship Id="rId13" Type="http://schemas.openxmlformats.org/officeDocument/2006/relationships/oleObject" Target="embeddings/oleObject3.bin"/><Relationship Id="rId12" Type="http://schemas.openxmlformats.org/officeDocument/2006/relationships/image" Target="media/image7.emf"/><Relationship Id="rId11" Type="http://schemas.openxmlformats.org/officeDocument/2006/relationships/oleObject" Target="embeddings/oleObject2.bin"/><Relationship Id="rId10" Type="http://schemas.openxmlformats.org/officeDocument/2006/relationships/image" Target="media/image6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3890</Words>
  <Characters>4068</Characters>
  <Lines>0</Lines>
  <Paragraphs>0</Paragraphs>
  <TotalTime>24</TotalTime>
  <ScaleCrop>false</ScaleCrop>
  <LinksUpToDate>false</LinksUpToDate>
  <CharactersWithSpaces>4119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2021-07-23T03:52:00Z</dcterms:created>
  <dc:creator>诗和远方</dc:creator>
  <cp:lastModifiedBy>慕缇</cp:lastModifiedBy>
  <dcterms:modified xsi:type="dcterms:W3CDTF">2024-04-15T08:50:09Z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37FCB661F2A54893985A6E44E9AE812F</vt:lpwstr>
  </property>
</Properties>
</file>