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降温性能测试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eastAsia="宋体" w:asciiTheme="minorEastAsia" w:hAnsiTheme="minorEastAsia"/>
                <w:szCs w:val="21"/>
                <w:lang w:val="en-US" w:eastAsia="zh-CN"/>
              </w:rPr>
              <w:t>EST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H568100000140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座椅</w:t>
                </w:r>
                <w:r>
                  <w:rPr>
                    <w:rFonts w:hint="eastAsia" w:ascii="宋体" w:hAnsi="宋体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李宁</w:t>
            </w:r>
          </w:p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</w:rPr>
              <w:t>电话：</w:t>
            </w:r>
            <w:r>
              <w:rPr>
                <w:rFonts w:hint="eastAsia" w:ascii="宋体" w:hAnsi="宋体"/>
                <w:lang w:val="en-US" w:eastAsia="zh-CN"/>
              </w:rPr>
              <w:t>19213058797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4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28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4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30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降温性能测试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详见编号GR20240528SQS087申请单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量产品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</w:t>
            </w:r>
            <w:r>
              <w:rPr>
                <w:rFonts w:hint="eastAsia" w:ascii="宋体" w:hAnsi="宋体" w:eastAsia="宋体"/>
                <w:lang w:val="en-US" w:eastAsia="zh-CN"/>
              </w:rPr>
              <w:t>2024年5月28日座椅</w:t>
            </w:r>
            <w:r>
              <w:rPr>
                <w:rFonts w:hint="eastAsia" w:ascii="宋体" w:hAnsi="宋体" w:eastAsia="宋体"/>
              </w:rPr>
              <w:t>开发部送检的</w:t>
            </w:r>
            <w:r>
              <w:rPr>
                <w:rFonts w:hint="eastAsia" w:eastAsia="宋体" w:asciiTheme="minorEastAsia" w:hAnsiTheme="minorEastAsia"/>
                <w:szCs w:val="21"/>
                <w:lang w:val="en-US" w:eastAsia="zh-CN"/>
              </w:rPr>
              <w:t>EST</w:t>
            </w:r>
            <w:r>
              <w:rPr>
                <w:rFonts w:hint="eastAsia" w:ascii="宋体" w:hAnsi="宋体" w:eastAsia="宋体"/>
                <w:lang w:val="en-US" w:eastAsia="zh-CN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编号GR20240528SQS087申请单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降温性能测试</w:t>
            </w:r>
            <w:r>
              <w:rPr>
                <w:rFonts w:hint="eastAsia"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5-3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2024年5月30日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5-3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2024年5月30日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 xml:space="preserve">25.9 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55.7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步入式环境仓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R-023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GDWJS-24M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北京东工联华科学仪器设备有限公司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±2℃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多路温度测试仪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R-091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JK-16C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常州金艾联电子科技有限公司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±1℃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直流稳压电源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Q-076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KXB-6205DW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深圳市兆信电子仪器设备有限公司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/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模拟人体进出座椅试验机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Q-058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哈尔滨三迪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传感器：</w:t>
            </w:r>
          </w:p>
          <w:p>
            <w:pPr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力值</w:t>
            </w:r>
          </w:p>
          <w:p>
            <w:pPr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±0.25%FS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10564" w:type="dxa"/>
          </w:tcPr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将整椅放入高低温试验仓；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连接好电源正负极，整椅靠背和坐垫均匀各放置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4个温度传感器；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开启试验仓，设置温度为60摄氏度，温度到达后保温1小时；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打开试验仓，75公斤成人坐在整椅上，仓门打开约100mm，接通24V电源，通风开关打到最高档，测试开始；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分别在4分钟、10分钟、18分钟、30分钟、60分钟记录温度值；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降温试验完成后按要求进行乘坐进出耐久；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人体进出试验后，重新按照1~5要求继续测试座椅降温速率，完成人体进出试验后降温速率的试验要求。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人体进出试验方法：</w:t>
            </w:r>
          </w:p>
          <w:p>
            <w:pPr>
              <w:numPr>
                <w:ilvl w:val="0"/>
                <w:numId w:val="3"/>
              </w:numPr>
              <w:rPr>
                <w:rFonts w:hint="default" w:ascii="宋体" w:hAnsi="宋体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抬起模型大腿试制沿座椅边下降；</w:t>
            </w:r>
          </w:p>
          <w:p>
            <w:r>
              <w:drawing>
                <wp:inline distT="0" distB="0" distL="114300" distR="114300">
                  <wp:extent cx="1285240" cy="1341120"/>
                  <wp:effectExtent l="0" t="0" r="10160" b="11430"/>
                  <wp:docPr id="1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放开模型大腿，将模型横向移动到座椅中心；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299845" cy="1236345"/>
                  <wp:effectExtent l="0" t="0" r="14605" b="1905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3"/>
              </w:numPr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抬起模型大腿，将之旋转85°，同时向后移动80mm；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429385" cy="1421765"/>
                  <wp:effectExtent l="0" t="0" r="18415" b="698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3"/>
              </w:numPr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抬起模型大腿，使其臀部悬空后迅速下落；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</w:pPr>
            <w:r>
              <w:drawing>
                <wp:inline distT="0" distB="0" distL="114300" distR="114300">
                  <wp:extent cx="1473835" cy="1536700"/>
                  <wp:effectExtent l="0" t="0" r="12065" b="6350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3"/>
              </w:numPr>
              <w:ind w:left="0" w:leftChars="0" w:firstLine="0" w:firstLineChars="0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在模型左大腿处分三次（245N）压座椅；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435735" cy="1492250"/>
                  <wp:effectExtent l="0" t="0" r="12065" b="12700"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抬起模型大腿，使其臀部悬空后转向正前方，然后前进110mm后下降；</w:t>
            </w:r>
          </w:p>
          <w:p>
            <w:r>
              <w:drawing>
                <wp:inline distT="0" distB="0" distL="114300" distR="114300">
                  <wp:extent cx="1511300" cy="1553210"/>
                  <wp:effectExtent l="0" t="0" r="12700" b="8890"/>
                  <wp:docPr id="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抬起模型大腿后旋转70°；</w:t>
            </w:r>
          </w:p>
          <w:p>
            <w:pPr>
              <w:numPr>
                <w:ilvl w:val="0"/>
                <w:numId w:val="0"/>
              </w:numPr>
              <w:ind w:leftChars="0"/>
            </w:pPr>
            <w:r>
              <w:drawing>
                <wp:inline distT="0" distB="0" distL="114300" distR="114300">
                  <wp:extent cx="1524635" cy="1453515"/>
                  <wp:effectExtent l="0" t="0" r="18415" b="13335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给模型右大腿加载245N，左腿自由横向旋转，然后下降还元原。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472565" cy="1472565"/>
                  <wp:effectExtent l="0" t="0" r="13335" b="13335"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drawing>
                <wp:inline distT="0" distB="0" distL="114300" distR="114300">
                  <wp:extent cx="5981700" cy="986790"/>
                  <wp:effectExtent l="0" t="0" r="0" b="381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57"/>
              <w:gridCol w:w="381"/>
              <w:gridCol w:w="888"/>
              <w:gridCol w:w="969"/>
              <w:gridCol w:w="1050"/>
              <w:gridCol w:w="1085"/>
              <w:gridCol w:w="1027"/>
              <w:gridCol w:w="946"/>
              <w:gridCol w:w="135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57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样品名称及编号</w:t>
                  </w:r>
                </w:p>
              </w:tc>
              <w:tc>
                <w:tcPr>
                  <w:tcW w:w="381" w:type="dxa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88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4分钟后各点平均温度</w:t>
                  </w:r>
                </w:p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969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10分钟后各点平均温度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1050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18分钟后各点平均温度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1085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30分钟后各点平均温度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1027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60分钟后各点平均温度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946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各被测量点最高温差</w:t>
                  </w:r>
                </w:p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℃</w:t>
                  </w:r>
                </w:p>
              </w:tc>
              <w:tc>
                <w:tcPr>
                  <w:tcW w:w="1359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75" w:hRule="atLeast"/>
              </w:trPr>
              <w:tc>
                <w:tcPr>
                  <w:tcW w:w="175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驾驶员座椅总成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br w:type="textWrapping"/>
                  </w: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087-001-202405</w:t>
                  </w:r>
                </w:p>
              </w:tc>
              <w:tc>
                <w:tcPr>
                  <w:tcW w:w="381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靠背</w:t>
                  </w:r>
                </w:p>
              </w:tc>
              <w:tc>
                <w:tcPr>
                  <w:tcW w:w="888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35.25</w:t>
                  </w:r>
                </w:p>
              </w:tc>
              <w:tc>
                <w:tcPr>
                  <w:tcW w:w="969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34.90</w:t>
                  </w:r>
                </w:p>
              </w:tc>
              <w:tc>
                <w:tcPr>
                  <w:tcW w:w="105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34.55</w:t>
                  </w:r>
                </w:p>
              </w:tc>
              <w:tc>
                <w:tcPr>
                  <w:tcW w:w="108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34.58</w:t>
                  </w:r>
                </w:p>
              </w:tc>
              <w:tc>
                <w:tcPr>
                  <w:tcW w:w="1027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34.48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13.70</w:t>
                  </w:r>
                </w:p>
              </w:tc>
              <w:tc>
                <w:tcPr>
                  <w:tcW w:w="1359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75" w:hRule="atLeast"/>
              </w:trPr>
              <w:tc>
                <w:tcPr>
                  <w:tcW w:w="1757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381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座垫</w:t>
                  </w:r>
                </w:p>
              </w:tc>
              <w:tc>
                <w:tcPr>
                  <w:tcW w:w="888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36.65</w:t>
                  </w:r>
                </w:p>
              </w:tc>
              <w:tc>
                <w:tcPr>
                  <w:tcW w:w="969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36.68</w:t>
                  </w:r>
                </w:p>
              </w:tc>
              <w:tc>
                <w:tcPr>
                  <w:tcW w:w="105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36.98</w:t>
                  </w:r>
                </w:p>
              </w:tc>
              <w:tc>
                <w:tcPr>
                  <w:tcW w:w="108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37.08</w:t>
                  </w:r>
                </w:p>
              </w:tc>
              <w:tc>
                <w:tcPr>
                  <w:tcW w:w="1027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36.50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8.40</w:t>
                  </w:r>
                </w:p>
              </w:tc>
              <w:tc>
                <w:tcPr>
                  <w:tcW w:w="1359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</w:tr>
          </w:tbl>
          <w:p>
            <w:pPr>
              <w:ind w:right="-102"/>
              <w:jc w:val="both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  <w:bookmarkStart w:id="0" w:name="_GoBack"/>
      <w:bookmarkEnd w:id="0"/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8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9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7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520315" cy="2160270"/>
                  <wp:effectExtent l="0" t="0" r="13335" b="11430"/>
                  <wp:docPr id="12" name="图片 12" descr="C:/Users/Administrator/Desktop/GR20240528SQS087-0252-EST-驾驶员座椅总成-降温曲线/a83682839a921462551ed7257de6060b.jpga83682839a921462551ed7257de6060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GR20240528SQS087-0252-EST-驾驶员座椅总成-降温曲线/a83682839a921462551ed7257de6060b.jpga83682839a921462551ed7257de6060b"/>
                          <pic:cNvPicPr/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80360" cy="2160270"/>
                  <wp:effectExtent l="0" t="0" r="15240" b="11430"/>
                  <wp:docPr id="6" name="图片 6" descr="C:/Users/Administrator/Desktop/GR20240528SQS087-0252-EST-驾驶员座椅总成-降温曲线/6b577390aadfdb862708babfa77a88b8.jpg6b577390aadfdb862708babfa77a88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GR20240528SQS087-0252-EST-驾驶员座椅总成-降温曲线/6b577390aadfdb862708babfa77a88b8.jpg6b577390aadfdb862708babfa77a88b8"/>
                          <pic:cNvPicPr/>
                        </pic:nvPicPr>
                        <pic:blipFill>
                          <a:blip r:embed="rId1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</w:t>
    </w:r>
    <w:r>
      <w:rPr>
        <w:rFonts w:hint="eastAsia" w:ascii="宋体" w:hAnsi="宋体" w:eastAsia="宋体"/>
        <w:sz w:val="21"/>
        <w:szCs w:val="21"/>
        <w:lang w:val="en-US" w:eastAsia="zh-CN"/>
      </w:rPr>
      <w:t>528</w:t>
    </w:r>
    <w:r>
      <w:rPr>
        <w:rFonts w:hint="eastAsia" w:ascii="宋体" w:hAnsi="宋体" w:eastAsia="宋体"/>
        <w:sz w:val="21"/>
        <w:szCs w:val="21"/>
      </w:rPr>
      <w:t>SQS0</w:t>
    </w:r>
    <w:r>
      <w:rPr>
        <w:rFonts w:hint="eastAsia" w:ascii="宋体" w:hAnsi="宋体" w:eastAsia="宋体"/>
        <w:sz w:val="21"/>
        <w:szCs w:val="21"/>
        <w:lang w:val="en-US" w:eastAsia="zh-CN"/>
      </w:rPr>
      <w:t>87-0252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204228"/>
    <w:multiLevelType w:val="singleLevel"/>
    <w:tmpl w:val="B120422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51D7D14"/>
    <w:multiLevelType w:val="singleLevel"/>
    <w:tmpl w:val="E51D7D1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665C"/>
    <w:rsid w:val="00716998"/>
    <w:rsid w:val="00745198"/>
    <w:rsid w:val="007501BC"/>
    <w:rsid w:val="00755C28"/>
    <w:rsid w:val="00756B0C"/>
    <w:rsid w:val="007624F4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789A"/>
    <w:rsid w:val="00FA292F"/>
    <w:rsid w:val="00FC2899"/>
    <w:rsid w:val="00FD1318"/>
    <w:rsid w:val="00FD4545"/>
    <w:rsid w:val="00FD5A51"/>
    <w:rsid w:val="00FF768F"/>
    <w:rsid w:val="04BA7A7A"/>
    <w:rsid w:val="08D230FC"/>
    <w:rsid w:val="0A934E65"/>
    <w:rsid w:val="129C4141"/>
    <w:rsid w:val="1CBA09BB"/>
    <w:rsid w:val="228554B2"/>
    <w:rsid w:val="275469F7"/>
    <w:rsid w:val="29073972"/>
    <w:rsid w:val="2992393F"/>
    <w:rsid w:val="2E13449A"/>
    <w:rsid w:val="2E5D564A"/>
    <w:rsid w:val="316C05AA"/>
    <w:rsid w:val="31B70371"/>
    <w:rsid w:val="32EA76E3"/>
    <w:rsid w:val="438435F6"/>
    <w:rsid w:val="46122889"/>
    <w:rsid w:val="49C74AC4"/>
    <w:rsid w:val="4A023800"/>
    <w:rsid w:val="4D8F2B29"/>
    <w:rsid w:val="69C84F65"/>
    <w:rsid w:val="733A1083"/>
    <w:rsid w:val="76721858"/>
    <w:rsid w:val="7CF9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A8530-15CA-4EE1-A2D1-E6B705FEE9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1177</Words>
  <Characters>1435</Characters>
  <Lines>8</Lines>
  <Paragraphs>2</Paragraphs>
  <TotalTime>6</TotalTime>
  <ScaleCrop>false</ScaleCrop>
  <LinksUpToDate>false</LinksUpToDate>
  <CharactersWithSpaces>1493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2024-07-10T01:03:48Z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79A2C9DF2FA043499FB44431553ECAA3_12</vt:lpwstr>
  </property>
</Properties>
</file>