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乙方：：阿诺德紧固件（沈阳）有限公司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统一社会信用代码：912101007984856085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szCs w:val="24"/>
        </w:rPr>
        <w:t>丙方：河北光华荣昌汽车部件有限公司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统一社会信用代码：91130983077498644J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15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19</w:t>
      </w:r>
      <w:r>
        <w:rPr>
          <w:rFonts w:hint="eastAsia" w:ascii="仿宋" w:hAnsi="仿宋" w:eastAsia="仿宋" w:cs="Times New Roman"/>
          <w:szCs w:val="24"/>
          <w:u w:val="single"/>
        </w:rPr>
        <w:t>2922.63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：阿诺德紧固件（沈阳）有限公司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河北光华荣昌汽车部件有限公司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CE3000B"/>
    <w:rsid w:val="1F4E58EF"/>
    <w:rsid w:val="200354A4"/>
    <w:rsid w:val="30637B5A"/>
    <w:rsid w:val="37F722EA"/>
    <w:rsid w:val="60467201"/>
    <w:rsid w:val="74E76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490</Words>
  <Characters>552</Characters>
  <Lines>4</Lines>
  <Paragraphs>1</Paragraphs>
  <TotalTime>22</TotalTime>
  <ScaleCrop>false</ScaleCrop>
  <LinksUpToDate>false</LinksUpToDate>
  <CharactersWithSpaces>651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2024-07-15T04:48:07Z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B179BCE780A648D8896730CD6F938B27_13</vt:lpwstr>
  </property>
</Properties>
</file>