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试验名称：海绵垫压陷硬度试验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2024年6月25日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海绵垫压陷硬度试验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GB/T 10807-2006</w:t>
            </w:r>
            <w:r>
              <w:rPr>
                <w:rFonts w:hint="eastAsia" w:ascii="宋体" w:hAnsi="宋体" w:eastAsia="宋体"/>
              </w:rPr>
              <w:t>进行海绵垫压陷硬度试验，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座垫：270±50N</w:t>
            </w: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靠背及头枕：255±30N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8691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1848"/>
              <w:gridCol w:w="1825"/>
              <w:gridCol w:w="273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228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4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8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测试区域</w:t>
                  </w:r>
                </w:p>
              </w:tc>
              <w:tc>
                <w:tcPr>
                  <w:tcW w:w="273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第三座椅总成/两点式安全带/X5000S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84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074-004-202405</w:t>
                  </w:r>
                </w:p>
              </w:tc>
              <w:tc>
                <w:tcPr>
                  <w:tcW w:w="182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靠背及头枕</w:t>
                  </w:r>
                </w:p>
              </w:tc>
              <w:tc>
                <w:tcPr>
                  <w:tcW w:w="27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314.0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5" w:hRule="atLeast"/>
              </w:trPr>
              <w:tc>
                <w:tcPr>
                  <w:tcW w:w="228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82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座垫</w:t>
                  </w:r>
                </w:p>
              </w:tc>
              <w:tc>
                <w:tcPr>
                  <w:tcW w:w="27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328.0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X5000SDVP/泡沫物性/IMG_20240522_131753.jpgIMG_20240522_1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X5000SDVP/泡沫物性/IMG_20240522_131753.jpgIMG_20240522_131753"/>
                          <pic:cNvPicPr/>
                        </pic:nvPicPr>
                        <pic:blipFill>
                          <a:blip r:embed="rId6"/>
                          <a:srcRect t="6935" b="69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8" name="图片 8" descr="C:/Users/Administrator/Desktop/X5000SDVP/泡沫物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X5000SDVP/泡沫物性/IMG_20240522_131802.jpgIMG_20240522_131802"/>
                          <pic:cNvPicPr/>
                        </pic:nvPicPr>
                        <pic:blipFill>
                          <a:blip r:embed="rId7"/>
                          <a:srcRect t="7544" b="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X5000SDVP/泡沫物性/GR20240520SQS074-0206-海绵垫压陷硬度试验/硬度/IMG_20240625_134025.jpgIMG_20240625_134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泡沫物性/GR20240520SQS074-0206-海绵垫压陷硬度试验/硬度/IMG_20240625_134025.jpgIMG_20240625_134025"/>
                          <pic:cNvPicPr/>
                        </pic:nvPicPr>
                        <pic:blipFill>
                          <a:blip r:embed="rId8"/>
                          <a:srcRect t="7240" b="7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4" descr="C:/Users/Administrator/Desktop/X5000SDVP/泡沫物性/GR20240520SQS074-0206-海绵垫压陷硬度试验/硬度/IMG_20240625_144803.jpgIMG_20240625_144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C:/Users/Administrator/Desktop/X5000SDVP/泡沫物性/GR20240520SQS074-0206-海绵垫压陷硬度试验/硬度/IMG_20240625_144803.jpgIMG_20240625_144803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4" descr="C:/Users/Administrator/Desktop/X5000SDVP/泡沫物性/IMG_20240625_144807.jpgIMG_20240625_144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C:/Users/Administrator/Desktop/X5000SDVP/泡沫物性/IMG_20240625_144807.jpgIMG_20240625_144807"/>
                          <pic:cNvPicPr/>
                        </pic:nvPicPr>
                        <pic:blipFill>
                          <a:blip r:embed="rId10"/>
                          <a:srcRect t="7081" b="7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：GR20240520SQS074-0206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261B1"/>
    <w:rsid w:val="00F26B63"/>
    <w:rsid w:val="00F33821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8946F5C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245EF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1EF6-801C-418D-8DD7-FB416290EE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727</Words>
  <Characters>915</Characters>
  <Lines>8</Lines>
  <Paragraphs>2</Paragraphs>
  <TotalTime>1</TotalTime>
  <ScaleCrop>false</ScaleCrop>
  <LinksUpToDate>false</LinksUpToDate>
  <CharactersWithSpaces>968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2024-07-15T03:47:27Z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