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 xml:space="preserve">乙方：上海努辰金属制品有限公司 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统一社会信用代码：91310117MA1J50WA99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28504.77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 xml:space="preserve">上海努辰金属制品有限公司 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F4E58EF"/>
    <w:rsid w:val="200354A4"/>
    <w:rsid w:val="22A73156"/>
    <w:rsid w:val="36477B1E"/>
    <w:rsid w:val="37F722EA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qFormat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486</Words>
  <Characters>548</Characters>
  <Lines>4</Lines>
  <Paragraphs>1</Paragraphs>
  <TotalTime>27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2024-07-15T05:12:39Z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