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99" w:rsidRDefault="00B16D8E">
      <w:pPr>
        <w:spacing w:line="360" w:lineRule="auto"/>
        <w:jc w:val="center"/>
        <w:rPr>
          <w:rFonts w:ascii="黑体" w:eastAsia="黑体" w:hAnsi="黑体"/>
          <w:sz w:val="32"/>
          <w:szCs w:val="32"/>
        </w:rPr>
      </w:pPr>
      <w:r>
        <w:rPr>
          <w:rFonts w:ascii="黑体" w:eastAsia="黑体" w:hAnsi="黑体" w:hint="eastAsia"/>
          <w:sz w:val="32"/>
          <w:szCs w:val="32"/>
        </w:rPr>
        <w:t>模具修改合同</w:t>
      </w:r>
    </w:p>
    <w:p w:rsidR="00AF0299" w:rsidRDefault="00B16D8E">
      <w:pPr>
        <w:spacing w:line="360" w:lineRule="auto"/>
        <w:jc w:val="center"/>
        <w:rPr>
          <w:rFonts w:ascii="仿宋" w:eastAsia="仿宋" w:hAnsi="仿宋"/>
          <w:b/>
          <w:sz w:val="24"/>
          <w:szCs w:val="24"/>
        </w:rPr>
      </w:pPr>
      <w:r>
        <w:rPr>
          <w:rFonts w:ascii="仿宋" w:eastAsia="仿宋" w:hAnsi="仿宋" w:hint="eastAsia"/>
          <w:sz w:val="24"/>
          <w:szCs w:val="24"/>
        </w:rPr>
        <w:t xml:space="preserve">                                             合同编号：GHRCHT202</w:t>
      </w:r>
      <w:r w:rsidR="001B0359">
        <w:rPr>
          <w:rFonts w:ascii="仿宋" w:eastAsia="仿宋" w:hAnsi="仿宋"/>
          <w:sz w:val="24"/>
          <w:szCs w:val="24"/>
        </w:rPr>
        <w:t>4</w:t>
      </w:r>
      <w:r>
        <w:rPr>
          <w:rFonts w:ascii="仿宋" w:eastAsia="仿宋" w:hAnsi="仿宋" w:hint="eastAsia"/>
          <w:sz w:val="24"/>
          <w:szCs w:val="24"/>
        </w:rPr>
        <w:t>0</w:t>
      </w:r>
      <w:r w:rsidR="001B0359">
        <w:rPr>
          <w:rFonts w:ascii="仿宋" w:eastAsia="仿宋" w:hAnsi="仿宋"/>
          <w:sz w:val="24"/>
          <w:szCs w:val="24"/>
        </w:rPr>
        <w:t>0</w:t>
      </w:r>
      <w:r w:rsidR="006E25A6">
        <w:rPr>
          <w:rFonts w:ascii="仿宋" w:eastAsia="仿宋" w:hAnsi="仿宋"/>
          <w:sz w:val="24"/>
          <w:szCs w:val="24"/>
        </w:rPr>
        <w:t>7</w:t>
      </w:r>
      <w:r w:rsidR="00DC24AB">
        <w:rPr>
          <w:rFonts w:ascii="仿宋" w:eastAsia="仿宋" w:hAnsi="仿宋"/>
          <w:sz w:val="24"/>
          <w:szCs w:val="24"/>
        </w:rPr>
        <w:t>1</w:t>
      </w:r>
    </w:p>
    <w:p w:rsidR="00AF0299" w:rsidRDefault="00B16D8E">
      <w:pPr>
        <w:rPr>
          <w:rFonts w:ascii="仿宋" w:eastAsia="仿宋" w:hAnsi="仿宋"/>
          <w:b/>
          <w:sz w:val="24"/>
          <w:szCs w:val="24"/>
        </w:rPr>
      </w:pPr>
      <w:r>
        <w:rPr>
          <w:rFonts w:ascii="仿宋" w:eastAsia="仿宋" w:hAnsi="仿宋" w:hint="eastAsia"/>
          <w:b/>
          <w:sz w:val="24"/>
          <w:szCs w:val="24"/>
        </w:rPr>
        <w:t>委托方：</w:t>
      </w:r>
      <w:r w:rsidR="00FB1B95">
        <w:rPr>
          <w:rFonts w:ascii="仿宋" w:eastAsia="仿宋" w:hAnsi="仿宋" w:hint="eastAsia"/>
          <w:b/>
          <w:sz w:val="24"/>
          <w:szCs w:val="24"/>
        </w:rPr>
        <w:t>河北光华荣昌汽车部件</w:t>
      </w:r>
      <w:r>
        <w:rPr>
          <w:rFonts w:ascii="仿宋" w:eastAsia="仿宋" w:hAnsi="仿宋" w:hint="eastAsia"/>
          <w:b/>
          <w:sz w:val="24"/>
          <w:szCs w:val="24"/>
        </w:rPr>
        <w:t>有限公司  （以下简称甲方）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FB1B95">
        <w:rPr>
          <w:rFonts w:ascii="仿宋" w:eastAsia="仿宋" w:hAnsi="仿宋"/>
          <w:b/>
          <w:sz w:val="24"/>
          <w:szCs w:val="24"/>
        </w:rPr>
        <w:t>91130983077498644J</w:t>
      </w:r>
    </w:p>
    <w:p w:rsidR="00AF0299" w:rsidRDefault="00B16D8E">
      <w:pPr>
        <w:rPr>
          <w:rFonts w:ascii="仿宋" w:eastAsia="仿宋" w:hAnsi="仿宋"/>
          <w:b/>
          <w:sz w:val="24"/>
          <w:szCs w:val="24"/>
        </w:rPr>
      </w:pPr>
      <w:r>
        <w:rPr>
          <w:rFonts w:ascii="仿宋" w:eastAsia="仿宋" w:hAnsi="仿宋" w:hint="eastAsia"/>
          <w:b/>
          <w:sz w:val="24"/>
          <w:szCs w:val="24"/>
        </w:rPr>
        <w:t>受托方：</w:t>
      </w:r>
      <w:r w:rsidR="006E25A6">
        <w:rPr>
          <w:rFonts w:ascii="仿宋" w:eastAsia="仿宋" w:hAnsi="仿宋" w:hint="eastAsia"/>
          <w:b/>
          <w:sz w:val="24"/>
          <w:szCs w:val="24"/>
        </w:rPr>
        <w:t>天津瑞胜特模具科技有限公司</w:t>
      </w:r>
      <w:r>
        <w:rPr>
          <w:rFonts w:ascii="仿宋" w:eastAsia="仿宋" w:hAnsi="仿宋" w:hint="eastAsia"/>
          <w:b/>
          <w:sz w:val="24"/>
          <w:szCs w:val="24"/>
        </w:rPr>
        <w:t xml:space="preserve"> （以下简称乙方）</w:t>
      </w:r>
    </w:p>
    <w:p w:rsidR="00AF0299" w:rsidRDefault="00B16D8E">
      <w:pPr>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sidR="006E25A6">
        <w:rPr>
          <w:rFonts w:ascii="仿宋" w:eastAsia="仿宋" w:hAnsi="仿宋" w:cs="Arial" w:hint="eastAsia"/>
          <w:b/>
          <w:sz w:val="24"/>
          <w:szCs w:val="24"/>
          <w:shd w:val="clear" w:color="auto" w:fill="FFFFFF"/>
        </w:rPr>
        <w:t>9</w:t>
      </w:r>
      <w:r w:rsidR="006E25A6">
        <w:rPr>
          <w:rFonts w:ascii="仿宋" w:eastAsia="仿宋" w:hAnsi="仿宋" w:cs="Arial"/>
          <w:b/>
          <w:sz w:val="24"/>
          <w:szCs w:val="24"/>
          <w:shd w:val="clear" w:color="auto" w:fill="FFFFFF"/>
        </w:rPr>
        <w:t>1120116351544982T</w:t>
      </w:r>
    </w:p>
    <w:p w:rsidR="00AF0299" w:rsidRDefault="00B16D8E">
      <w:pPr>
        <w:ind w:firstLineChars="200" w:firstLine="480"/>
        <w:rPr>
          <w:rFonts w:ascii="仿宋" w:eastAsia="仿宋" w:hAnsi="仿宋"/>
          <w:b/>
          <w:sz w:val="24"/>
          <w:szCs w:val="24"/>
        </w:rPr>
      </w:pPr>
      <w:r>
        <w:rPr>
          <w:rFonts w:ascii="仿宋" w:eastAsia="仿宋" w:hAnsi="仿宋" w:hint="eastAsia"/>
          <w:sz w:val="24"/>
          <w:szCs w:val="24"/>
        </w:rPr>
        <w:t>甲方委托乙方修改模具(见下列清单),</w:t>
      </w:r>
      <w:r w:rsidR="001B0359" w:rsidRPr="001B0359">
        <w:rPr>
          <w:rFonts w:ascii="仿宋" w:eastAsia="仿宋" w:hAnsi="仿宋" w:hint="eastAsia"/>
          <w:sz w:val="24"/>
          <w:szCs w:val="24"/>
        </w:rPr>
        <w:t xml:space="preserve"> </w:t>
      </w:r>
      <w:r w:rsidR="00DC24AB">
        <w:rPr>
          <w:rFonts w:ascii="仿宋" w:eastAsia="仿宋" w:hAnsi="仿宋" w:hint="eastAsia"/>
          <w:sz w:val="24"/>
          <w:szCs w:val="24"/>
        </w:rPr>
        <w:t>吉利G</w:t>
      </w:r>
      <w:r w:rsidR="00DC24AB">
        <w:rPr>
          <w:rFonts w:ascii="仿宋" w:eastAsia="仿宋" w:hAnsi="仿宋"/>
          <w:sz w:val="24"/>
          <w:szCs w:val="24"/>
        </w:rPr>
        <w:t>3</w:t>
      </w:r>
      <w:r w:rsidR="008C7A99">
        <w:rPr>
          <w:rFonts w:ascii="仿宋" w:eastAsia="仿宋" w:hAnsi="仿宋"/>
          <w:sz w:val="24"/>
          <w:szCs w:val="24"/>
        </w:rPr>
        <w:t>项目</w:t>
      </w:r>
      <w:r w:rsidR="001B0359">
        <w:rPr>
          <w:rFonts w:ascii="仿宋" w:eastAsia="仿宋" w:hAnsi="仿宋" w:hint="eastAsia"/>
          <w:sz w:val="24"/>
          <w:szCs w:val="24"/>
        </w:rPr>
        <w:t>，项目号</w:t>
      </w:r>
      <w:r w:rsidR="00234261">
        <w:rPr>
          <w:rFonts w:ascii="仿宋" w:eastAsia="仿宋" w:hAnsi="仿宋"/>
          <w:sz w:val="24"/>
          <w:szCs w:val="24"/>
        </w:rPr>
        <w:t>ZY</w:t>
      </w:r>
      <w:r w:rsidR="00DC24AB">
        <w:rPr>
          <w:rFonts w:ascii="仿宋" w:eastAsia="仿宋" w:hAnsi="仿宋"/>
          <w:sz w:val="24"/>
          <w:szCs w:val="24"/>
        </w:rPr>
        <w:t>2207</w:t>
      </w:r>
      <w:r>
        <w:rPr>
          <w:rFonts w:ascii="仿宋" w:eastAsia="仿宋" w:hAnsi="仿宋"/>
          <w:sz w:val="24"/>
          <w:szCs w:val="24"/>
        </w:rPr>
        <w:t>,</w:t>
      </w:r>
      <w:r>
        <w:rPr>
          <w:rFonts w:ascii="仿宋" w:eastAsia="仿宋" w:hAnsi="仿宋" w:hint="eastAsia"/>
          <w:sz w:val="24"/>
          <w:szCs w:val="24"/>
        </w:rPr>
        <w:t>由甲方提供修改要求给乙方，乙方按照甲方要求负责修改模具。甲、乙双方在互利互惠、平等协商的基础上，就模具修改</w:t>
      </w:r>
      <w:r>
        <w:rPr>
          <w:rFonts w:ascii="仿宋" w:eastAsia="仿宋" w:hAnsi="仿宋"/>
          <w:sz w:val="24"/>
          <w:szCs w:val="24"/>
        </w:rPr>
        <w:t>的相关事宜达成</w:t>
      </w:r>
      <w:r>
        <w:rPr>
          <w:rFonts w:ascii="仿宋" w:eastAsia="仿宋" w:hAnsi="仿宋" w:hint="eastAsia"/>
          <w:sz w:val="24"/>
          <w:szCs w:val="24"/>
        </w:rPr>
        <w:t>如下</w:t>
      </w:r>
      <w:r>
        <w:rPr>
          <w:rFonts w:ascii="仿宋" w:eastAsia="仿宋" w:hAnsi="仿宋"/>
          <w:sz w:val="24"/>
          <w:szCs w:val="24"/>
        </w:rPr>
        <w:t>条款，以资共同遵守。</w:t>
      </w:r>
    </w:p>
    <w:p w:rsidR="00AF0299" w:rsidRDefault="00B16D8E">
      <w:pPr>
        <w:spacing w:line="360" w:lineRule="auto"/>
        <w:ind w:rightChars="-95" w:right="-199"/>
        <w:rPr>
          <w:rFonts w:ascii="仿宋" w:eastAsia="仿宋" w:hAnsi="仿宋"/>
          <w:b/>
          <w:sz w:val="24"/>
          <w:szCs w:val="24"/>
        </w:rPr>
      </w:pPr>
      <w:r>
        <w:rPr>
          <w:rFonts w:ascii="仿宋" w:eastAsia="仿宋" w:hAnsi="仿宋" w:hint="eastAsia"/>
          <w:b/>
          <w:sz w:val="24"/>
          <w:szCs w:val="24"/>
        </w:rPr>
        <w:t xml:space="preserve">一、模具清单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715"/>
        <w:gridCol w:w="1288"/>
        <w:gridCol w:w="1178"/>
        <w:gridCol w:w="1380"/>
        <w:gridCol w:w="1417"/>
        <w:gridCol w:w="1134"/>
        <w:gridCol w:w="1214"/>
      </w:tblGrid>
      <w:tr w:rsidR="001B0359" w:rsidTr="00D361D5">
        <w:trPr>
          <w:trHeight w:val="364"/>
        </w:trPr>
        <w:tc>
          <w:tcPr>
            <w:tcW w:w="53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序号</w:t>
            </w:r>
          </w:p>
        </w:tc>
        <w:tc>
          <w:tcPr>
            <w:tcW w:w="1715"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模具名称</w:t>
            </w:r>
          </w:p>
        </w:tc>
        <w:tc>
          <w:tcPr>
            <w:tcW w:w="128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模具编号</w:t>
            </w:r>
          </w:p>
        </w:tc>
        <w:tc>
          <w:tcPr>
            <w:tcW w:w="1178"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模具数量</w:t>
            </w:r>
          </w:p>
        </w:tc>
        <w:tc>
          <w:tcPr>
            <w:tcW w:w="1380" w:type="dxa"/>
            <w:vAlign w:val="center"/>
          </w:tcPr>
          <w:p w:rsidR="001B0359" w:rsidRDefault="001B0359" w:rsidP="00D361D5">
            <w:pPr>
              <w:spacing w:line="240" w:lineRule="exact"/>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tc>
        <w:tc>
          <w:tcPr>
            <w:tcW w:w="1417"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134" w:type="dxa"/>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szCs w:val="21"/>
              </w:rPr>
              <w:t>含税价格</w:t>
            </w:r>
          </w:p>
        </w:tc>
        <w:tc>
          <w:tcPr>
            <w:tcW w:w="1214" w:type="dxa"/>
            <w:vAlign w:val="center"/>
          </w:tcPr>
          <w:p w:rsidR="001B0359" w:rsidRDefault="001B0359" w:rsidP="00D6102D">
            <w:pPr>
              <w:spacing w:line="240" w:lineRule="exact"/>
              <w:jc w:val="center"/>
              <w:rPr>
                <w:rFonts w:ascii="仿宋" w:eastAsia="仿宋" w:hAnsi="仿宋"/>
                <w:szCs w:val="21"/>
              </w:rPr>
            </w:pPr>
            <w:r>
              <w:rPr>
                <w:rFonts w:ascii="仿宋" w:eastAsia="仿宋" w:hAnsi="仿宋" w:hint="eastAsia"/>
                <w:szCs w:val="21"/>
              </w:rPr>
              <w:t>备注</w:t>
            </w:r>
          </w:p>
        </w:tc>
      </w:tr>
      <w:tr w:rsidR="00C8430B" w:rsidTr="00D361D5">
        <w:trPr>
          <w:trHeight w:val="944"/>
        </w:trPr>
        <w:tc>
          <w:tcPr>
            <w:tcW w:w="535"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szCs w:val="21"/>
              </w:rPr>
              <w:t>1</w:t>
            </w:r>
          </w:p>
        </w:tc>
        <w:tc>
          <w:tcPr>
            <w:tcW w:w="1715" w:type="dxa"/>
            <w:vAlign w:val="center"/>
          </w:tcPr>
          <w:p w:rsidR="00DC24AB" w:rsidRDefault="00DC24AB" w:rsidP="00D361D5">
            <w:pPr>
              <w:spacing w:line="240" w:lineRule="exact"/>
              <w:jc w:val="center"/>
              <w:rPr>
                <w:rFonts w:ascii="仿宋" w:eastAsia="仿宋" w:hAnsi="仿宋"/>
                <w:szCs w:val="21"/>
              </w:rPr>
            </w:pPr>
            <w:r w:rsidRPr="00DC24AB">
              <w:rPr>
                <w:rFonts w:ascii="仿宋" w:eastAsia="仿宋" w:hAnsi="仿宋"/>
                <w:szCs w:val="21"/>
              </w:rPr>
              <w:t>SHT0015233</w:t>
            </w:r>
          </w:p>
          <w:p w:rsidR="00C8430B" w:rsidRDefault="00DC24AB" w:rsidP="00D361D5">
            <w:pPr>
              <w:spacing w:line="240" w:lineRule="exact"/>
              <w:jc w:val="center"/>
              <w:rPr>
                <w:rFonts w:ascii="仿宋" w:eastAsia="仿宋" w:hAnsi="仿宋"/>
                <w:szCs w:val="21"/>
              </w:rPr>
            </w:pPr>
            <w:r w:rsidRPr="00DC24AB">
              <w:rPr>
                <w:rFonts w:ascii="仿宋" w:eastAsia="仿宋" w:hAnsi="仿宋" w:hint="eastAsia"/>
                <w:szCs w:val="21"/>
              </w:rPr>
              <w:t>副</w:t>
            </w:r>
            <w:proofErr w:type="gramStart"/>
            <w:r w:rsidRPr="00DC24AB">
              <w:rPr>
                <w:rFonts w:ascii="仿宋" w:eastAsia="仿宋" w:hAnsi="仿宋" w:hint="eastAsia"/>
                <w:szCs w:val="21"/>
              </w:rPr>
              <w:t>驾驶高配靠背</w:t>
            </w:r>
            <w:proofErr w:type="gramEnd"/>
            <w:r w:rsidRPr="00DC24AB">
              <w:rPr>
                <w:rFonts w:ascii="仿宋" w:eastAsia="仿宋" w:hAnsi="仿宋" w:hint="eastAsia"/>
                <w:szCs w:val="21"/>
              </w:rPr>
              <w:t>手柄总成</w:t>
            </w:r>
          </w:p>
        </w:tc>
        <w:tc>
          <w:tcPr>
            <w:tcW w:w="1288" w:type="dxa"/>
            <w:vAlign w:val="center"/>
          </w:tcPr>
          <w:p w:rsidR="00C8430B" w:rsidRPr="00ED2EC3" w:rsidRDefault="00DC24AB" w:rsidP="008C7A99">
            <w:pPr>
              <w:spacing w:line="240" w:lineRule="exact"/>
              <w:jc w:val="center"/>
              <w:rPr>
                <w:rFonts w:asciiTheme="majorEastAsia" w:eastAsiaTheme="majorEastAsia" w:hAnsiTheme="majorEastAsia"/>
                <w:sz w:val="20"/>
              </w:rPr>
            </w:pPr>
            <w:r w:rsidRPr="00DC24AB">
              <w:rPr>
                <w:rFonts w:asciiTheme="majorEastAsia" w:eastAsiaTheme="majorEastAsia" w:hAnsiTheme="majorEastAsia"/>
                <w:sz w:val="20"/>
              </w:rPr>
              <w:t>RCS0261-05</w:t>
            </w:r>
          </w:p>
        </w:tc>
        <w:tc>
          <w:tcPr>
            <w:tcW w:w="1178"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4159.2920</w:t>
            </w:r>
          </w:p>
        </w:tc>
        <w:tc>
          <w:tcPr>
            <w:tcW w:w="1417"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840.7080</w:t>
            </w:r>
          </w:p>
        </w:tc>
        <w:tc>
          <w:tcPr>
            <w:tcW w:w="1134"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6000.00</w:t>
            </w:r>
          </w:p>
        </w:tc>
        <w:tc>
          <w:tcPr>
            <w:tcW w:w="1214" w:type="dxa"/>
            <w:vAlign w:val="center"/>
          </w:tcPr>
          <w:p w:rsidR="00C8430B" w:rsidRDefault="00C8430B" w:rsidP="00AB0A8F">
            <w:pPr>
              <w:spacing w:line="240" w:lineRule="exact"/>
              <w:rPr>
                <w:rFonts w:ascii="仿宋" w:eastAsia="仿宋" w:hAnsi="仿宋"/>
                <w:szCs w:val="21"/>
              </w:rPr>
            </w:pPr>
          </w:p>
        </w:tc>
      </w:tr>
      <w:tr w:rsidR="00C8430B" w:rsidTr="00D361D5">
        <w:trPr>
          <w:trHeight w:val="944"/>
        </w:trPr>
        <w:tc>
          <w:tcPr>
            <w:tcW w:w="535"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2</w:t>
            </w:r>
          </w:p>
        </w:tc>
        <w:tc>
          <w:tcPr>
            <w:tcW w:w="1715" w:type="dxa"/>
            <w:vAlign w:val="center"/>
          </w:tcPr>
          <w:p w:rsidR="00DC24AB" w:rsidRDefault="00DC24AB" w:rsidP="00D361D5">
            <w:pPr>
              <w:spacing w:line="240" w:lineRule="exact"/>
              <w:jc w:val="center"/>
              <w:rPr>
                <w:rFonts w:ascii="仿宋" w:eastAsia="仿宋" w:hAnsi="仿宋"/>
                <w:szCs w:val="21"/>
              </w:rPr>
            </w:pPr>
            <w:r w:rsidRPr="00DC24AB">
              <w:rPr>
                <w:rFonts w:ascii="仿宋" w:eastAsia="仿宋" w:hAnsi="仿宋"/>
                <w:szCs w:val="21"/>
              </w:rPr>
              <w:t>SHT0015221</w:t>
            </w:r>
          </w:p>
          <w:p w:rsidR="00C8430B" w:rsidRDefault="00DC24AB" w:rsidP="00D361D5">
            <w:pPr>
              <w:spacing w:line="240" w:lineRule="exact"/>
              <w:jc w:val="center"/>
              <w:rPr>
                <w:rFonts w:ascii="仿宋" w:eastAsia="仿宋" w:hAnsi="仿宋"/>
                <w:szCs w:val="21"/>
              </w:rPr>
            </w:pPr>
            <w:r w:rsidRPr="00DC24AB">
              <w:rPr>
                <w:rFonts w:ascii="仿宋" w:eastAsia="仿宋" w:hAnsi="仿宋" w:hint="eastAsia"/>
                <w:szCs w:val="21"/>
              </w:rPr>
              <w:t>副驾驶</w:t>
            </w:r>
            <w:proofErr w:type="gramStart"/>
            <w:r w:rsidRPr="00DC24AB">
              <w:rPr>
                <w:rFonts w:ascii="仿宋" w:eastAsia="仿宋" w:hAnsi="仿宋" w:hint="eastAsia"/>
                <w:szCs w:val="21"/>
              </w:rPr>
              <w:t>高配右侧</w:t>
            </w:r>
            <w:proofErr w:type="gramEnd"/>
            <w:r w:rsidRPr="00DC24AB">
              <w:rPr>
                <w:rFonts w:ascii="仿宋" w:eastAsia="仿宋" w:hAnsi="仿宋" w:hint="eastAsia"/>
                <w:szCs w:val="21"/>
              </w:rPr>
              <w:t>罩壳</w:t>
            </w:r>
          </w:p>
        </w:tc>
        <w:tc>
          <w:tcPr>
            <w:tcW w:w="1288" w:type="dxa"/>
            <w:vAlign w:val="center"/>
          </w:tcPr>
          <w:p w:rsidR="00C8430B" w:rsidRPr="00ED2EC3" w:rsidRDefault="00DC24AB" w:rsidP="008C7A99">
            <w:pPr>
              <w:spacing w:line="240" w:lineRule="exact"/>
              <w:jc w:val="center"/>
              <w:rPr>
                <w:rFonts w:asciiTheme="majorEastAsia" w:eastAsiaTheme="majorEastAsia" w:hAnsiTheme="majorEastAsia"/>
                <w:sz w:val="20"/>
              </w:rPr>
            </w:pPr>
            <w:r w:rsidRPr="00DC24AB">
              <w:rPr>
                <w:rFonts w:asciiTheme="majorEastAsia" w:eastAsiaTheme="majorEastAsia" w:hAnsiTheme="majorEastAsia"/>
                <w:sz w:val="20"/>
              </w:rPr>
              <w:t>RCS0261-02</w:t>
            </w:r>
          </w:p>
        </w:tc>
        <w:tc>
          <w:tcPr>
            <w:tcW w:w="1178" w:type="dxa"/>
            <w:vAlign w:val="center"/>
          </w:tcPr>
          <w:p w:rsidR="00C8430B" w:rsidRDefault="00C8430B" w:rsidP="00D361D5">
            <w:pPr>
              <w:spacing w:line="240" w:lineRule="exact"/>
              <w:jc w:val="center"/>
              <w:rPr>
                <w:rFonts w:ascii="仿宋" w:eastAsia="仿宋" w:hAnsi="仿宋"/>
                <w:szCs w:val="21"/>
              </w:rPr>
            </w:pPr>
            <w:r>
              <w:rPr>
                <w:rFonts w:ascii="仿宋" w:eastAsia="仿宋" w:hAnsi="仿宋" w:hint="eastAsia"/>
                <w:szCs w:val="21"/>
              </w:rPr>
              <w:t>1</w:t>
            </w:r>
          </w:p>
        </w:tc>
        <w:tc>
          <w:tcPr>
            <w:tcW w:w="1380"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color w:val="000000"/>
                <w:kern w:val="0"/>
                <w:sz w:val="22"/>
                <w:szCs w:val="22"/>
                <w:lang w:bidi="ar"/>
              </w:rPr>
              <w:t>9734.5133</w:t>
            </w:r>
          </w:p>
        </w:tc>
        <w:tc>
          <w:tcPr>
            <w:tcW w:w="1417"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265.4867</w:t>
            </w:r>
          </w:p>
        </w:tc>
        <w:tc>
          <w:tcPr>
            <w:tcW w:w="1134" w:type="dxa"/>
            <w:vAlign w:val="center"/>
          </w:tcPr>
          <w:p w:rsidR="00C8430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1000.00</w:t>
            </w:r>
          </w:p>
        </w:tc>
        <w:tc>
          <w:tcPr>
            <w:tcW w:w="1214" w:type="dxa"/>
            <w:vAlign w:val="center"/>
          </w:tcPr>
          <w:p w:rsidR="00C8430B" w:rsidRDefault="00C8430B" w:rsidP="00AB0A8F">
            <w:pPr>
              <w:spacing w:line="240" w:lineRule="exact"/>
              <w:rPr>
                <w:rFonts w:ascii="仿宋" w:eastAsia="仿宋" w:hAnsi="仿宋"/>
                <w:szCs w:val="21"/>
              </w:rPr>
            </w:pPr>
          </w:p>
        </w:tc>
      </w:tr>
      <w:tr w:rsidR="00DC24AB" w:rsidTr="00D361D5">
        <w:trPr>
          <w:trHeight w:val="944"/>
        </w:trPr>
        <w:tc>
          <w:tcPr>
            <w:tcW w:w="535" w:type="dxa"/>
            <w:vAlign w:val="center"/>
          </w:tcPr>
          <w:p w:rsidR="00DC24AB" w:rsidRDefault="00DC24AB" w:rsidP="00D361D5">
            <w:pPr>
              <w:spacing w:line="240" w:lineRule="exact"/>
              <w:jc w:val="center"/>
              <w:rPr>
                <w:rFonts w:ascii="仿宋" w:eastAsia="仿宋" w:hAnsi="仿宋" w:hint="eastAsia"/>
                <w:szCs w:val="21"/>
              </w:rPr>
            </w:pPr>
            <w:r>
              <w:rPr>
                <w:rFonts w:ascii="仿宋" w:eastAsia="仿宋" w:hAnsi="仿宋" w:hint="eastAsia"/>
                <w:szCs w:val="21"/>
              </w:rPr>
              <w:t>3</w:t>
            </w:r>
          </w:p>
        </w:tc>
        <w:tc>
          <w:tcPr>
            <w:tcW w:w="1715" w:type="dxa"/>
            <w:vAlign w:val="center"/>
          </w:tcPr>
          <w:p w:rsidR="00DC24AB" w:rsidRDefault="00DC24AB" w:rsidP="00D361D5">
            <w:pPr>
              <w:spacing w:line="240" w:lineRule="exact"/>
              <w:jc w:val="center"/>
              <w:rPr>
                <w:rFonts w:ascii="仿宋" w:eastAsia="仿宋" w:hAnsi="仿宋"/>
                <w:szCs w:val="21"/>
              </w:rPr>
            </w:pPr>
            <w:r w:rsidRPr="00DC24AB">
              <w:rPr>
                <w:rFonts w:ascii="仿宋" w:eastAsia="仿宋" w:hAnsi="仿宋"/>
                <w:szCs w:val="21"/>
              </w:rPr>
              <w:t>SHT0015222</w:t>
            </w:r>
          </w:p>
          <w:p w:rsidR="00DC24AB" w:rsidRDefault="00DC24AB" w:rsidP="00D361D5">
            <w:pPr>
              <w:spacing w:line="240" w:lineRule="exact"/>
              <w:jc w:val="center"/>
              <w:rPr>
                <w:rFonts w:ascii="仿宋" w:eastAsia="仿宋" w:hAnsi="仿宋"/>
                <w:szCs w:val="21"/>
              </w:rPr>
            </w:pPr>
            <w:r w:rsidRPr="00DC24AB">
              <w:rPr>
                <w:rFonts w:ascii="仿宋" w:eastAsia="仿宋" w:hAnsi="仿宋" w:hint="eastAsia"/>
                <w:szCs w:val="21"/>
              </w:rPr>
              <w:t>驾驶员左侧罩壳</w:t>
            </w:r>
          </w:p>
        </w:tc>
        <w:tc>
          <w:tcPr>
            <w:tcW w:w="1288" w:type="dxa"/>
            <w:vAlign w:val="center"/>
          </w:tcPr>
          <w:p w:rsidR="00DC24AB" w:rsidRPr="00ED2EC3" w:rsidRDefault="00DC24AB" w:rsidP="008C7A99">
            <w:pPr>
              <w:spacing w:line="240" w:lineRule="exact"/>
              <w:jc w:val="center"/>
              <w:rPr>
                <w:rFonts w:asciiTheme="majorEastAsia" w:eastAsiaTheme="majorEastAsia" w:hAnsiTheme="majorEastAsia"/>
                <w:sz w:val="20"/>
              </w:rPr>
            </w:pPr>
            <w:r w:rsidRPr="00DC24AB">
              <w:rPr>
                <w:rFonts w:asciiTheme="majorEastAsia" w:eastAsiaTheme="majorEastAsia" w:hAnsiTheme="majorEastAsia"/>
                <w:sz w:val="20"/>
              </w:rPr>
              <w:t>RCS0261-03</w:t>
            </w:r>
          </w:p>
        </w:tc>
        <w:tc>
          <w:tcPr>
            <w:tcW w:w="1178" w:type="dxa"/>
            <w:vAlign w:val="center"/>
          </w:tcPr>
          <w:p w:rsidR="00DC24AB" w:rsidRDefault="00DC24AB" w:rsidP="00D361D5">
            <w:pPr>
              <w:spacing w:line="240" w:lineRule="exact"/>
              <w:jc w:val="center"/>
              <w:rPr>
                <w:rFonts w:ascii="仿宋" w:eastAsia="仿宋" w:hAnsi="仿宋" w:hint="eastAsia"/>
                <w:szCs w:val="21"/>
              </w:rPr>
            </w:pPr>
            <w:r>
              <w:rPr>
                <w:rFonts w:ascii="仿宋" w:eastAsia="仿宋" w:hAnsi="仿宋" w:hint="eastAsia"/>
                <w:szCs w:val="21"/>
              </w:rPr>
              <w:t>1</w:t>
            </w:r>
          </w:p>
        </w:tc>
        <w:tc>
          <w:tcPr>
            <w:tcW w:w="1380" w:type="dxa"/>
            <w:vAlign w:val="center"/>
          </w:tcPr>
          <w:p w:rsidR="00DC24AB" w:rsidRDefault="00DC24AB" w:rsidP="00D361D5">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9</w:t>
            </w:r>
            <w:r>
              <w:rPr>
                <w:rFonts w:ascii="宋体" w:hAnsi="宋体" w:cs="宋体"/>
                <w:color w:val="000000"/>
                <w:kern w:val="0"/>
                <w:sz w:val="22"/>
                <w:szCs w:val="22"/>
                <w:lang w:bidi="ar"/>
              </w:rPr>
              <w:t>734.5133</w:t>
            </w:r>
          </w:p>
        </w:tc>
        <w:tc>
          <w:tcPr>
            <w:tcW w:w="1417" w:type="dxa"/>
            <w:vAlign w:val="center"/>
          </w:tcPr>
          <w:p w:rsidR="00DC24AB" w:rsidRDefault="00DC24AB" w:rsidP="00D361D5">
            <w:pPr>
              <w:widowControl/>
              <w:jc w:val="center"/>
              <w:textAlignment w:val="center"/>
              <w:rPr>
                <w:rFonts w:ascii="宋体" w:hAnsi="宋体" w:cs="宋体" w:hint="eastAsia"/>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265.4867</w:t>
            </w:r>
          </w:p>
        </w:tc>
        <w:tc>
          <w:tcPr>
            <w:tcW w:w="1134" w:type="dxa"/>
            <w:vAlign w:val="center"/>
          </w:tcPr>
          <w:p w:rsidR="00DC24AB" w:rsidRDefault="00DC24AB" w:rsidP="00D361D5">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r>
              <w:rPr>
                <w:rFonts w:ascii="宋体" w:hAnsi="宋体" w:cs="宋体"/>
                <w:color w:val="000000"/>
                <w:kern w:val="0"/>
                <w:sz w:val="22"/>
                <w:szCs w:val="22"/>
                <w:lang w:bidi="ar"/>
              </w:rPr>
              <w:t>1000.00</w:t>
            </w:r>
          </w:p>
        </w:tc>
        <w:tc>
          <w:tcPr>
            <w:tcW w:w="1214" w:type="dxa"/>
            <w:vAlign w:val="center"/>
          </w:tcPr>
          <w:p w:rsidR="00DC24AB" w:rsidRDefault="00DC24AB" w:rsidP="00AB0A8F">
            <w:pPr>
              <w:spacing w:line="240" w:lineRule="exact"/>
              <w:rPr>
                <w:rFonts w:ascii="仿宋" w:eastAsia="仿宋" w:hAnsi="仿宋"/>
                <w:szCs w:val="21"/>
              </w:rPr>
            </w:pPr>
          </w:p>
        </w:tc>
      </w:tr>
      <w:tr w:rsidR="001B0359" w:rsidTr="00D361D5">
        <w:trPr>
          <w:trHeight w:val="880"/>
        </w:trPr>
        <w:tc>
          <w:tcPr>
            <w:tcW w:w="3538" w:type="dxa"/>
            <w:gridSpan w:val="3"/>
            <w:vAlign w:val="center"/>
          </w:tcPr>
          <w:p w:rsidR="001B0359" w:rsidRDefault="001B0359" w:rsidP="00D361D5">
            <w:pPr>
              <w:spacing w:line="240" w:lineRule="exact"/>
              <w:jc w:val="center"/>
              <w:rPr>
                <w:rFonts w:ascii="仿宋" w:eastAsia="仿宋" w:hAnsi="仿宋"/>
                <w:szCs w:val="21"/>
              </w:rPr>
            </w:pPr>
            <w:r>
              <w:rPr>
                <w:rFonts w:ascii="仿宋" w:eastAsia="仿宋" w:hAnsi="仿宋" w:hint="eastAsia"/>
                <w:b/>
                <w:szCs w:val="21"/>
              </w:rPr>
              <w:t>合计</w:t>
            </w:r>
          </w:p>
        </w:tc>
        <w:tc>
          <w:tcPr>
            <w:tcW w:w="1178" w:type="dxa"/>
            <w:vAlign w:val="center"/>
          </w:tcPr>
          <w:p w:rsidR="001B0359" w:rsidRDefault="001B0359" w:rsidP="00D361D5">
            <w:pPr>
              <w:spacing w:line="240" w:lineRule="exact"/>
              <w:jc w:val="center"/>
              <w:rPr>
                <w:rFonts w:ascii="仿宋" w:eastAsia="仿宋" w:hAnsi="仿宋"/>
                <w:szCs w:val="21"/>
              </w:rPr>
            </w:pPr>
          </w:p>
        </w:tc>
        <w:tc>
          <w:tcPr>
            <w:tcW w:w="1380" w:type="dxa"/>
            <w:vAlign w:val="center"/>
          </w:tcPr>
          <w:p w:rsidR="001B0359" w:rsidRDefault="001B0359" w:rsidP="00D361D5">
            <w:pPr>
              <w:spacing w:line="240" w:lineRule="exact"/>
              <w:jc w:val="center"/>
              <w:rPr>
                <w:rFonts w:ascii="仿宋" w:eastAsia="仿宋" w:hAnsi="仿宋"/>
                <w:szCs w:val="21"/>
              </w:rPr>
            </w:pPr>
          </w:p>
        </w:tc>
        <w:tc>
          <w:tcPr>
            <w:tcW w:w="1417" w:type="dxa"/>
            <w:vAlign w:val="center"/>
          </w:tcPr>
          <w:p w:rsidR="001B0359" w:rsidRDefault="001B0359" w:rsidP="00D361D5">
            <w:pPr>
              <w:spacing w:line="240" w:lineRule="exact"/>
              <w:jc w:val="center"/>
              <w:rPr>
                <w:rFonts w:ascii="仿宋" w:eastAsia="仿宋" w:hAnsi="仿宋"/>
                <w:szCs w:val="21"/>
              </w:rPr>
            </w:pPr>
          </w:p>
        </w:tc>
        <w:tc>
          <w:tcPr>
            <w:tcW w:w="1134" w:type="dxa"/>
            <w:vAlign w:val="center"/>
          </w:tcPr>
          <w:p w:rsidR="001B0359" w:rsidRDefault="00DC24AB" w:rsidP="00D361D5">
            <w:pPr>
              <w:widowControl/>
              <w:jc w:val="center"/>
              <w:textAlignment w:val="center"/>
              <w:rPr>
                <w:rFonts w:ascii="宋体" w:hAnsi="宋体" w:cs="宋体"/>
                <w:color w:val="000000"/>
                <w:sz w:val="22"/>
                <w:szCs w:val="22"/>
              </w:rPr>
            </w:pPr>
            <w:r>
              <w:rPr>
                <w:rFonts w:ascii="宋体" w:hAnsi="宋体" w:cs="宋体"/>
                <w:color w:val="000000"/>
                <w:sz w:val="22"/>
                <w:szCs w:val="22"/>
              </w:rPr>
              <w:t>38</w:t>
            </w:r>
            <w:r w:rsidR="00ED2EC3">
              <w:rPr>
                <w:rFonts w:ascii="宋体" w:hAnsi="宋体" w:cs="宋体"/>
                <w:color w:val="000000"/>
                <w:sz w:val="22"/>
                <w:szCs w:val="22"/>
              </w:rPr>
              <w:t>0</w:t>
            </w:r>
            <w:r w:rsidR="00C8430B">
              <w:rPr>
                <w:rFonts w:ascii="宋体" w:hAnsi="宋体" w:cs="宋体"/>
                <w:color w:val="000000"/>
                <w:sz w:val="22"/>
                <w:szCs w:val="22"/>
              </w:rPr>
              <w:t>00.00</w:t>
            </w:r>
          </w:p>
        </w:tc>
        <w:tc>
          <w:tcPr>
            <w:tcW w:w="1214" w:type="dxa"/>
            <w:vAlign w:val="center"/>
          </w:tcPr>
          <w:p w:rsidR="001B0359" w:rsidRDefault="001B0359" w:rsidP="00D361D5">
            <w:pPr>
              <w:spacing w:line="240" w:lineRule="exact"/>
              <w:jc w:val="center"/>
              <w:rPr>
                <w:rFonts w:ascii="仿宋" w:eastAsia="仿宋" w:hAnsi="仿宋"/>
                <w:szCs w:val="21"/>
              </w:rPr>
            </w:pPr>
          </w:p>
        </w:tc>
      </w:tr>
    </w:tbl>
    <w:p w:rsidR="00AF0299" w:rsidRDefault="00AF0299">
      <w:pPr>
        <w:widowControl/>
        <w:adjustRightInd w:val="0"/>
        <w:snapToGrid w:val="0"/>
        <w:spacing w:line="360" w:lineRule="auto"/>
        <w:jc w:val="left"/>
        <w:rPr>
          <w:rFonts w:ascii="仿宋" w:eastAsia="仿宋" w:hAnsi="仿宋"/>
          <w:b/>
          <w:sz w:val="24"/>
          <w:szCs w:val="24"/>
        </w:rPr>
      </w:pPr>
    </w:p>
    <w:p w:rsidR="00AF0299" w:rsidRDefault="00B16D8E">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AF0299" w:rsidRDefault="00B16D8E">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sidR="00DC24AB">
        <w:rPr>
          <w:rFonts w:ascii="仿宋" w:eastAsia="仿宋" w:hAnsi="仿宋" w:cs="宋体"/>
          <w:b/>
          <w:bCs/>
          <w:color w:val="000000"/>
          <w:kern w:val="0"/>
          <w:sz w:val="24"/>
          <w:u w:val="single"/>
        </w:rPr>
        <w:t>38</w:t>
      </w:r>
      <w:r w:rsidR="00ED2EC3">
        <w:rPr>
          <w:rFonts w:ascii="仿宋" w:eastAsia="仿宋" w:hAnsi="仿宋" w:cs="宋体"/>
          <w:b/>
          <w:bCs/>
          <w:color w:val="000000"/>
          <w:kern w:val="0"/>
          <w:sz w:val="24"/>
          <w:u w:val="single"/>
        </w:rPr>
        <w:t>0</w:t>
      </w:r>
      <w:r w:rsidR="00C8430B">
        <w:rPr>
          <w:rFonts w:ascii="仿宋" w:eastAsia="仿宋" w:hAnsi="仿宋" w:cs="宋体"/>
          <w:b/>
          <w:bCs/>
          <w:color w:val="000000"/>
          <w:kern w:val="0"/>
          <w:sz w:val="24"/>
          <w:u w:val="single"/>
        </w:rPr>
        <w:t>00</w:t>
      </w:r>
      <w:r w:rsidR="00674E3D">
        <w:rPr>
          <w:rFonts w:ascii="仿宋" w:eastAsia="仿宋" w:hAnsi="仿宋" w:cs="宋体"/>
          <w:b/>
          <w:bCs/>
          <w:color w:val="000000"/>
          <w:kern w:val="0"/>
          <w:sz w:val="24"/>
          <w:u w:val="single"/>
        </w:rPr>
        <w:t>.00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 xml:space="preserve"> </w:t>
      </w:r>
      <w:r w:rsidR="00DC24AB">
        <w:rPr>
          <w:rFonts w:ascii="仿宋" w:eastAsia="仿宋" w:hAnsi="仿宋" w:cs="宋体" w:hint="eastAsia"/>
          <w:b/>
          <w:bCs/>
          <w:color w:val="000000"/>
          <w:kern w:val="0"/>
          <w:sz w:val="24"/>
          <w:u w:val="single"/>
        </w:rPr>
        <w:t>叁万捌</w:t>
      </w:r>
      <w:r w:rsidR="00ED2EC3">
        <w:rPr>
          <w:rFonts w:ascii="仿宋" w:eastAsia="仿宋" w:hAnsi="仿宋" w:cs="宋体" w:hint="eastAsia"/>
          <w:b/>
          <w:bCs/>
          <w:color w:val="000000"/>
          <w:kern w:val="0"/>
          <w:sz w:val="24"/>
          <w:u w:val="single"/>
        </w:rPr>
        <w:t>仟</w:t>
      </w:r>
      <w:r>
        <w:rPr>
          <w:rFonts w:ascii="仿宋" w:eastAsia="仿宋" w:hAnsi="仿宋" w:cs="宋体" w:hint="eastAsia"/>
          <w:b/>
          <w:bCs/>
          <w:color w:val="000000"/>
          <w:kern w:val="0"/>
          <w:sz w:val="24"/>
          <w:u w:val="single"/>
        </w:rPr>
        <w:t>圆整</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 xml:space="preserve">  13   </w:t>
      </w:r>
      <w:r>
        <w:rPr>
          <w:rFonts w:ascii="仿宋" w:eastAsia="仿宋" w:hAnsi="仿宋" w:cs="宋体" w:hint="eastAsia"/>
          <w:b/>
          <w:bCs/>
          <w:color w:val="000000"/>
          <w:kern w:val="0"/>
          <w:sz w:val="24"/>
        </w:rPr>
        <w:t>%。</w:t>
      </w:r>
    </w:p>
    <w:p w:rsidR="00AF0299" w:rsidRDefault="00B16D8E">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含模具修改、运输费用、包装、税费、装卸、安装、维修保养、试模材料等全部费用</w:t>
      </w:r>
      <w:r>
        <w:rPr>
          <w:rFonts w:ascii="仿宋" w:eastAsia="仿宋" w:hAnsi="仿宋" w:cs="仿宋" w:hint="eastAsia"/>
          <w:bCs/>
          <w:szCs w:val="21"/>
        </w:rPr>
        <w:t>。</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w:t>
      </w:r>
      <w:r>
        <w:rPr>
          <w:rFonts w:ascii="仿宋" w:eastAsia="仿宋" w:hAnsi="仿宋" w:cs="仿宋" w:hint="eastAsia"/>
          <w:bCs/>
          <w:szCs w:val="21"/>
        </w:rPr>
        <w:lastRenderedPageBreak/>
        <w:t>税率/征收率）×原税率/征收率×（1+附加税费率）=新含税价-新含税价÷（1+新税率/征收率）×新税率/征收率×（1+附加税费率）。附加税费率按照购买方适用的附加税费率。</w:t>
      </w:r>
    </w:p>
    <w:p w:rsidR="00AF0299" w:rsidRDefault="00B16D8E">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与甲乙双方协商确定的要求不符时，甲方有权调整本合同并从应付款中扣除不符合项费用。</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三、付款方式</w:t>
      </w:r>
    </w:p>
    <w:p w:rsidR="00AF0299"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本合同不得由乙方以外的第三方向甲方开具增值税发票。乙方不得要求甲方向乙方以外的第三方支付相关款项。</w:t>
      </w:r>
    </w:p>
    <w:p w:rsidR="001E3132" w:rsidRDefault="00B16D8E">
      <w:pPr>
        <w:spacing w:line="360" w:lineRule="auto"/>
        <w:ind w:firstLineChars="225" w:firstLine="540"/>
        <w:rPr>
          <w:rFonts w:ascii="仿宋" w:eastAsia="仿宋" w:hAnsi="仿宋" w:cs="宋体"/>
          <w:bCs/>
          <w:kern w:val="0"/>
          <w:sz w:val="24"/>
          <w:szCs w:val="24"/>
        </w:rPr>
      </w:pPr>
      <w:r>
        <w:rPr>
          <w:rFonts w:ascii="仿宋" w:eastAsia="仿宋" w:hAnsi="仿宋" w:cs="宋体" w:hint="eastAsia"/>
          <w:bCs/>
          <w:kern w:val="0"/>
          <w:sz w:val="24"/>
          <w:szCs w:val="24"/>
        </w:rPr>
        <w:t>乙方修改完成</w:t>
      </w:r>
      <w:r w:rsidR="001E3132">
        <w:rPr>
          <w:rFonts w:ascii="仿宋" w:eastAsia="仿宋" w:hAnsi="仿宋" w:cs="宋体" w:hint="eastAsia"/>
          <w:bCs/>
          <w:kern w:val="0"/>
          <w:sz w:val="24"/>
          <w:szCs w:val="24"/>
        </w:rPr>
        <w:t>并</w:t>
      </w:r>
      <w:r>
        <w:rPr>
          <w:rFonts w:ascii="仿宋" w:eastAsia="仿宋" w:hAnsi="仿宋" w:cs="宋体" w:hint="eastAsia"/>
          <w:bCs/>
          <w:kern w:val="0"/>
          <w:sz w:val="24"/>
          <w:szCs w:val="24"/>
        </w:rPr>
        <w:t>通过甲方</w:t>
      </w:r>
      <w:r>
        <w:rPr>
          <w:rFonts w:ascii="仿宋" w:eastAsia="仿宋" w:hAnsi="仿宋" w:hint="eastAsia"/>
          <w:sz w:val="24"/>
          <w:szCs w:val="24"/>
        </w:rPr>
        <w:t>试模样件</w:t>
      </w:r>
      <w:r w:rsidR="00E35A5B">
        <w:rPr>
          <w:rFonts w:ascii="仿宋" w:eastAsia="仿宋" w:hAnsi="仿宋" w:hint="eastAsia"/>
          <w:sz w:val="24"/>
          <w:szCs w:val="24"/>
        </w:rPr>
        <w:t>验收</w:t>
      </w:r>
      <w:r>
        <w:rPr>
          <w:rFonts w:ascii="仿宋" w:eastAsia="仿宋" w:hAnsi="仿宋" w:cs="宋体" w:hint="eastAsia"/>
          <w:bCs/>
          <w:kern w:val="0"/>
          <w:sz w:val="24"/>
          <w:szCs w:val="24"/>
        </w:rPr>
        <w:t>合格，乙方开具合同</w:t>
      </w:r>
      <w:r>
        <w:rPr>
          <w:rFonts w:ascii="仿宋" w:eastAsia="仿宋" w:hAnsi="仿宋" w:cs="宋体"/>
          <w:bCs/>
          <w:kern w:val="0"/>
          <w:sz w:val="24"/>
          <w:szCs w:val="24"/>
        </w:rPr>
        <w:t>全额</w:t>
      </w:r>
      <w:r>
        <w:rPr>
          <w:rFonts w:ascii="仿宋" w:eastAsia="仿宋" w:hAnsi="仿宋" w:cs="宋体" w:hint="eastAsia"/>
          <w:bCs/>
          <w:kern w:val="0"/>
          <w:sz w:val="24"/>
          <w:szCs w:val="24"/>
        </w:rPr>
        <w:t>增值税专用发票，</w:t>
      </w:r>
      <w:proofErr w:type="gramStart"/>
      <w:r w:rsidR="001E3132">
        <w:rPr>
          <w:rFonts w:ascii="仿宋" w:eastAsia="仿宋" w:hAnsi="仿宋" w:cs="宋体" w:hint="eastAsia"/>
          <w:bCs/>
          <w:kern w:val="0"/>
          <w:sz w:val="24"/>
          <w:szCs w:val="24"/>
        </w:rPr>
        <w:t>移模前</w:t>
      </w:r>
      <w:proofErr w:type="gramEnd"/>
      <w:r w:rsidR="001E3132">
        <w:rPr>
          <w:rFonts w:ascii="仿宋" w:eastAsia="仿宋" w:hAnsi="仿宋" w:cs="宋体" w:hint="eastAsia"/>
          <w:bCs/>
          <w:kern w:val="0"/>
          <w:sz w:val="24"/>
          <w:szCs w:val="24"/>
        </w:rPr>
        <w:t>付9</w:t>
      </w:r>
      <w:r w:rsidR="001E3132">
        <w:rPr>
          <w:rFonts w:ascii="仿宋" w:eastAsia="仿宋" w:hAnsi="仿宋" w:cs="宋体"/>
          <w:bCs/>
          <w:kern w:val="0"/>
          <w:sz w:val="24"/>
          <w:szCs w:val="24"/>
        </w:rPr>
        <w:t>0%，</w:t>
      </w:r>
      <w:r w:rsidR="001E3132">
        <w:rPr>
          <w:rFonts w:ascii="仿宋" w:eastAsia="仿宋" w:hAnsi="仿宋" w:hint="eastAsia"/>
          <w:sz w:val="24"/>
          <w:szCs w:val="24"/>
        </w:rPr>
        <w:t>人民币</w:t>
      </w:r>
      <w:r w:rsidR="00DC24AB">
        <w:rPr>
          <w:rFonts w:ascii="仿宋" w:eastAsia="仿宋" w:hAnsi="仿宋"/>
          <w:sz w:val="24"/>
          <w:szCs w:val="24"/>
          <w:u w:val="single"/>
        </w:rPr>
        <w:t>342</w:t>
      </w:r>
      <w:r w:rsidR="001E3132">
        <w:rPr>
          <w:rFonts w:ascii="仿宋" w:eastAsia="仿宋" w:hAnsi="仿宋" w:hint="eastAsia"/>
          <w:sz w:val="24"/>
          <w:szCs w:val="24"/>
          <w:u w:val="single"/>
        </w:rPr>
        <w:t>00</w:t>
      </w:r>
      <w:r w:rsidR="001E3132">
        <w:rPr>
          <w:rFonts w:ascii="仿宋" w:eastAsia="仿宋" w:hAnsi="仿宋" w:hint="eastAsia"/>
          <w:sz w:val="24"/>
          <w:szCs w:val="24"/>
        </w:rPr>
        <w:t>元</w:t>
      </w:r>
      <w:r w:rsidR="001E3132">
        <w:rPr>
          <w:rFonts w:ascii="仿宋" w:eastAsia="仿宋" w:hAnsi="仿宋" w:cs="宋体" w:hint="eastAsia"/>
          <w:bCs/>
          <w:kern w:val="0"/>
          <w:sz w:val="24"/>
          <w:szCs w:val="24"/>
        </w:rPr>
        <w:t>。</w:t>
      </w:r>
    </w:p>
    <w:p w:rsidR="00AF0299" w:rsidRDefault="001E3132">
      <w:pPr>
        <w:spacing w:line="360" w:lineRule="auto"/>
        <w:ind w:firstLineChars="225" w:firstLine="540"/>
        <w:rPr>
          <w:rFonts w:ascii="仿宋" w:eastAsia="仿宋" w:hAnsi="仿宋" w:cs="宋体"/>
          <w:bCs/>
          <w:kern w:val="0"/>
          <w:sz w:val="24"/>
          <w:szCs w:val="24"/>
        </w:rPr>
      </w:pPr>
      <w:r w:rsidRPr="00113E9C">
        <w:rPr>
          <w:rFonts w:ascii="仿宋" w:eastAsia="仿宋" w:hAnsi="仿宋" w:hint="eastAsia"/>
          <w:sz w:val="24"/>
          <w:szCs w:val="24"/>
        </w:rPr>
        <w:t>剩余的10%</w:t>
      </w:r>
      <w:r>
        <w:rPr>
          <w:rFonts w:ascii="仿宋" w:eastAsia="仿宋" w:hAnsi="仿宋" w:hint="eastAsia"/>
          <w:sz w:val="24"/>
          <w:szCs w:val="24"/>
        </w:rPr>
        <w:t>为质保金，</w:t>
      </w:r>
      <w:proofErr w:type="gramStart"/>
      <w:r>
        <w:rPr>
          <w:rFonts w:ascii="仿宋" w:eastAsia="仿宋" w:hAnsi="仿宋" w:hint="eastAsia"/>
          <w:sz w:val="24"/>
          <w:szCs w:val="24"/>
        </w:rPr>
        <w:t>自全部</w:t>
      </w:r>
      <w:proofErr w:type="gramEnd"/>
      <w:r>
        <w:rPr>
          <w:rFonts w:ascii="仿宋" w:eastAsia="仿宋" w:hAnsi="仿宋" w:hint="eastAsia"/>
          <w:sz w:val="24"/>
          <w:szCs w:val="24"/>
        </w:rPr>
        <w:t>模具验收完毕后（出具正式固资模具验收合格单）之日起</w:t>
      </w:r>
      <w:r>
        <w:rPr>
          <w:rFonts w:ascii="仿宋" w:eastAsia="仿宋" w:hAnsi="仿宋"/>
          <w:sz w:val="24"/>
          <w:szCs w:val="24"/>
        </w:rPr>
        <w:t>30</w:t>
      </w:r>
      <w:r>
        <w:rPr>
          <w:rFonts w:ascii="仿宋" w:eastAsia="仿宋" w:hAnsi="仿宋" w:hint="eastAsia"/>
          <w:sz w:val="24"/>
          <w:szCs w:val="24"/>
        </w:rPr>
        <w:t>日无质量问题</w:t>
      </w:r>
      <w:r w:rsidRPr="00113E9C">
        <w:rPr>
          <w:rFonts w:ascii="仿宋" w:eastAsia="仿宋" w:hAnsi="仿宋" w:hint="eastAsia"/>
          <w:sz w:val="24"/>
          <w:szCs w:val="24"/>
        </w:rPr>
        <w:t>，</w:t>
      </w:r>
      <w:r>
        <w:rPr>
          <w:rFonts w:ascii="仿宋" w:eastAsia="仿宋" w:hAnsi="仿宋" w:hint="eastAsia"/>
          <w:sz w:val="24"/>
          <w:szCs w:val="24"/>
        </w:rPr>
        <w:t>甲方向乙方支付1</w:t>
      </w:r>
      <w:r>
        <w:rPr>
          <w:rFonts w:ascii="仿宋" w:eastAsia="仿宋" w:hAnsi="仿宋"/>
          <w:sz w:val="24"/>
          <w:szCs w:val="24"/>
        </w:rPr>
        <w:t>0%</w:t>
      </w:r>
      <w:r>
        <w:rPr>
          <w:rFonts w:ascii="仿宋" w:eastAsia="仿宋" w:hAnsi="仿宋" w:hint="eastAsia"/>
          <w:sz w:val="24"/>
          <w:szCs w:val="24"/>
        </w:rPr>
        <w:t>货款</w:t>
      </w:r>
      <w:r w:rsidR="00E35A5B">
        <w:rPr>
          <w:rFonts w:ascii="仿宋" w:eastAsia="仿宋" w:hAnsi="仿宋" w:hint="eastAsia"/>
          <w:sz w:val="24"/>
          <w:szCs w:val="24"/>
        </w:rPr>
        <w:t>。</w:t>
      </w:r>
    </w:p>
    <w:p w:rsidR="00AF0299" w:rsidRDefault="00B16D8E">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w:t>
      </w:r>
      <w:proofErr w:type="gramStart"/>
      <w:r>
        <w:rPr>
          <w:rFonts w:ascii="仿宋" w:eastAsia="仿宋" w:hAnsi="仿宋" w:hint="eastAsia"/>
          <w:sz w:val="24"/>
          <w:szCs w:val="24"/>
        </w:rPr>
        <w:t>乙方只</w:t>
      </w:r>
      <w:proofErr w:type="gramEnd"/>
      <w:r>
        <w:rPr>
          <w:rFonts w:ascii="仿宋" w:eastAsia="仿宋" w:hAnsi="仿宋" w:hint="eastAsia"/>
          <w:sz w:val="24"/>
          <w:szCs w:val="24"/>
        </w:rPr>
        <w:t>针对此次维修问题质量负责，由于原模具材料工艺等其他制造原因造成的质量问题乙方不负责。若模具维修后仍无法使用，甲方可视情况要求乙方重新开发模具或移送第三方修改模具。乙方</w:t>
      </w:r>
      <w:proofErr w:type="gramStart"/>
      <w:r>
        <w:rPr>
          <w:rFonts w:ascii="仿宋" w:eastAsia="仿宋" w:hAnsi="仿宋" w:hint="eastAsia"/>
          <w:sz w:val="24"/>
          <w:szCs w:val="24"/>
        </w:rPr>
        <w:t>因移模导致</w:t>
      </w:r>
      <w:proofErr w:type="gramEnd"/>
      <w:r>
        <w:rPr>
          <w:rFonts w:ascii="仿宋" w:eastAsia="仿宋" w:hAnsi="仿宋" w:hint="eastAsia"/>
          <w:sz w:val="24"/>
          <w:szCs w:val="24"/>
        </w:rPr>
        <w:t>交期延误造成的损失等费用由乙方承担。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2.模具在制作过程中如出现需对模具进行超出双方书面确认的图纸范围内修改的，需取得甲方书面确认后方可进行。</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3.产品外观可见表面不得有气孔、沙粒、刮伤等，不得有变形、缩水、顶白、气纹、浮</w:t>
      </w:r>
      <w:proofErr w:type="gramStart"/>
      <w:r>
        <w:rPr>
          <w:rFonts w:ascii="仿宋" w:eastAsia="仿宋" w:hAnsi="仿宋" w:hint="eastAsia"/>
          <w:sz w:val="24"/>
          <w:szCs w:val="24"/>
        </w:rPr>
        <w:t>纤</w:t>
      </w:r>
      <w:proofErr w:type="gramEnd"/>
      <w:r>
        <w:rPr>
          <w:rFonts w:ascii="仿宋" w:eastAsia="仿宋" w:hAnsi="仿宋" w:hint="eastAsia"/>
          <w:sz w:val="24"/>
          <w:szCs w:val="24"/>
        </w:rPr>
        <w:t>等影响质量和外观现象。 （注：以甲方确认为准）。模具必须配备冷却接头、吊环、定位环、液压、气压接头管道等。</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1.乙方按甲方指出的问题点进行模具修改工作。</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2.由于模具设计及制作误差的</w:t>
      </w:r>
      <w:proofErr w:type="gramStart"/>
      <w:r>
        <w:rPr>
          <w:rFonts w:ascii="仿宋" w:eastAsia="仿宋" w:hAnsi="仿宋" w:hint="eastAsia"/>
          <w:sz w:val="24"/>
          <w:szCs w:val="24"/>
        </w:rPr>
        <w:t>改模由</w:t>
      </w:r>
      <w:proofErr w:type="gramEnd"/>
      <w:r>
        <w:rPr>
          <w:rFonts w:ascii="仿宋" w:eastAsia="仿宋" w:hAnsi="仿宋" w:hint="eastAsia"/>
          <w:sz w:val="24"/>
          <w:szCs w:val="24"/>
        </w:rPr>
        <w:t>乙方免费完成，因乙方模具问题影响甲方生产，甲方有权</w:t>
      </w:r>
      <w:r>
        <w:rPr>
          <w:rFonts w:ascii="仿宋" w:eastAsia="仿宋" w:hAnsi="仿宋" w:hint="eastAsia"/>
          <w:sz w:val="24"/>
          <w:szCs w:val="24"/>
        </w:rPr>
        <w:lastRenderedPageBreak/>
        <w:t>要求乙方给与经济赔偿。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3.乙方按照甲方要求在模具内部型</w:t>
      </w:r>
      <w:proofErr w:type="gramStart"/>
      <w:r>
        <w:rPr>
          <w:rFonts w:ascii="仿宋" w:eastAsia="仿宋" w:hAnsi="仿宋" w:hint="eastAsia"/>
          <w:sz w:val="24"/>
          <w:szCs w:val="24"/>
        </w:rPr>
        <w:t>腔</w:t>
      </w:r>
      <w:proofErr w:type="gramEnd"/>
      <w:r>
        <w:rPr>
          <w:rFonts w:ascii="仿宋" w:eastAsia="仿宋" w:hAnsi="仿宋" w:hint="eastAsia"/>
          <w:sz w:val="24"/>
          <w:szCs w:val="24"/>
        </w:rPr>
        <w:t>部件上</w:t>
      </w:r>
      <w:proofErr w:type="gramStart"/>
      <w:r>
        <w:rPr>
          <w:rFonts w:ascii="仿宋" w:eastAsia="仿宋" w:hAnsi="仿宋" w:hint="eastAsia"/>
          <w:sz w:val="24"/>
          <w:szCs w:val="24"/>
        </w:rPr>
        <w:t>刻产品</w:t>
      </w:r>
      <w:proofErr w:type="gramEnd"/>
      <w:r>
        <w:rPr>
          <w:rFonts w:ascii="仿宋" w:eastAsia="仿宋" w:hAnsi="仿宋" w:hint="eastAsia"/>
          <w:sz w:val="24"/>
          <w:szCs w:val="24"/>
        </w:rPr>
        <w:t>零部件内、外标识，此项工作为模具修改的一部分。标识具体内容、格式和要求由甲方提供。</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4.本合同签订之日起，乙方交付首模样件（不少于10件套/送样）时，须附自检报告，甲方在收到首模样件后</w:t>
      </w:r>
      <w:r w:rsidR="00E35A5B">
        <w:rPr>
          <w:rFonts w:ascii="仿宋" w:eastAsia="仿宋" w:hAnsi="仿宋"/>
          <w:sz w:val="24"/>
          <w:szCs w:val="24"/>
        </w:rPr>
        <w:t>7</w:t>
      </w:r>
      <w:r>
        <w:rPr>
          <w:rFonts w:ascii="仿宋" w:eastAsia="仿宋" w:hAnsi="仿宋" w:hint="eastAsia"/>
          <w:sz w:val="24"/>
          <w:szCs w:val="24"/>
        </w:rPr>
        <w:t>天内提出书面意见给乙方。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t>5.</w:t>
      </w:r>
      <w:proofErr w:type="gramStart"/>
      <w:r>
        <w:rPr>
          <w:rFonts w:ascii="仿宋" w:eastAsia="仿宋" w:hAnsi="仿宋" w:hint="eastAsia"/>
          <w:sz w:val="24"/>
          <w:szCs w:val="24"/>
        </w:rPr>
        <w:t>修模试样</w:t>
      </w:r>
      <w:proofErr w:type="gramEnd"/>
      <w:r>
        <w:rPr>
          <w:rFonts w:ascii="仿宋" w:eastAsia="仿宋" w:hAnsi="仿宋" w:hint="eastAsia"/>
          <w:sz w:val="24"/>
          <w:szCs w:val="24"/>
        </w:rPr>
        <w:t>完成后，乙方交付合格样件给甲方，产品合格后安排</w:t>
      </w:r>
      <w:r w:rsidR="00E35A5B">
        <w:rPr>
          <w:rFonts w:ascii="仿宋" w:eastAsia="仿宋" w:hAnsi="仿宋" w:hint="eastAsia"/>
          <w:sz w:val="24"/>
          <w:szCs w:val="24"/>
        </w:rPr>
        <w:t>移模</w:t>
      </w:r>
      <w:r>
        <w:rPr>
          <w:rFonts w:ascii="仿宋" w:eastAsia="仿宋" w:hAnsi="仿宋" w:hint="eastAsia"/>
          <w:sz w:val="24"/>
          <w:szCs w:val="24"/>
        </w:rPr>
        <w:t>。</w:t>
      </w:r>
    </w:p>
    <w:p w:rsidR="00AF0299" w:rsidRDefault="00B16D8E">
      <w:pPr>
        <w:spacing w:line="360" w:lineRule="auto"/>
        <w:rPr>
          <w:rFonts w:ascii="仿宋" w:eastAsia="仿宋" w:hAnsi="仿宋"/>
          <w:sz w:val="24"/>
          <w:szCs w:val="24"/>
        </w:rPr>
      </w:pPr>
      <w:r>
        <w:rPr>
          <w:rFonts w:ascii="仿宋" w:eastAsia="仿宋" w:hAnsi="仿宋" w:hint="eastAsia"/>
          <w:sz w:val="24"/>
          <w:szCs w:val="24"/>
        </w:rPr>
        <w:t>6.小批试制验收合格后，由甲方出具产品合格证明，并双方存档。</w:t>
      </w:r>
    </w:p>
    <w:p w:rsidR="00AF0299" w:rsidRDefault="00B16D8E">
      <w:pPr>
        <w:spacing w:line="360" w:lineRule="auto"/>
        <w:rPr>
          <w:rFonts w:ascii="仿宋" w:eastAsia="仿宋" w:hAnsi="仿宋"/>
          <w:sz w:val="24"/>
          <w:szCs w:val="24"/>
        </w:rPr>
      </w:pPr>
      <w:r>
        <w:rPr>
          <w:rFonts w:ascii="仿宋" w:eastAsia="仿宋" w:hAnsi="仿宋" w:hint="eastAsia"/>
          <w:sz w:val="24"/>
          <w:szCs w:val="24"/>
        </w:rPr>
        <w:t>7.本合同的模具维修周期为</w:t>
      </w:r>
      <w:r w:rsidR="00E35A5B">
        <w:rPr>
          <w:rFonts w:ascii="仿宋" w:eastAsia="仿宋" w:hAnsi="仿宋"/>
          <w:sz w:val="24"/>
          <w:szCs w:val="24"/>
        </w:rPr>
        <w:t>1</w:t>
      </w:r>
      <w:r w:rsidR="00DC24AB">
        <w:rPr>
          <w:rFonts w:ascii="仿宋" w:eastAsia="仿宋" w:hAnsi="仿宋"/>
          <w:sz w:val="24"/>
          <w:szCs w:val="24"/>
        </w:rPr>
        <w:t>5</w:t>
      </w:r>
      <w:r>
        <w:rPr>
          <w:rFonts w:ascii="仿宋" w:eastAsia="仿宋" w:hAnsi="仿宋" w:hint="eastAsia"/>
          <w:sz w:val="24"/>
          <w:szCs w:val="24"/>
        </w:rPr>
        <w:t>天，乙方务必于2024年</w:t>
      </w:r>
      <w:r w:rsidR="00E35A5B">
        <w:rPr>
          <w:rFonts w:ascii="仿宋" w:eastAsia="仿宋" w:hAnsi="仿宋"/>
          <w:sz w:val="24"/>
          <w:szCs w:val="24"/>
        </w:rPr>
        <w:t>8</w:t>
      </w:r>
      <w:r>
        <w:rPr>
          <w:rFonts w:ascii="仿宋" w:eastAsia="仿宋" w:hAnsi="仿宋" w:hint="eastAsia"/>
          <w:sz w:val="24"/>
          <w:szCs w:val="24"/>
        </w:rPr>
        <w:t>月</w:t>
      </w:r>
      <w:r w:rsidR="00E35A5B">
        <w:rPr>
          <w:rFonts w:ascii="仿宋" w:eastAsia="仿宋" w:hAnsi="仿宋"/>
          <w:sz w:val="24"/>
          <w:szCs w:val="24"/>
        </w:rPr>
        <w:t>15</w:t>
      </w:r>
      <w:r>
        <w:rPr>
          <w:rFonts w:ascii="仿宋" w:eastAsia="仿宋" w:hAnsi="仿宋" w:hint="eastAsia"/>
          <w:sz w:val="24"/>
          <w:szCs w:val="24"/>
        </w:rPr>
        <w:t>日交付修改完毕的模具，（试模期间使用原料由</w:t>
      </w:r>
      <w:r w:rsidR="00E35A5B">
        <w:rPr>
          <w:rFonts w:ascii="仿宋" w:eastAsia="仿宋" w:hAnsi="仿宋" w:hint="eastAsia"/>
          <w:sz w:val="24"/>
          <w:szCs w:val="24"/>
        </w:rPr>
        <w:t>甲方</w:t>
      </w:r>
      <w:r>
        <w:rPr>
          <w:rFonts w:ascii="仿宋" w:eastAsia="仿宋" w:hAnsi="仿宋" w:hint="eastAsia"/>
          <w:sz w:val="24"/>
          <w:szCs w:val="24"/>
        </w:rPr>
        <w:t>承担原料）如乙方不能按时交付，每逾期一日应向甲方支付合同总金额的千分之五的违约金。并应赔偿给甲方造成的直接和间接损失。</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六、检验方法</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1.尺寸检测用游标卡尺、塞规、塞尺、三坐标检测仪等。注塑零件尺寸检测需要开发专用检具的，乙方应根据甲方检具方案制作，费用由甲方承担。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2.外观采用对照标准及样件评判。</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七、技术要求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AF0299" w:rsidRDefault="00B16D8E">
      <w:pPr>
        <w:spacing w:line="360" w:lineRule="auto"/>
        <w:rPr>
          <w:rFonts w:ascii="仿宋" w:eastAsia="仿宋" w:hAnsi="仿宋"/>
          <w:sz w:val="24"/>
          <w:szCs w:val="24"/>
        </w:rPr>
      </w:pPr>
      <w:r>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3.模具在正常生产寿命期内，乙方负责免费维修（即保修，包含所有料、工、费）。</w:t>
      </w:r>
    </w:p>
    <w:p w:rsidR="00AF0299" w:rsidRDefault="00B16D8E">
      <w:pPr>
        <w:spacing w:line="360" w:lineRule="auto"/>
        <w:rPr>
          <w:rFonts w:ascii="仿宋" w:eastAsia="仿宋" w:hAnsi="仿宋"/>
          <w:sz w:val="24"/>
          <w:szCs w:val="24"/>
        </w:rPr>
      </w:pPr>
      <w:r>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5.乙方承诺使用所承制的模具生产出的产品的产能能够达到甲方的交货要求：</w:t>
      </w:r>
    </w:p>
    <w:p w:rsidR="00AF0299" w:rsidRDefault="00B16D8E">
      <w:pPr>
        <w:spacing w:line="360" w:lineRule="auto"/>
        <w:rPr>
          <w:rFonts w:ascii="仿宋" w:eastAsia="仿宋" w:hAnsi="仿宋"/>
          <w:sz w:val="24"/>
          <w:szCs w:val="24"/>
        </w:rPr>
      </w:pPr>
      <w:r>
        <w:rPr>
          <w:rFonts w:ascii="仿宋" w:eastAsia="仿宋" w:hAnsi="仿宋" w:hint="eastAsia"/>
          <w:sz w:val="24"/>
          <w:szCs w:val="24"/>
        </w:rPr>
        <w:t>日产能： 500 件，月产能： 5000 件。</w:t>
      </w:r>
    </w:p>
    <w:p w:rsidR="00AF0299" w:rsidRDefault="00B16D8E">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AF0299" w:rsidRDefault="00B16D8E">
      <w:pPr>
        <w:spacing w:line="360" w:lineRule="auto"/>
        <w:rPr>
          <w:rFonts w:ascii="仿宋" w:eastAsia="仿宋" w:hAnsi="仿宋"/>
          <w:sz w:val="24"/>
          <w:szCs w:val="24"/>
        </w:rPr>
      </w:pPr>
      <w:r>
        <w:rPr>
          <w:rFonts w:ascii="仿宋" w:eastAsia="仿宋" w:hAnsi="仿宋" w:hint="eastAsia"/>
          <w:sz w:val="24"/>
          <w:szCs w:val="24"/>
        </w:rPr>
        <w:t>1.乙方所做模具必须做好防锈处理，模具表面标识模具名称和编号，要求位置和格式规范，并适合汽车、叉车等运输方式。</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2.根据甲方要求，乙方应负责将模具运送至甲方指定地点。</w:t>
      </w:r>
    </w:p>
    <w:p w:rsidR="00AF0299" w:rsidRDefault="00B16D8E">
      <w:pPr>
        <w:spacing w:line="360" w:lineRule="auto"/>
        <w:rPr>
          <w:rFonts w:ascii="仿宋" w:eastAsia="仿宋" w:hAnsi="仿宋"/>
          <w:sz w:val="24"/>
          <w:szCs w:val="24"/>
        </w:rPr>
      </w:pPr>
      <w:r>
        <w:rPr>
          <w:rFonts w:ascii="仿宋" w:eastAsia="仿宋" w:hAnsi="仿宋" w:hint="eastAsia"/>
          <w:sz w:val="24"/>
          <w:szCs w:val="24"/>
        </w:rPr>
        <w:t>3.乙方将模具运送至甲方指定地点后，甲方应在3日内进行验收。验收合格后，模具毁损灭失的风险转移至甲方。</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1.甲方对该模具及附属工具享有所有权，乙方对模具有保管维修及保养义务；</w:t>
      </w:r>
    </w:p>
    <w:p w:rsidR="00AF0299" w:rsidRDefault="00B16D8E">
      <w:pPr>
        <w:spacing w:line="360" w:lineRule="auto"/>
        <w:rPr>
          <w:rFonts w:ascii="仿宋" w:eastAsia="仿宋" w:hAnsi="仿宋"/>
          <w:sz w:val="24"/>
          <w:szCs w:val="24"/>
        </w:rPr>
      </w:pPr>
      <w:r>
        <w:rPr>
          <w:rFonts w:ascii="仿宋" w:eastAsia="仿宋" w:hAnsi="仿宋" w:hint="eastAsia"/>
          <w:sz w:val="24"/>
          <w:szCs w:val="24"/>
        </w:rPr>
        <w:t>2.甲方对与本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w:t>
      </w:r>
      <w:proofErr w:type="gramStart"/>
      <w:r>
        <w:rPr>
          <w:rFonts w:ascii="仿宋" w:eastAsia="仿宋" w:hAnsi="仿宋" w:hint="eastAsia"/>
          <w:sz w:val="24"/>
          <w:szCs w:val="24"/>
        </w:rPr>
        <w:t>未经得</w:t>
      </w:r>
      <w:proofErr w:type="gramEnd"/>
      <w:r>
        <w:rPr>
          <w:rFonts w:ascii="仿宋" w:eastAsia="仿宋" w:hAnsi="仿宋" w:hint="eastAsia"/>
          <w:sz w:val="24"/>
          <w:szCs w:val="24"/>
        </w:rPr>
        <w:t>甲方书面同意不得泄漏给任何第三方，或利用此模具生产供应产品给其它厂商；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3.未经甲方书面同意乙方不得重制与本合同相同的模具。</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十、违约及索赔</w:t>
      </w:r>
    </w:p>
    <w:p w:rsidR="00AF0299" w:rsidRDefault="00B16D8E">
      <w:pPr>
        <w:spacing w:line="360" w:lineRule="auto"/>
        <w:rPr>
          <w:rFonts w:ascii="仿宋" w:eastAsia="仿宋" w:hAnsi="仿宋"/>
          <w:sz w:val="24"/>
          <w:szCs w:val="24"/>
        </w:rPr>
      </w:pPr>
      <w:r>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2.乙方交付的模具不符合合同要求的，甲方有权选择退货、要求乙方免费修理、降低模具价格。因此给甲方造成的经济损失，乙方应当负责赔偿。</w:t>
      </w:r>
    </w:p>
    <w:p w:rsidR="00AF0299" w:rsidRDefault="00B16D8E">
      <w:pPr>
        <w:spacing w:line="360" w:lineRule="auto"/>
        <w:rPr>
          <w:rFonts w:ascii="仿宋" w:eastAsia="仿宋" w:hAnsi="仿宋"/>
          <w:sz w:val="24"/>
          <w:szCs w:val="24"/>
        </w:rPr>
      </w:pPr>
      <w:r>
        <w:rPr>
          <w:rFonts w:ascii="仿宋" w:eastAsia="仿宋" w:hAnsi="仿宋" w:hint="eastAsia"/>
          <w:sz w:val="24"/>
          <w:szCs w:val="24"/>
        </w:rPr>
        <w:t>3.如单方提出终止合同，须经对方盖章认可，提出方须赔偿对方因终止合同所引起的全部经济损失。</w:t>
      </w:r>
    </w:p>
    <w:p w:rsidR="00AF0299" w:rsidRDefault="00B16D8E">
      <w:pPr>
        <w:spacing w:line="360" w:lineRule="auto"/>
        <w:rPr>
          <w:rFonts w:ascii="仿宋" w:eastAsia="仿宋" w:hAnsi="仿宋"/>
          <w:sz w:val="24"/>
          <w:szCs w:val="24"/>
        </w:rPr>
      </w:pPr>
      <w:r>
        <w:rPr>
          <w:rFonts w:ascii="仿宋" w:eastAsia="仿宋" w:hAnsi="仿宋" w:hint="eastAsia"/>
          <w:sz w:val="24"/>
          <w:szCs w:val="24"/>
        </w:rPr>
        <w:lastRenderedPageBreak/>
        <w:t>4.若乙方违反本合同关于产权及保密的约定，乙方赔偿本合同模具价格（整套模具总金额）三倍给甲方，并赔偿由此给甲方造成的直接和间接损失，并承担相应的法律责任。</w:t>
      </w:r>
    </w:p>
    <w:p w:rsidR="00AF0299" w:rsidRDefault="00B16D8E">
      <w:pPr>
        <w:spacing w:line="360" w:lineRule="auto"/>
        <w:rPr>
          <w:rFonts w:ascii="仿宋" w:eastAsia="仿宋" w:hAnsi="仿宋"/>
          <w:sz w:val="24"/>
          <w:szCs w:val="24"/>
        </w:rPr>
      </w:pPr>
      <w:r>
        <w:rPr>
          <w:rFonts w:ascii="仿宋" w:eastAsia="仿宋" w:hAnsi="仿宋" w:hint="eastAsia"/>
          <w:sz w:val="24"/>
          <w:szCs w:val="24"/>
        </w:rPr>
        <w:t>5.因不可抗力导致无法按照合同约定履行的，双方应及时通报，协商解决。</w:t>
      </w:r>
    </w:p>
    <w:p w:rsidR="00AF0299" w:rsidRDefault="00B16D8E">
      <w:pPr>
        <w:spacing w:line="360" w:lineRule="auto"/>
        <w:rPr>
          <w:rFonts w:ascii="仿宋" w:eastAsia="仿宋" w:hAnsi="仿宋"/>
          <w:b/>
          <w:sz w:val="24"/>
          <w:szCs w:val="24"/>
        </w:rPr>
      </w:pPr>
      <w:r>
        <w:rPr>
          <w:rFonts w:ascii="仿宋" w:eastAsia="仿宋" w:hAnsi="仿宋" w:hint="eastAsia"/>
          <w:b/>
          <w:sz w:val="24"/>
          <w:szCs w:val="24"/>
        </w:rPr>
        <w:t>十一、其它</w:t>
      </w:r>
    </w:p>
    <w:p w:rsidR="00AF0299" w:rsidRDefault="00B16D8E">
      <w:pPr>
        <w:spacing w:line="360" w:lineRule="auto"/>
        <w:rPr>
          <w:rFonts w:ascii="仿宋" w:eastAsia="仿宋" w:hAnsi="仿宋"/>
          <w:sz w:val="24"/>
          <w:szCs w:val="24"/>
        </w:rPr>
      </w:pPr>
      <w:r>
        <w:rPr>
          <w:rFonts w:ascii="仿宋" w:eastAsia="仿宋" w:hAnsi="仿宋" w:hint="eastAsia"/>
          <w:sz w:val="24"/>
          <w:szCs w:val="24"/>
        </w:rPr>
        <w:t>1.本合同经双方代表签字并盖章后，即告生效。</w:t>
      </w:r>
    </w:p>
    <w:p w:rsidR="00AF0299" w:rsidRDefault="00B16D8E">
      <w:pPr>
        <w:spacing w:line="360" w:lineRule="auto"/>
        <w:rPr>
          <w:rFonts w:ascii="仿宋" w:eastAsia="仿宋" w:hAnsi="仿宋"/>
          <w:sz w:val="24"/>
          <w:szCs w:val="24"/>
        </w:rPr>
      </w:pPr>
      <w:r>
        <w:rPr>
          <w:rFonts w:ascii="仿宋" w:eastAsia="仿宋" w:hAnsi="仿宋" w:hint="eastAsia"/>
          <w:sz w:val="24"/>
          <w:szCs w:val="24"/>
        </w:rPr>
        <w:t>2.本合同一式贰份，双方各执壹份。本合同未尽事宜，由双方友好协商解决，并签订补充协议。补充协议与本合同具有同等法律效力。如补充协议与本合同有不一致，以补充协议为准。</w:t>
      </w:r>
    </w:p>
    <w:p w:rsidR="00AF0299" w:rsidRDefault="00B16D8E">
      <w:pPr>
        <w:spacing w:line="360" w:lineRule="auto"/>
        <w:rPr>
          <w:rFonts w:ascii="仿宋" w:eastAsia="仿宋" w:hAnsi="仿宋"/>
          <w:sz w:val="24"/>
          <w:szCs w:val="24"/>
        </w:rPr>
      </w:pPr>
      <w:r>
        <w:rPr>
          <w:rFonts w:ascii="仿宋" w:eastAsia="仿宋" w:hAnsi="仿宋" w:hint="eastAsia"/>
          <w:sz w:val="24"/>
          <w:szCs w:val="24"/>
        </w:rPr>
        <w:t>3.本合同如有争议，任何一方可依法向甲方住所地人民法院提起诉讼。</w:t>
      </w:r>
    </w:p>
    <w:p w:rsidR="00AF0299" w:rsidRDefault="00B16D8E">
      <w:pPr>
        <w:spacing w:line="360" w:lineRule="auto"/>
        <w:rPr>
          <w:rFonts w:ascii="仿宋" w:eastAsia="仿宋" w:hAnsi="仿宋"/>
          <w:sz w:val="24"/>
          <w:szCs w:val="24"/>
        </w:rPr>
      </w:pPr>
      <w:r>
        <w:rPr>
          <w:rFonts w:ascii="仿宋" w:eastAsia="仿宋" w:hAnsi="仿宋" w:hint="eastAsia"/>
          <w:sz w:val="24"/>
          <w:szCs w:val="24"/>
        </w:rPr>
        <w:t>4.本合同附件《</w:t>
      </w:r>
      <w:r w:rsidR="00E35A5B">
        <w:rPr>
          <w:rFonts w:ascii="仿宋" w:eastAsia="仿宋" w:hAnsi="仿宋" w:hint="eastAsia"/>
          <w:sz w:val="24"/>
          <w:szCs w:val="24"/>
        </w:rPr>
        <w:t>修模技术方案</w:t>
      </w:r>
      <w:r>
        <w:rPr>
          <w:rFonts w:ascii="仿宋" w:eastAsia="仿宋" w:hAnsi="仿宋" w:hint="eastAsia"/>
          <w:sz w:val="24"/>
          <w:szCs w:val="24"/>
        </w:rPr>
        <w:t>》与本合同</w:t>
      </w:r>
      <w:proofErr w:type="gramStart"/>
      <w:r>
        <w:rPr>
          <w:rFonts w:ascii="仿宋" w:eastAsia="仿宋" w:hAnsi="仿宋" w:hint="eastAsia"/>
          <w:sz w:val="24"/>
          <w:szCs w:val="24"/>
        </w:rPr>
        <w:t>同</w:t>
      </w:r>
      <w:proofErr w:type="gramEnd"/>
      <w:r>
        <w:rPr>
          <w:rFonts w:ascii="仿宋" w:eastAsia="仿宋" w:hAnsi="仿宋" w:hint="eastAsia"/>
          <w:sz w:val="24"/>
          <w:szCs w:val="24"/>
        </w:rPr>
        <w:t>等效力。</w:t>
      </w:r>
    </w:p>
    <w:p w:rsidR="00AF0299" w:rsidRDefault="00AF0299">
      <w:pPr>
        <w:spacing w:line="360" w:lineRule="auto"/>
        <w:rPr>
          <w:rFonts w:ascii="仿宋" w:eastAsia="仿宋" w:hAnsi="仿宋"/>
          <w:sz w:val="24"/>
          <w:szCs w:val="24"/>
        </w:rPr>
      </w:pP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sidR="00FB1B95" w:rsidRPr="00FB1B95">
        <w:rPr>
          <w:rFonts w:ascii="仿宋" w:eastAsia="仿宋" w:hAnsi="仿宋" w:hint="eastAsia"/>
          <w:b/>
          <w:sz w:val="24"/>
          <w:szCs w:val="24"/>
        </w:rPr>
        <w:t xml:space="preserve"> </w:t>
      </w:r>
      <w:r w:rsidR="00FB1B95">
        <w:rPr>
          <w:rFonts w:ascii="仿宋" w:eastAsia="仿宋" w:hAnsi="仿宋" w:hint="eastAsia"/>
          <w:b/>
          <w:sz w:val="24"/>
          <w:szCs w:val="24"/>
        </w:rPr>
        <w:t>河北光华荣昌汽车部件有限公司</w:t>
      </w:r>
      <w:r>
        <w:rPr>
          <w:rFonts w:ascii="仿宋" w:eastAsia="仿宋" w:hAnsi="仿宋" w:cs="仿宋" w:hint="eastAsia"/>
          <w:b/>
          <w:color w:val="000000"/>
          <w:sz w:val="24"/>
          <w:szCs w:val="24"/>
        </w:rPr>
        <w:t xml:space="preserve">        乙方:</w:t>
      </w:r>
      <w:r w:rsidR="001B0359" w:rsidRPr="001B0359">
        <w:rPr>
          <w:rFonts w:ascii="仿宋" w:eastAsia="仿宋" w:hAnsi="仿宋" w:hint="eastAsia"/>
          <w:b/>
          <w:sz w:val="24"/>
          <w:szCs w:val="24"/>
        </w:rPr>
        <w:t xml:space="preserve"> </w:t>
      </w:r>
      <w:r w:rsidR="00DC24AB">
        <w:rPr>
          <w:rFonts w:ascii="仿宋" w:eastAsia="仿宋" w:hAnsi="仿宋" w:hint="eastAsia"/>
          <w:b/>
          <w:sz w:val="24"/>
          <w:szCs w:val="24"/>
        </w:rPr>
        <w:t>天津瑞胜特模具科技有限公司</w:t>
      </w:r>
      <w:r>
        <w:rPr>
          <w:rFonts w:ascii="仿宋" w:eastAsia="仿宋" w:hAnsi="仿宋" w:cs="仿宋" w:hint="eastAsia"/>
          <w:b/>
          <w:color w:val="000000"/>
          <w:sz w:val="24"/>
          <w:szCs w:val="24"/>
        </w:rPr>
        <w:t xml:space="preserve">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(盖章)                                    (盖章)                                   </w:t>
      </w:r>
    </w:p>
    <w:p w:rsidR="00AF0299" w:rsidRDefault="00B16D8E">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法定代表人/授权代表签字：                 法定代表人/授权代表签字：               </w:t>
      </w:r>
    </w:p>
    <w:p w:rsidR="00AF0299" w:rsidRDefault="00AF0299">
      <w:pPr>
        <w:spacing w:line="360" w:lineRule="auto"/>
        <w:jc w:val="left"/>
        <w:rPr>
          <w:rFonts w:ascii="仿宋" w:eastAsia="仿宋" w:hAnsi="仿宋" w:cs="仿宋"/>
          <w:b/>
          <w:color w:val="000000"/>
          <w:sz w:val="24"/>
          <w:szCs w:val="24"/>
        </w:rPr>
      </w:pPr>
    </w:p>
    <w:p w:rsidR="00AF0299" w:rsidRDefault="001B0359">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年 </w:t>
      </w:r>
      <w:r w:rsidR="00E35A5B">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月 </w:t>
      </w:r>
      <w:r w:rsidR="00DC24AB">
        <w:rPr>
          <w:rFonts w:ascii="仿宋" w:eastAsia="仿宋" w:hAnsi="仿宋" w:cs="仿宋"/>
          <w:b/>
          <w:color w:val="000000"/>
          <w:sz w:val="24"/>
          <w:szCs w:val="24"/>
        </w:rPr>
        <w:t>31</w:t>
      </w:r>
      <w:r w:rsidR="00B16D8E">
        <w:rPr>
          <w:rFonts w:ascii="仿宋" w:eastAsia="仿宋" w:hAnsi="仿宋" w:cs="仿宋" w:hint="eastAsia"/>
          <w:b/>
          <w:color w:val="000000"/>
          <w:sz w:val="24"/>
          <w:szCs w:val="24"/>
        </w:rPr>
        <w:t xml:space="preserve"> 日                      </w:t>
      </w:r>
      <w:r w:rsidR="00D6102D">
        <w:rPr>
          <w:rFonts w:ascii="仿宋" w:eastAsia="仿宋" w:hAnsi="仿宋" w:cs="仿宋"/>
          <w:b/>
          <w:color w:val="000000"/>
          <w:sz w:val="24"/>
          <w:szCs w:val="24"/>
        </w:rPr>
        <w:t xml:space="preserve"> </w:t>
      </w:r>
      <w:r w:rsidR="00E35A5B">
        <w:rPr>
          <w:rFonts w:ascii="仿宋" w:eastAsia="仿宋" w:hAnsi="仿宋" w:cs="仿宋"/>
          <w:b/>
          <w:color w:val="000000"/>
          <w:sz w:val="24"/>
          <w:szCs w:val="24"/>
        </w:rPr>
        <w:t xml:space="preserve"> </w:t>
      </w:r>
      <w:r w:rsidR="00DC24AB">
        <w:rPr>
          <w:rFonts w:ascii="仿宋" w:eastAsia="仿宋" w:hAnsi="仿宋" w:cs="仿宋"/>
          <w:b/>
          <w:color w:val="000000"/>
          <w:sz w:val="24"/>
          <w:szCs w:val="24"/>
        </w:rPr>
        <w:t xml:space="preserve"> </w:t>
      </w:r>
      <w:r w:rsidR="00B16D8E">
        <w:rPr>
          <w:rFonts w:ascii="仿宋" w:eastAsia="仿宋" w:hAnsi="仿宋" w:cs="仿宋"/>
          <w:b/>
          <w:color w:val="000000"/>
          <w:sz w:val="24"/>
          <w:szCs w:val="24"/>
        </w:rPr>
        <w:t>2024</w:t>
      </w:r>
      <w:r w:rsidR="00B16D8E">
        <w:rPr>
          <w:rFonts w:ascii="仿宋" w:eastAsia="仿宋" w:hAnsi="仿宋" w:cs="仿宋" w:hint="eastAsia"/>
          <w:b/>
          <w:color w:val="000000"/>
          <w:sz w:val="24"/>
          <w:szCs w:val="24"/>
        </w:rPr>
        <w:t xml:space="preserve"> 年</w:t>
      </w:r>
      <w:r w:rsidR="00E35A5B">
        <w:rPr>
          <w:rFonts w:ascii="仿宋" w:eastAsia="仿宋" w:hAnsi="仿宋" w:cs="仿宋"/>
          <w:b/>
          <w:color w:val="000000"/>
          <w:sz w:val="24"/>
          <w:szCs w:val="24"/>
        </w:rPr>
        <w:t>7</w:t>
      </w:r>
      <w:r w:rsidR="00B16D8E">
        <w:rPr>
          <w:rFonts w:ascii="仿宋" w:eastAsia="仿宋" w:hAnsi="仿宋" w:cs="仿宋" w:hint="eastAsia"/>
          <w:b/>
          <w:color w:val="000000"/>
          <w:sz w:val="24"/>
          <w:szCs w:val="24"/>
        </w:rPr>
        <w:t xml:space="preserve">月 </w:t>
      </w:r>
      <w:r w:rsidR="00DC24AB">
        <w:rPr>
          <w:rFonts w:ascii="仿宋" w:eastAsia="仿宋" w:hAnsi="仿宋" w:cs="仿宋"/>
          <w:b/>
          <w:color w:val="000000"/>
          <w:sz w:val="24"/>
          <w:szCs w:val="24"/>
        </w:rPr>
        <w:t>31</w:t>
      </w:r>
      <w:r w:rsidR="00B16D8E">
        <w:rPr>
          <w:rFonts w:ascii="仿宋" w:eastAsia="仿宋" w:hAnsi="仿宋" w:cs="仿宋" w:hint="eastAsia"/>
          <w:b/>
          <w:color w:val="000000"/>
          <w:sz w:val="24"/>
          <w:szCs w:val="24"/>
        </w:rPr>
        <w:t>日</w:t>
      </w:r>
      <w:bookmarkStart w:id="0" w:name="_GoBack"/>
      <w:bookmarkEnd w:id="0"/>
    </w:p>
    <w:sectPr w:rsidR="00AF0299">
      <w:headerReference w:type="default" r:id="rId8"/>
      <w:footerReference w:type="even" r:id="rId9"/>
      <w:footerReference w:type="default" r:id="rId10"/>
      <w:headerReference w:type="first" r:id="rId11"/>
      <w:footerReference w:type="first" r:id="rId12"/>
      <w:pgSz w:w="11906" w:h="16838"/>
      <w:pgMar w:top="1440" w:right="946"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25" w:rsidRDefault="00225E25">
      <w:r>
        <w:separator/>
      </w:r>
    </w:p>
  </w:endnote>
  <w:endnote w:type="continuationSeparator" w:id="0">
    <w:p w:rsidR="00225E25" w:rsidRDefault="0022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F0299" w:rsidRDefault="00AF02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9501"/>
    </w:sdtPr>
    <w:sdtEndPr/>
    <w:sdtContent>
      <w:sdt>
        <w:sdtPr>
          <w:id w:val="171357283"/>
        </w:sdtPr>
        <w:sdtEndPr/>
        <w:sdtContent>
          <w:p w:rsidR="00AF0299" w:rsidRDefault="00B16D8E">
            <w:pPr>
              <w:pStyle w:val="a5"/>
              <w:jc w:val="right"/>
            </w:pPr>
            <w:r>
              <w:rPr>
                <w:lang w:val="zh-CN"/>
              </w:rPr>
              <w:t xml:space="preserve"> </w:t>
            </w:r>
            <w:r>
              <w:rPr>
                <w:b/>
                <w:sz w:val="24"/>
                <w:szCs w:val="24"/>
              </w:rPr>
              <w:fldChar w:fldCharType="begin"/>
            </w:r>
            <w:r>
              <w:rPr>
                <w:b/>
              </w:rPr>
              <w:instrText>PAGE</w:instrText>
            </w:r>
            <w:r>
              <w:rPr>
                <w:b/>
                <w:sz w:val="24"/>
                <w:szCs w:val="24"/>
              </w:rPr>
              <w:fldChar w:fldCharType="separate"/>
            </w:r>
            <w:r w:rsidR="00DC24AB">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C24AB">
              <w:rPr>
                <w:b/>
                <w:noProof/>
              </w:rPr>
              <w:t>5</w:t>
            </w:r>
            <w:r>
              <w:rPr>
                <w:b/>
                <w:sz w:val="24"/>
                <w:szCs w:val="24"/>
              </w:rPr>
              <w:fldChar w:fldCharType="end"/>
            </w:r>
          </w:p>
        </w:sdtContent>
      </w:sdt>
    </w:sdtContent>
  </w:sdt>
  <w:p w:rsidR="00AF0299" w:rsidRDefault="00AF029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5"/>
      <w:jc w:val="right"/>
    </w:pPr>
    <w:r>
      <w:rPr>
        <w:b/>
        <w:sz w:val="24"/>
        <w:szCs w:val="24"/>
      </w:rPr>
      <w:fldChar w:fldCharType="begin"/>
    </w:r>
    <w:r>
      <w:rPr>
        <w:b/>
      </w:rPr>
      <w:instrText>PAGE</w:instrText>
    </w:r>
    <w:r>
      <w:rPr>
        <w:b/>
        <w:sz w:val="24"/>
        <w:szCs w:val="24"/>
      </w:rPr>
      <w:fldChar w:fldCharType="separate"/>
    </w:r>
    <w:r w:rsidR="00DC24AB">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DC24AB">
      <w:rPr>
        <w:b/>
        <w:noProof/>
      </w:rPr>
      <w:t>5</w:t>
    </w:r>
    <w:r>
      <w:rPr>
        <w:b/>
        <w:sz w:val="24"/>
        <w:szCs w:val="24"/>
      </w:rPr>
      <w:fldChar w:fldCharType="end"/>
    </w:r>
  </w:p>
  <w:p w:rsidR="00AF0299" w:rsidRDefault="00AF029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25" w:rsidRDefault="00225E25">
      <w:r>
        <w:separator/>
      </w:r>
    </w:p>
  </w:footnote>
  <w:footnote w:type="continuationSeparator" w:id="0">
    <w:p w:rsidR="00225E25" w:rsidRDefault="0022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AF0299">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99" w:rsidRDefault="00B16D8E">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jOTMxM2QwNzk4MGU1MGJmMjk3NjEyZjIzMGU5Y2QifQ=="/>
  </w:docVars>
  <w:rsids>
    <w:rsidRoot w:val="00172A27"/>
    <w:rsid w:val="000002B8"/>
    <w:rsid w:val="00005B86"/>
    <w:rsid w:val="0002539F"/>
    <w:rsid w:val="00027422"/>
    <w:rsid w:val="00041260"/>
    <w:rsid w:val="000430E6"/>
    <w:rsid w:val="00044E65"/>
    <w:rsid w:val="00045767"/>
    <w:rsid w:val="00050463"/>
    <w:rsid w:val="00071A81"/>
    <w:rsid w:val="00075DE5"/>
    <w:rsid w:val="0009178B"/>
    <w:rsid w:val="00091BDA"/>
    <w:rsid w:val="00094B66"/>
    <w:rsid w:val="00094DEC"/>
    <w:rsid w:val="00095C06"/>
    <w:rsid w:val="00096A2D"/>
    <w:rsid w:val="000A3560"/>
    <w:rsid w:val="000A4ED8"/>
    <w:rsid w:val="000A7BF7"/>
    <w:rsid w:val="000B1CBA"/>
    <w:rsid w:val="000B38E8"/>
    <w:rsid w:val="000B7712"/>
    <w:rsid w:val="000C0C09"/>
    <w:rsid w:val="000C3C16"/>
    <w:rsid w:val="000C77F9"/>
    <w:rsid w:val="000C7E0C"/>
    <w:rsid w:val="000D1BD9"/>
    <w:rsid w:val="000D6EC7"/>
    <w:rsid w:val="000E53A0"/>
    <w:rsid w:val="00107B0F"/>
    <w:rsid w:val="00112EB4"/>
    <w:rsid w:val="00117B41"/>
    <w:rsid w:val="00120DFF"/>
    <w:rsid w:val="00125AD6"/>
    <w:rsid w:val="0014400C"/>
    <w:rsid w:val="00152B52"/>
    <w:rsid w:val="00156FC8"/>
    <w:rsid w:val="00163D1E"/>
    <w:rsid w:val="00172A27"/>
    <w:rsid w:val="00174744"/>
    <w:rsid w:val="00175B7E"/>
    <w:rsid w:val="0017723B"/>
    <w:rsid w:val="00181FCB"/>
    <w:rsid w:val="001850C8"/>
    <w:rsid w:val="001932AD"/>
    <w:rsid w:val="00194F32"/>
    <w:rsid w:val="001969B4"/>
    <w:rsid w:val="00197962"/>
    <w:rsid w:val="001A1502"/>
    <w:rsid w:val="001A64BB"/>
    <w:rsid w:val="001B0359"/>
    <w:rsid w:val="001B2B01"/>
    <w:rsid w:val="001B4DDF"/>
    <w:rsid w:val="001B4E60"/>
    <w:rsid w:val="001B6AED"/>
    <w:rsid w:val="001C0BED"/>
    <w:rsid w:val="001C24F3"/>
    <w:rsid w:val="001C26D4"/>
    <w:rsid w:val="001C2C1B"/>
    <w:rsid w:val="001C36F8"/>
    <w:rsid w:val="001C71A1"/>
    <w:rsid w:val="001D6BF7"/>
    <w:rsid w:val="001E3132"/>
    <w:rsid w:val="001E4260"/>
    <w:rsid w:val="00202265"/>
    <w:rsid w:val="00204599"/>
    <w:rsid w:val="002100A3"/>
    <w:rsid w:val="002221EB"/>
    <w:rsid w:val="002244EC"/>
    <w:rsid w:val="00225A83"/>
    <w:rsid w:val="00225E25"/>
    <w:rsid w:val="00234261"/>
    <w:rsid w:val="00241384"/>
    <w:rsid w:val="00247CB1"/>
    <w:rsid w:val="002517D3"/>
    <w:rsid w:val="00251BCC"/>
    <w:rsid w:val="00251C91"/>
    <w:rsid w:val="00255BDE"/>
    <w:rsid w:val="002613E1"/>
    <w:rsid w:val="0026270A"/>
    <w:rsid w:val="00270565"/>
    <w:rsid w:val="002775E9"/>
    <w:rsid w:val="00282AE4"/>
    <w:rsid w:val="00285599"/>
    <w:rsid w:val="00294999"/>
    <w:rsid w:val="002972FB"/>
    <w:rsid w:val="002A7FF8"/>
    <w:rsid w:val="002B0BC6"/>
    <w:rsid w:val="002B4D41"/>
    <w:rsid w:val="002C0246"/>
    <w:rsid w:val="002C3434"/>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B61B6"/>
    <w:rsid w:val="003C298F"/>
    <w:rsid w:val="003C6A34"/>
    <w:rsid w:val="003D5F37"/>
    <w:rsid w:val="003F4129"/>
    <w:rsid w:val="004027BF"/>
    <w:rsid w:val="00403AD3"/>
    <w:rsid w:val="004042BD"/>
    <w:rsid w:val="004122B6"/>
    <w:rsid w:val="004137D6"/>
    <w:rsid w:val="00413BA7"/>
    <w:rsid w:val="004348CB"/>
    <w:rsid w:val="0044088A"/>
    <w:rsid w:val="00441060"/>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0E20"/>
    <w:rsid w:val="005018F7"/>
    <w:rsid w:val="0050430D"/>
    <w:rsid w:val="005055B0"/>
    <w:rsid w:val="00517130"/>
    <w:rsid w:val="00527FE2"/>
    <w:rsid w:val="00530750"/>
    <w:rsid w:val="00534507"/>
    <w:rsid w:val="0053529B"/>
    <w:rsid w:val="00541779"/>
    <w:rsid w:val="00542813"/>
    <w:rsid w:val="00555404"/>
    <w:rsid w:val="005658A8"/>
    <w:rsid w:val="00576DB0"/>
    <w:rsid w:val="00577C71"/>
    <w:rsid w:val="00586556"/>
    <w:rsid w:val="00586B58"/>
    <w:rsid w:val="005916A0"/>
    <w:rsid w:val="005A19B6"/>
    <w:rsid w:val="005C3AE4"/>
    <w:rsid w:val="005D1767"/>
    <w:rsid w:val="005D1D15"/>
    <w:rsid w:val="005E3B9F"/>
    <w:rsid w:val="005F5EA2"/>
    <w:rsid w:val="00605E97"/>
    <w:rsid w:val="00621134"/>
    <w:rsid w:val="006539D8"/>
    <w:rsid w:val="006548C2"/>
    <w:rsid w:val="0065579B"/>
    <w:rsid w:val="00655FD6"/>
    <w:rsid w:val="00656723"/>
    <w:rsid w:val="00657448"/>
    <w:rsid w:val="006738F6"/>
    <w:rsid w:val="00674E3D"/>
    <w:rsid w:val="006761A6"/>
    <w:rsid w:val="00677B72"/>
    <w:rsid w:val="006963B0"/>
    <w:rsid w:val="00697753"/>
    <w:rsid w:val="006A2F95"/>
    <w:rsid w:val="006A7C85"/>
    <w:rsid w:val="006B7216"/>
    <w:rsid w:val="006D4065"/>
    <w:rsid w:val="006E25A6"/>
    <w:rsid w:val="006E3515"/>
    <w:rsid w:val="006F1B02"/>
    <w:rsid w:val="006F4B17"/>
    <w:rsid w:val="007013BD"/>
    <w:rsid w:val="007014FA"/>
    <w:rsid w:val="007262FB"/>
    <w:rsid w:val="00736F67"/>
    <w:rsid w:val="007375BD"/>
    <w:rsid w:val="00752D8A"/>
    <w:rsid w:val="00760368"/>
    <w:rsid w:val="007721CB"/>
    <w:rsid w:val="00773D21"/>
    <w:rsid w:val="0077551B"/>
    <w:rsid w:val="00775D5E"/>
    <w:rsid w:val="00781BD3"/>
    <w:rsid w:val="00782E17"/>
    <w:rsid w:val="00784CDD"/>
    <w:rsid w:val="007879DB"/>
    <w:rsid w:val="007A385B"/>
    <w:rsid w:val="007B7F3B"/>
    <w:rsid w:val="007C0BF7"/>
    <w:rsid w:val="007C6227"/>
    <w:rsid w:val="007D29B5"/>
    <w:rsid w:val="007E6BB0"/>
    <w:rsid w:val="007F0528"/>
    <w:rsid w:val="007F3475"/>
    <w:rsid w:val="007F771D"/>
    <w:rsid w:val="00803A95"/>
    <w:rsid w:val="00812E28"/>
    <w:rsid w:val="0081583B"/>
    <w:rsid w:val="00823506"/>
    <w:rsid w:val="00824588"/>
    <w:rsid w:val="00826F01"/>
    <w:rsid w:val="008272C9"/>
    <w:rsid w:val="00847BD5"/>
    <w:rsid w:val="008704C5"/>
    <w:rsid w:val="008711D6"/>
    <w:rsid w:val="00881382"/>
    <w:rsid w:val="0088738B"/>
    <w:rsid w:val="00887F0F"/>
    <w:rsid w:val="0089046F"/>
    <w:rsid w:val="00890D70"/>
    <w:rsid w:val="008953DA"/>
    <w:rsid w:val="008A164E"/>
    <w:rsid w:val="008A5047"/>
    <w:rsid w:val="008B0A5C"/>
    <w:rsid w:val="008B6AE7"/>
    <w:rsid w:val="008B765D"/>
    <w:rsid w:val="008B7E94"/>
    <w:rsid w:val="008C07B0"/>
    <w:rsid w:val="008C1356"/>
    <w:rsid w:val="008C7947"/>
    <w:rsid w:val="008C7A99"/>
    <w:rsid w:val="008C7D5E"/>
    <w:rsid w:val="008D7E8C"/>
    <w:rsid w:val="008D7EAA"/>
    <w:rsid w:val="008E2740"/>
    <w:rsid w:val="008E4A49"/>
    <w:rsid w:val="008E72C8"/>
    <w:rsid w:val="00903CA3"/>
    <w:rsid w:val="009072D2"/>
    <w:rsid w:val="00912F51"/>
    <w:rsid w:val="009142F6"/>
    <w:rsid w:val="00921F0C"/>
    <w:rsid w:val="00937F0C"/>
    <w:rsid w:val="0095039B"/>
    <w:rsid w:val="00955D05"/>
    <w:rsid w:val="00961954"/>
    <w:rsid w:val="009672CA"/>
    <w:rsid w:val="009742E5"/>
    <w:rsid w:val="00985A6F"/>
    <w:rsid w:val="009A0CB8"/>
    <w:rsid w:val="009A1E14"/>
    <w:rsid w:val="009A5DF4"/>
    <w:rsid w:val="009B15A4"/>
    <w:rsid w:val="009B1FAE"/>
    <w:rsid w:val="009B341E"/>
    <w:rsid w:val="009C1B36"/>
    <w:rsid w:val="009C3FA5"/>
    <w:rsid w:val="009C4478"/>
    <w:rsid w:val="009D1311"/>
    <w:rsid w:val="009E5961"/>
    <w:rsid w:val="009E5D76"/>
    <w:rsid w:val="009F0469"/>
    <w:rsid w:val="009F295A"/>
    <w:rsid w:val="00A1711F"/>
    <w:rsid w:val="00A2675A"/>
    <w:rsid w:val="00A40468"/>
    <w:rsid w:val="00A40E33"/>
    <w:rsid w:val="00A40E5E"/>
    <w:rsid w:val="00A4172E"/>
    <w:rsid w:val="00A51F7A"/>
    <w:rsid w:val="00A56A00"/>
    <w:rsid w:val="00A64EA3"/>
    <w:rsid w:val="00A65E0C"/>
    <w:rsid w:val="00A66B14"/>
    <w:rsid w:val="00A673C3"/>
    <w:rsid w:val="00A71063"/>
    <w:rsid w:val="00A732AD"/>
    <w:rsid w:val="00A73FC7"/>
    <w:rsid w:val="00A75D87"/>
    <w:rsid w:val="00A821BD"/>
    <w:rsid w:val="00A94CF4"/>
    <w:rsid w:val="00A971FB"/>
    <w:rsid w:val="00AA2D8C"/>
    <w:rsid w:val="00AA78CE"/>
    <w:rsid w:val="00AB0A8F"/>
    <w:rsid w:val="00AB1A40"/>
    <w:rsid w:val="00AB6393"/>
    <w:rsid w:val="00AB7ECF"/>
    <w:rsid w:val="00AC6D3F"/>
    <w:rsid w:val="00AD05DD"/>
    <w:rsid w:val="00AD0CE7"/>
    <w:rsid w:val="00AE6ED1"/>
    <w:rsid w:val="00AF0299"/>
    <w:rsid w:val="00B02785"/>
    <w:rsid w:val="00B16D8E"/>
    <w:rsid w:val="00B21DCF"/>
    <w:rsid w:val="00B25444"/>
    <w:rsid w:val="00B326D8"/>
    <w:rsid w:val="00B32CB3"/>
    <w:rsid w:val="00B42075"/>
    <w:rsid w:val="00B42B42"/>
    <w:rsid w:val="00B44A0D"/>
    <w:rsid w:val="00B4685D"/>
    <w:rsid w:val="00B50A13"/>
    <w:rsid w:val="00B6645F"/>
    <w:rsid w:val="00B72ABF"/>
    <w:rsid w:val="00B75D52"/>
    <w:rsid w:val="00B77617"/>
    <w:rsid w:val="00B91F75"/>
    <w:rsid w:val="00BA1AB7"/>
    <w:rsid w:val="00BA5FD0"/>
    <w:rsid w:val="00BB3BBA"/>
    <w:rsid w:val="00BB4C86"/>
    <w:rsid w:val="00BC34E6"/>
    <w:rsid w:val="00BD2BFD"/>
    <w:rsid w:val="00BD37B1"/>
    <w:rsid w:val="00BD5798"/>
    <w:rsid w:val="00BD5E01"/>
    <w:rsid w:val="00BF38C7"/>
    <w:rsid w:val="00BF78D9"/>
    <w:rsid w:val="00C00BD1"/>
    <w:rsid w:val="00C03006"/>
    <w:rsid w:val="00C10C07"/>
    <w:rsid w:val="00C246DE"/>
    <w:rsid w:val="00C26B2E"/>
    <w:rsid w:val="00C367A4"/>
    <w:rsid w:val="00C411B7"/>
    <w:rsid w:val="00C42207"/>
    <w:rsid w:val="00C44A0A"/>
    <w:rsid w:val="00C45A77"/>
    <w:rsid w:val="00C566A2"/>
    <w:rsid w:val="00C61139"/>
    <w:rsid w:val="00C63D18"/>
    <w:rsid w:val="00C64A64"/>
    <w:rsid w:val="00C6568B"/>
    <w:rsid w:val="00C65AF2"/>
    <w:rsid w:val="00C73FF6"/>
    <w:rsid w:val="00C8430B"/>
    <w:rsid w:val="00C876B8"/>
    <w:rsid w:val="00C9019C"/>
    <w:rsid w:val="00C91AF3"/>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25A4E"/>
    <w:rsid w:val="00D303AE"/>
    <w:rsid w:val="00D36CF0"/>
    <w:rsid w:val="00D36FEC"/>
    <w:rsid w:val="00D53B9D"/>
    <w:rsid w:val="00D56193"/>
    <w:rsid w:val="00D6102D"/>
    <w:rsid w:val="00D756CF"/>
    <w:rsid w:val="00D936E4"/>
    <w:rsid w:val="00D94AA8"/>
    <w:rsid w:val="00D95444"/>
    <w:rsid w:val="00D95DDB"/>
    <w:rsid w:val="00DA52C7"/>
    <w:rsid w:val="00DA5C25"/>
    <w:rsid w:val="00DC148D"/>
    <w:rsid w:val="00DC24AB"/>
    <w:rsid w:val="00DC4BBC"/>
    <w:rsid w:val="00DC5005"/>
    <w:rsid w:val="00DD3271"/>
    <w:rsid w:val="00DF0DD6"/>
    <w:rsid w:val="00E03F21"/>
    <w:rsid w:val="00E10EF6"/>
    <w:rsid w:val="00E110C1"/>
    <w:rsid w:val="00E12E40"/>
    <w:rsid w:val="00E13054"/>
    <w:rsid w:val="00E1597E"/>
    <w:rsid w:val="00E24E9A"/>
    <w:rsid w:val="00E30C30"/>
    <w:rsid w:val="00E35A5B"/>
    <w:rsid w:val="00E3749F"/>
    <w:rsid w:val="00E37A0C"/>
    <w:rsid w:val="00E54E84"/>
    <w:rsid w:val="00E71172"/>
    <w:rsid w:val="00E7121D"/>
    <w:rsid w:val="00E775DB"/>
    <w:rsid w:val="00E94F91"/>
    <w:rsid w:val="00E95B9A"/>
    <w:rsid w:val="00E96595"/>
    <w:rsid w:val="00EC76FF"/>
    <w:rsid w:val="00ED2EC3"/>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6DC"/>
    <w:rsid w:val="00F75AEC"/>
    <w:rsid w:val="00F93005"/>
    <w:rsid w:val="00FA6D8C"/>
    <w:rsid w:val="00FA702E"/>
    <w:rsid w:val="00FB1216"/>
    <w:rsid w:val="00FB1788"/>
    <w:rsid w:val="00FB1B95"/>
    <w:rsid w:val="00FB5184"/>
    <w:rsid w:val="00FC6F09"/>
    <w:rsid w:val="00FD0741"/>
    <w:rsid w:val="00FE130E"/>
    <w:rsid w:val="00FE1C87"/>
    <w:rsid w:val="00FF3CA6"/>
    <w:rsid w:val="16B25966"/>
    <w:rsid w:val="17832559"/>
    <w:rsid w:val="1F39665A"/>
    <w:rsid w:val="26355ECD"/>
    <w:rsid w:val="2F935D2D"/>
    <w:rsid w:val="32F26693"/>
    <w:rsid w:val="342043AD"/>
    <w:rsid w:val="569C4854"/>
    <w:rsid w:val="579074B0"/>
    <w:rsid w:val="585F7288"/>
    <w:rsid w:val="5CCF6550"/>
    <w:rsid w:val="7C1327E9"/>
    <w:rsid w:val="7CD83BA6"/>
    <w:rsid w:val="7ED072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798943-34C3-4DEB-B99D-94A63CBA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autoRedefine/>
    <w:uiPriority w:val="99"/>
    <w:unhideWhenUsed/>
    <w:qFormat/>
    <w:rPr>
      <w:sz w:val="18"/>
      <w:szCs w:val="18"/>
    </w:rPr>
  </w:style>
  <w:style w:type="paragraph" w:styleId="a5">
    <w:name w:val="footer"/>
    <w:basedOn w:val="a"/>
    <w:link w:val="Char1"/>
    <w:autoRedefine/>
    <w:uiPriority w:val="99"/>
    <w:qFormat/>
    <w:pPr>
      <w:tabs>
        <w:tab w:val="center" w:pos="4153"/>
        <w:tab w:val="right" w:pos="8306"/>
      </w:tabs>
      <w:snapToGrid w:val="0"/>
      <w:jc w:val="left"/>
    </w:pPr>
    <w:rPr>
      <w:sz w:val="18"/>
    </w:rPr>
  </w:style>
  <w:style w:type="paragraph" w:styleId="a6">
    <w:name w:val="header"/>
    <w:basedOn w:val="a"/>
    <w:link w:val="Char2"/>
    <w:autoRedefine/>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autoRedefine/>
    <w:uiPriority w:val="99"/>
    <w:unhideWhenUsed/>
    <w:qFormat/>
    <w:rPr>
      <w:b/>
      <w:bCs/>
    </w:rPr>
  </w:style>
  <w:style w:type="character" w:styleId="a9">
    <w:name w:val="page number"/>
    <w:basedOn w:val="a0"/>
    <w:autoRedefine/>
    <w:qFormat/>
  </w:style>
  <w:style w:type="character" w:styleId="aa">
    <w:name w:val="annotation reference"/>
    <w:autoRedefine/>
    <w:uiPriority w:val="99"/>
    <w:unhideWhenUsed/>
    <w:qFormat/>
    <w:rPr>
      <w:sz w:val="21"/>
      <w:szCs w:val="21"/>
    </w:rPr>
  </w:style>
  <w:style w:type="character" w:customStyle="1" w:styleId="Char3">
    <w:name w:val="批注主题 Char"/>
    <w:link w:val="a8"/>
    <w:autoRedefine/>
    <w:uiPriority w:val="99"/>
    <w:semiHidden/>
    <w:qFormat/>
    <w:rPr>
      <w:b/>
      <w:bCs/>
      <w:kern w:val="2"/>
      <w:sz w:val="21"/>
    </w:rPr>
  </w:style>
  <w:style w:type="character" w:customStyle="1" w:styleId="Char2">
    <w:name w:val="页眉 Char"/>
    <w:link w:val="a6"/>
    <w:autoRedefine/>
    <w:uiPriority w:val="99"/>
    <w:qFormat/>
    <w:rPr>
      <w:kern w:val="2"/>
      <w:sz w:val="18"/>
      <w:szCs w:val="18"/>
    </w:rPr>
  </w:style>
  <w:style w:type="character" w:customStyle="1" w:styleId="Char0">
    <w:name w:val="批注框文本 Char"/>
    <w:link w:val="a4"/>
    <w:autoRedefine/>
    <w:uiPriority w:val="99"/>
    <w:semiHidden/>
    <w:qFormat/>
    <w:rPr>
      <w:kern w:val="2"/>
      <w:sz w:val="18"/>
      <w:szCs w:val="18"/>
    </w:rPr>
  </w:style>
  <w:style w:type="character" w:customStyle="1" w:styleId="Char">
    <w:name w:val="批注文字 Char"/>
    <w:link w:val="a3"/>
    <w:autoRedefine/>
    <w:uiPriority w:val="99"/>
    <w:semiHidden/>
    <w:qFormat/>
    <w:rPr>
      <w:kern w:val="2"/>
      <w:sz w:val="21"/>
    </w:rPr>
  </w:style>
  <w:style w:type="paragraph" w:styleId="ab">
    <w:name w:val="List Paragraph"/>
    <w:basedOn w:val="a"/>
    <w:autoRedefine/>
    <w:uiPriority w:val="99"/>
    <w:qFormat/>
    <w:pPr>
      <w:ind w:firstLineChars="200" w:firstLine="420"/>
    </w:pPr>
    <w:rPr>
      <w:rFonts w:ascii="Calibri" w:hAnsi="Calibri"/>
      <w:szCs w:val="22"/>
    </w:rPr>
  </w:style>
  <w:style w:type="paragraph" w:customStyle="1" w:styleId="1">
    <w:name w:val="列出段落1"/>
    <w:basedOn w:val="a"/>
    <w:autoRedefine/>
    <w:uiPriority w:val="34"/>
    <w:qFormat/>
    <w:pPr>
      <w:ind w:firstLineChars="200" w:firstLine="420"/>
    </w:pPr>
    <w:rPr>
      <w:rFonts w:ascii="Calibri" w:hAnsi="Calibri"/>
      <w:szCs w:val="22"/>
    </w:rPr>
  </w:style>
  <w:style w:type="character" w:customStyle="1" w:styleId="Char1">
    <w:name w:val="页脚 Char"/>
    <w:basedOn w:val="a0"/>
    <w:link w:val="a5"/>
    <w:autoRedefine/>
    <w:uiPriority w:val="99"/>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1BFF-70DF-46B3-AF30-C28A24CC7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488</Words>
  <Characters>2782</Characters>
  <Application>Microsoft Office Word</Application>
  <DocSecurity>0</DocSecurity>
  <Lines>23</Lines>
  <Paragraphs>6</Paragraphs>
  <ScaleCrop>false</ScaleCrop>
  <Company>光华荣昌</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4</cp:revision>
  <cp:lastPrinted>2015-07-18T05:35:00Z</cp:lastPrinted>
  <dcterms:created xsi:type="dcterms:W3CDTF">2024-07-29T11:10:00Z</dcterms:created>
  <dcterms:modified xsi:type="dcterms:W3CDTF">2024-07-30T10:35:00Z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2C54E733862B4B7CB4A8D80F551F3D7B</vt:lpwstr>
  </property>
</Properties>
</file>