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</w:p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  <w:r>
        <w:rPr>
          <w:rFonts w:hint="eastAsia" w:ascii="Calibri" w:hAnsi="Calibri" w:eastAsia="宋体"/>
          <w:b/>
          <w:spacing w:val="6"/>
          <w:sz w:val="80"/>
          <w:szCs w:val="80"/>
        </w:rPr>
        <w:t>检  测  报  告</w:t>
      </w:r>
    </w:p>
    <w:p/>
    <w:p/>
    <w:p/>
    <w:p/>
    <w:p/>
    <w:p/>
    <w:p>
      <w:pPr>
        <w:spacing w:line="600" w:lineRule="auto"/>
        <w:ind w:left="-102" w:right="-102"/>
        <w:jc w:val="center"/>
        <w:rPr>
          <w:rFonts w:hint="eastAsia" w:ascii="宋体" w:hAnsi="宋体" w:eastAsia="宋体"/>
          <w:b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/>
          <w:sz w:val="32"/>
          <w:szCs w:val="32"/>
        </w:rPr>
        <w:t>试验名称：</w:t>
      </w:r>
      <w:r>
        <w:rPr>
          <w:rFonts w:hint="eastAsia" w:ascii="宋体" w:hAnsi="宋体" w:eastAsia="宋体"/>
          <w:b/>
          <w:sz w:val="32"/>
          <w:szCs w:val="32"/>
          <w:lang w:eastAsia="zh-CN"/>
        </w:rPr>
        <w:t>座椅</w:t>
      </w:r>
      <w:r>
        <w:rPr>
          <w:rFonts w:hint="eastAsia" w:ascii="宋体" w:hAnsi="宋体" w:eastAsia="宋体"/>
          <w:b/>
          <w:sz w:val="32"/>
          <w:szCs w:val="32"/>
        </w:rPr>
        <w:t>H点</w:t>
      </w:r>
      <w:r>
        <w:rPr>
          <w:rFonts w:hint="eastAsia" w:ascii="宋体" w:hAnsi="宋体" w:eastAsia="宋体"/>
          <w:b/>
          <w:sz w:val="32"/>
          <w:szCs w:val="32"/>
          <w:lang w:eastAsia="zh-CN"/>
        </w:rPr>
        <w:t>测量、</w:t>
      </w:r>
      <w:r>
        <w:rPr>
          <w:rFonts w:hint="eastAsia" w:ascii="宋体" w:hAnsi="宋体" w:eastAsia="宋体"/>
          <w:b/>
          <w:sz w:val="32"/>
          <w:szCs w:val="32"/>
        </w:rPr>
        <w:t>靠背角</w:t>
      </w:r>
      <w:r>
        <w:rPr>
          <w:rFonts w:hint="eastAsia" w:ascii="宋体" w:hAnsi="宋体" w:eastAsia="宋体"/>
          <w:b/>
          <w:sz w:val="32"/>
          <w:szCs w:val="32"/>
          <w:lang w:eastAsia="zh-CN"/>
        </w:rPr>
        <w:t>测量</w:t>
      </w: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2127"/>
        <w:gridCol w:w="992"/>
        <w:gridCol w:w="226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ascii="Calibri" w:hAnsi="Calibri" w:eastAsia="宋体" w:cs="Times New Roman"/>
                <w:sz w:val="28"/>
              </w:rPr>
              <w:drawing>
                <wp:inline distT="0" distB="0" distL="0" distR="0">
                  <wp:extent cx="796925" cy="484505"/>
                  <wp:effectExtent l="0" t="0" r="3175" b="0"/>
                  <wp:docPr id="1" name="图片 1" descr="C:\Users\qixiang\Desktop\实验室人名\李亚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qixiang\Desktop\实验室人名\李亚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541" cy="48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3"/>
              <w:date w:fullDate="2022-11-19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2022年11月19日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ascii="Calibri" w:hAnsi="Calibri" w:eastAsia="宋体" w:cs="Times New Roman"/>
                <w:sz w:val="28"/>
              </w:rPr>
              <w:drawing>
                <wp:inline distT="0" distB="0" distL="0" distR="0">
                  <wp:extent cx="802005" cy="41910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541" cy="41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5"/>
              <w:date w:fullDate="2022-11-19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2022年11月19日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ascii="Calibri" w:hAnsi="Calibri" w:eastAsia="宋体" w:cs="Times New Roman"/>
                <w:sz w:val="28"/>
              </w:rPr>
              <w:drawing>
                <wp:inline distT="0" distB="0" distL="0" distR="0">
                  <wp:extent cx="802005" cy="428625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541" cy="428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1183640</wp:posOffset>
                  </wp:positionH>
                  <wp:positionV relativeFrom="paragraph">
                    <wp:posOffset>318135</wp:posOffset>
                  </wp:positionV>
                  <wp:extent cx="1876425" cy="1714500"/>
                  <wp:effectExtent l="0" t="0" r="0" b="0"/>
                  <wp:wrapNone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52" t="5778" r="24494" b="14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7"/>
              <w:date w:fullDate="2022-11-19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2022年11月19日</w:t>
                </w:r>
              </w:p>
            </w:sdtContent>
          </w:sdt>
        </w:tc>
      </w:tr>
    </w:tbl>
    <w:p/>
    <w:p/>
    <w:p/>
    <w:p/>
    <w:p/>
    <w:p>
      <w:pPr>
        <w:ind w:right="-102"/>
        <w:jc w:val="center"/>
        <w:rPr>
          <w:rFonts w:ascii="Calibri" w:hAnsi="Calibri" w:eastAsia="宋体"/>
          <w:b/>
          <w:sz w:val="32"/>
        </w:rPr>
      </w:pPr>
      <w:r>
        <w:rPr>
          <w:rFonts w:hint="eastAsia" w:ascii="Calibri" w:hAnsi="Calibri" w:eastAsia="宋体"/>
          <w:b/>
          <w:sz w:val="32"/>
        </w:rPr>
        <w:t>北京光华荣昌汽车部件有限公司实验室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widowControl/>
        <w:jc w:val="center"/>
        <w:rPr>
          <w:rFonts w:ascii="Calibri" w:hAnsi="Calibri" w:eastAsia="黑体" w:cs="Times New Roman"/>
          <w:sz w:val="44"/>
        </w:rPr>
      </w:pPr>
      <w:r>
        <w:rPr>
          <w:rFonts w:ascii="Calibri" w:hAnsi="Calibri" w:eastAsia="黑体" w:cs="Times New Roman"/>
          <w:sz w:val="44"/>
        </w:rPr>
        <w:t>声       明</w:t>
      </w:r>
    </w:p>
    <w:p>
      <w:pPr>
        <w:spacing w:line="360" w:lineRule="auto"/>
        <w:ind w:firstLine="1280" w:firstLineChars="400"/>
        <w:rPr>
          <w:sz w:val="32"/>
        </w:rPr>
      </w:pPr>
    </w:p>
    <w:p>
      <w:pPr>
        <w:spacing w:line="360" w:lineRule="auto"/>
        <w:ind w:firstLine="1280" w:firstLineChars="400"/>
        <w:rPr>
          <w:sz w:val="32"/>
        </w:rPr>
      </w:pP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报告无实验室“检测专用章”无效。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报告无主检、审核、批准人签字无效。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报告涂改无效。</w:t>
      </w: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⑷ 复制报告未重新加盖“检测专用章”无效。</w:t>
      </w: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⑸ 对检测报告若有异议，请收到报告后15个工作日内通知实验室。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⑹ 送样检测仅对样品负责。</w:t>
      </w:r>
    </w:p>
    <w:p>
      <w:pPr>
        <w:spacing w:line="360" w:lineRule="auto"/>
        <w:rPr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⑺ 电子版报告无安全密码无效</w:t>
      </w: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试验单位：北京</w:t>
      </w:r>
      <w:r>
        <w:rPr>
          <w:rFonts w:hint="eastAsia" w:ascii="Calibri" w:hAnsi="Calibri" w:eastAsia="宋体" w:cs="Times New Roman"/>
          <w:sz w:val="32"/>
        </w:rPr>
        <w:t>光华荣昌汽车部件有限公司实验室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地    址：</w:t>
      </w:r>
      <w:r>
        <w:rPr>
          <w:rFonts w:hint="eastAsia" w:ascii="Calibri" w:hAnsi="Calibri" w:eastAsia="宋体" w:cs="Times New Roman"/>
          <w:sz w:val="32"/>
        </w:rPr>
        <w:t>北京市昌平区流村镇工业园区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电    话：</w:t>
      </w:r>
      <w:r>
        <w:rPr>
          <w:rFonts w:hint="eastAsia" w:ascii="Calibri" w:hAnsi="Calibri" w:eastAsia="宋体" w:cs="Times New Roman"/>
          <w:color w:val="000000"/>
          <w:sz w:val="32"/>
        </w:rPr>
        <w:t xml:space="preserve"> (010)</w:t>
      </w:r>
      <w:r>
        <w:rPr>
          <w:rFonts w:ascii="Calibri" w:hAnsi="Calibri" w:eastAsia="宋体" w:cs="Times New Roman"/>
        </w:rPr>
        <w:t xml:space="preserve"> </w:t>
      </w:r>
      <w:r>
        <w:rPr>
          <w:rFonts w:ascii="Calibri" w:hAnsi="Calibri" w:eastAsia="宋体" w:cs="Times New Roman"/>
          <w:color w:val="000000"/>
          <w:sz w:val="32"/>
        </w:rPr>
        <w:t>60793358</w:t>
      </w:r>
      <w:r>
        <w:rPr>
          <w:rFonts w:hint="eastAsia" w:ascii="Calibri" w:hAnsi="Calibri" w:eastAsia="宋体" w:cs="Times New Roman"/>
          <w:color w:val="000000"/>
          <w:sz w:val="32"/>
        </w:rPr>
        <w:t>-5711</w:t>
      </w:r>
      <w:r>
        <w:rPr>
          <w:rFonts w:hint="eastAsia" w:ascii="Calibri" w:hAnsi="Calibri" w:eastAsia="宋体" w:cs="Times New Roman"/>
          <w:color w:val="000000"/>
        </w:rPr>
        <w:t xml:space="preserve">  </w:t>
      </w:r>
      <w:r>
        <w:rPr>
          <w:rFonts w:hint="eastAsia" w:ascii="Calibri" w:hAnsi="Calibri" w:eastAsia="宋体" w:cs="Times New Roman"/>
        </w:rPr>
        <w:t xml:space="preserve">  </w:t>
      </w:r>
      <w:r>
        <w:rPr>
          <w:rFonts w:ascii="Calibri" w:hAnsi="Calibri" w:eastAsia="宋体" w:cs="Times New Roman"/>
          <w:sz w:val="32"/>
        </w:rPr>
        <w:t xml:space="preserve">     邮    编：</w:t>
      </w:r>
      <w:r>
        <w:rPr>
          <w:rFonts w:hint="eastAsia" w:ascii="Calibri" w:hAnsi="Calibri" w:eastAsia="宋体" w:cs="Times New Roman"/>
          <w:sz w:val="32"/>
        </w:rPr>
        <w:t>102200</w:t>
      </w:r>
    </w:p>
    <w:tbl>
      <w:tblPr>
        <w:tblStyle w:val="7"/>
        <w:tblpPr w:leftFromText="180" w:rightFromText="180" w:horzAnchor="margin" w:tblpY="543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402"/>
        <w:gridCol w:w="2056"/>
        <w:gridCol w:w="318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样品名称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kern w:val="0"/>
                <w:szCs w:val="20"/>
                <w:lang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驾驶员座椅总成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车   型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J6P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样品件号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kern w:val="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6800010-H32-C00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样品数量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委托单位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座椅开发部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生产单位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</w:t>
            </w:r>
            <w:r>
              <w:rPr>
                <w:rFonts w:ascii="宋体" w:hAnsi="宋体" w:eastAsia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胡天赐</w:t>
            </w:r>
          </w:p>
          <w:p>
            <w:pPr>
              <w:ind w:right="-102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</w:rPr>
              <w:t>电话：</w:t>
            </w:r>
            <w:r>
              <w:rPr>
                <w:rFonts w:hint="eastAsia" w:ascii="宋体" w:hAnsi="宋体" w:eastAsia="宋体"/>
                <w:lang w:val="en-US" w:eastAsia="zh-CN"/>
              </w:rPr>
              <w:t>15614020911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8"/>
              <w:date w:fullDate="2024-05-09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2024年7月10日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试验地点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9"/>
              <w:date w:fullDate="2024-05-11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2024年7月17日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座椅</w:t>
            </w:r>
            <w:r>
              <w:rPr>
                <w:rFonts w:hint="eastAsia" w:ascii="宋体" w:hAnsi="宋体"/>
                <w:kern w:val="0"/>
                <w:szCs w:val="20"/>
              </w:rPr>
              <w:t>H点</w:t>
            </w: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测量、</w:t>
            </w:r>
            <w:r>
              <w:rPr>
                <w:rFonts w:hint="eastAsia" w:ascii="宋体" w:hAnsi="宋体"/>
                <w:kern w:val="0"/>
                <w:szCs w:val="20"/>
              </w:rPr>
              <w:t>靠背角</w:t>
            </w: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测量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w:t xml:space="preserve">GB </w:t>
            </w:r>
            <w:r>
              <w:rPr>
                <w:rFonts w:hint="eastAsia" w:ascii="宋体" w:hAnsi="宋体" w:eastAsia="宋体"/>
              </w:rPr>
              <w:t>14167-2013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sdt>
              <w:sdtPr>
                <w:rPr>
                  <w:rFonts w:ascii="宋体" w:hAnsi="宋体" w:eastAsia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>
                <w:rPr>
                  <w:rFonts w:ascii="宋体" w:hAnsi="宋体" w:eastAsia="宋体"/>
                </w:rPr>
              </w:sdtEndPr>
              <w:sdtContent>
                <w:r>
                  <w:rPr>
                    <w:rFonts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PV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1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对202</w:t>
            </w:r>
            <w:r>
              <w:rPr>
                <w:rFonts w:hint="eastAsia" w:ascii="宋体" w:hAnsi="宋体" w:eastAsia="宋体"/>
                <w:lang w:val="en-US" w:eastAsia="zh-CN"/>
              </w:rPr>
              <w:t>4</w:t>
            </w:r>
            <w:r>
              <w:rPr>
                <w:rFonts w:hint="eastAsia" w:ascii="宋体" w:hAnsi="宋体" w:eastAsia="宋体"/>
              </w:rPr>
              <w:t>年</w:t>
            </w:r>
            <w:r>
              <w:rPr>
                <w:rFonts w:hint="eastAsia" w:ascii="宋体" w:hAnsi="宋体" w:eastAsia="宋体"/>
                <w:lang w:val="en-US" w:eastAsia="zh-CN"/>
              </w:rPr>
              <w:t>7</w:t>
            </w:r>
            <w:r>
              <w:rPr>
                <w:rFonts w:hint="eastAsia" w:ascii="宋体" w:hAnsi="宋体" w:eastAsia="宋体"/>
              </w:rPr>
              <w:t>月</w:t>
            </w:r>
            <w:r>
              <w:rPr>
                <w:rFonts w:hint="eastAsia" w:ascii="宋体" w:hAnsi="宋体" w:eastAsia="宋体"/>
                <w:lang w:val="en-US" w:eastAsia="zh-CN"/>
              </w:rPr>
              <w:t>10</w:t>
            </w:r>
            <w:r>
              <w:rPr>
                <w:rFonts w:hint="eastAsia" w:ascii="宋体" w:hAnsi="宋体" w:eastAsia="宋体"/>
              </w:rPr>
              <w:t>日</w:t>
            </w:r>
            <w:r>
              <w:rPr>
                <w:rFonts w:hint="eastAsia" w:ascii="宋体" w:hAnsi="宋体" w:eastAsia="宋体"/>
                <w:lang w:eastAsia="zh-CN"/>
              </w:rPr>
              <w:t>座椅开发部</w:t>
            </w:r>
            <w:r>
              <w:rPr>
                <w:rFonts w:hint="eastAsia" w:ascii="宋体" w:hAnsi="宋体" w:eastAsia="宋体"/>
              </w:rPr>
              <w:t xml:space="preserve">送检的 </w:t>
            </w:r>
            <w:r>
              <w:rPr>
                <w:rFonts w:hint="eastAsia" w:ascii="宋体" w:hAnsi="宋体" w:eastAsia="宋体"/>
                <w:lang w:val="en-US" w:eastAsia="zh-CN"/>
              </w:rPr>
              <w:t>J6P</w:t>
            </w: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驾驶员座椅总成按照</w:t>
            </w:r>
            <w:r>
              <w:rPr>
                <w:rFonts w:hint="eastAsia" w:ascii="宋体" w:hAnsi="宋体"/>
                <w:lang w:eastAsia="zh-CN"/>
              </w:rPr>
              <w:t>编号</w:t>
            </w:r>
            <w:r>
              <w:rPr>
                <w:rFonts w:hint="eastAsia" w:ascii="宋体" w:hAnsi="宋体"/>
                <w:lang w:val="en-US" w:eastAsia="zh-CN"/>
              </w:rPr>
              <w:t>GR20240520SQS073申请单</w:t>
            </w:r>
            <w:r>
              <w:rPr>
                <w:rFonts w:hint="eastAsia" w:ascii="宋体" w:hAnsi="宋体" w:eastAsia="宋体"/>
              </w:rPr>
              <w:t>进行</w:t>
            </w: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座椅</w:t>
            </w:r>
            <w:r>
              <w:rPr>
                <w:rFonts w:hint="eastAsia" w:ascii="宋体" w:hAnsi="宋体"/>
                <w:kern w:val="0"/>
                <w:szCs w:val="20"/>
              </w:rPr>
              <w:t>H点</w:t>
            </w: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测量、</w:t>
            </w:r>
            <w:r>
              <w:rPr>
                <w:rFonts w:hint="eastAsia" w:ascii="宋体" w:hAnsi="宋体"/>
                <w:kern w:val="0"/>
                <w:szCs w:val="20"/>
              </w:rPr>
              <w:t>靠背角</w:t>
            </w: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测量</w:t>
            </w:r>
            <w:r>
              <w:rPr>
                <w:rFonts w:hint="eastAsia" w:ascii="宋体" w:hAnsi="宋体" w:eastAsia="宋体"/>
                <w:lang w:eastAsia="zh-CN"/>
              </w:rPr>
              <w:t>检测</w:t>
            </w:r>
            <w:r>
              <w:rPr>
                <w:rFonts w:hint="eastAsia" w:ascii="宋体" w:hAnsi="宋体" w:eastAsia="宋体"/>
              </w:rPr>
              <w:t>，</w:t>
            </w:r>
            <w:r>
              <w:rPr>
                <w:rFonts w:hint="eastAsia" w:ascii="宋体" w:hAnsi="宋体" w:eastAsia="宋体"/>
                <w:lang w:eastAsia="zh-CN"/>
              </w:rPr>
              <w:t>经检测符合标</w:t>
            </w:r>
            <w:bookmarkStart w:id="0" w:name="_GoBack"/>
            <w:bookmarkEnd w:id="0"/>
            <w:r>
              <w:rPr>
                <w:rFonts w:hint="eastAsia" w:ascii="宋体" w:hAnsi="宋体" w:eastAsia="宋体"/>
                <w:lang w:eastAsia="zh-CN"/>
              </w:rPr>
              <w:t>准要求</w:t>
            </w:r>
            <w:r>
              <w:rPr>
                <w:rFonts w:hint="eastAsia" w:ascii="宋体" w:hAnsi="宋体" w:eastAsia="宋体"/>
              </w:rPr>
              <w:t>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1951" w:type="dxa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备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</w:tbl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pStyle w:val="13"/>
        <w:ind w:right="-102" w:firstLine="0" w:firstLineChars="0"/>
        <w:jc w:val="left"/>
        <w:outlineLvl w:val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hint="eastAsia" w:ascii="宋体" w:hAnsi="宋体"/>
          <w:b/>
          <w:szCs w:val="21"/>
        </w:rPr>
        <w:t>件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836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sdt>
              <w:sdtPr>
                <w:rPr>
                  <w:rFonts w:hint="eastAsia" w:eastAsia="宋体" w:cs="Arial"/>
                  <w:color w:val="000000"/>
                </w:rPr>
                <w:id w:val="170783830"/>
                <w:date w:fullDate="2024-01-17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2024年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7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月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17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日</w:t>
                </w:r>
              </w:sdtContent>
            </w:sdt>
            <w:r>
              <w:rPr>
                <w:rFonts w:hint="eastAsia" w:eastAsia="宋体" w:cs="Arial"/>
                <w:color w:val="000000"/>
              </w:rPr>
              <w:t>—</w:t>
            </w:r>
            <w:sdt>
              <w:sdtPr>
                <w:rPr>
                  <w:rFonts w:hint="eastAsia" w:eastAsia="宋体" w:cs="Arial"/>
                  <w:color w:val="000000"/>
                </w:rPr>
                <w:id w:val="170783831"/>
                <w:date w:fullDate="2024-01-17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2024年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7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月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17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日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北京光华荣昌汽车部件有限公司实验室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试验人员：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李亚平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环境温/湿度：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温度：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23</w:t>
            </w:r>
            <w:r>
              <w:rPr>
                <w:rFonts w:hint="eastAsia" w:eastAsia="宋体" w:cs="Arial"/>
                <w:color w:val="000000"/>
              </w:rPr>
              <w:t>℃；湿度：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52</w:t>
            </w:r>
            <w:r>
              <w:rPr>
                <w:rFonts w:hint="eastAsia" w:eastAsia="宋体" w:cs="Arial"/>
                <w:color w:val="000000"/>
              </w:rPr>
              <w:t>%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二、试验仪器设备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4"/>
        <w:gridCol w:w="1719"/>
        <w:gridCol w:w="1359"/>
        <w:gridCol w:w="1791"/>
        <w:gridCol w:w="1940"/>
        <w:gridCol w:w="1200"/>
        <w:gridCol w:w="194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4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719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359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791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40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200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4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5" w:hRule="atLeast"/>
        </w:trPr>
        <w:tc>
          <w:tcPr>
            <w:tcW w:w="644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7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关节臂三坐标</w:t>
            </w:r>
          </w:p>
        </w:tc>
        <w:tc>
          <w:tcPr>
            <w:tcW w:w="135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Q-015</w:t>
            </w:r>
          </w:p>
        </w:tc>
        <w:tc>
          <w:tcPr>
            <w:tcW w:w="1791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P10-05-10-42055</w:t>
            </w:r>
          </w:p>
        </w:tc>
        <w:tc>
          <w:tcPr>
            <w:tcW w:w="1940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法如国际贸易（上海）有限公司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0.052mm ±0.073mm</w:t>
            </w:r>
          </w:p>
        </w:tc>
        <w:tc>
          <w:tcPr>
            <w:tcW w:w="194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202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</w:rPr>
              <w:t>年7月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</w:rPr>
              <w:t>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4" w:type="dxa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Theme="minorEastAsia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2</w:t>
            </w:r>
          </w:p>
        </w:tc>
        <w:tc>
          <w:tcPr>
            <w:tcW w:w="171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/>
              </w:rPr>
              <w:t>汽车室内尺寸测量用三维H点装置</w:t>
            </w:r>
          </w:p>
        </w:tc>
        <w:tc>
          <w:tcPr>
            <w:tcW w:w="135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t xml:space="preserve"> </w:t>
            </w:r>
            <w:r>
              <w:rPr>
                <w:rFonts w:ascii="宋体" w:hAnsi="宋体"/>
              </w:rPr>
              <w:t>Q-017</w:t>
            </w:r>
          </w:p>
        </w:tc>
        <w:tc>
          <w:tcPr>
            <w:tcW w:w="179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 xml:space="preserve">/ </w:t>
            </w:r>
          </w:p>
        </w:tc>
        <w:tc>
          <w:tcPr>
            <w:tcW w:w="19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天津汽车研究院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0.1°</w:t>
            </w:r>
          </w:p>
        </w:tc>
        <w:tc>
          <w:tcPr>
            <w:tcW w:w="1945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4" w:type="dxa"/>
            <w:vAlign w:val="center"/>
          </w:tcPr>
          <w:p>
            <w:pPr>
              <w:ind w:right="-102"/>
              <w:jc w:val="center"/>
              <w:rPr>
                <w:rFonts w:hint="default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3</w:t>
            </w:r>
          </w:p>
        </w:tc>
        <w:tc>
          <w:tcPr>
            <w:tcW w:w="1719" w:type="dxa"/>
            <w:vAlign w:val="center"/>
          </w:tcPr>
          <w:p>
            <w:pPr>
              <w:jc w:val="center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数显倾角仪</w:t>
            </w:r>
          </w:p>
        </w:tc>
        <w:tc>
          <w:tcPr>
            <w:tcW w:w="1359" w:type="dxa"/>
            <w:vAlign w:val="center"/>
          </w:tcPr>
          <w:p>
            <w:pPr>
              <w:jc w:val="center"/>
            </w:pPr>
            <w:r>
              <w:rPr>
                <w:rFonts w:ascii="宋体" w:hAnsi="宋体"/>
              </w:rPr>
              <w:t>Q-0</w:t>
            </w:r>
            <w:r>
              <w:rPr>
                <w:rFonts w:hint="eastAsia" w:ascii="宋体" w:hAnsi="宋体"/>
              </w:rPr>
              <w:t>72</w:t>
            </w:r>
          </w:p>
        </w:tc>
        <w:tc>
          <w:tcPr>
            <w:tcW w:w="179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0-90°</w:t>
            </w:r>
          </w:p>
        </w:tc>
        <w:tc>
          <w:tcPr>
            <w:tcW w:w="19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韦度电子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±0.2°</w:t>
            </w:r>
          </w:p>
        </w:tc>
        <w:tc>
          <w:tcPr>
            <w:tcW w:w="1945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2024年11月12日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三、试验方法及评价标准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1、试验方法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10564" w:type="dxa"/>
          </w:tcPr>
          <w:p>
            <w:pPr>
              <w:ind w:right="-102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H点测量</w:t>
            </w:r>
          </w:p>
          <w:p>
            <w:pPr>
              <w:ind w:right="-102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1.</w:t>
            </w:r>
            <w:r>
              <w:rPr>
                <w:rFonts w:hint="eastAsia" w:ascii="宋体" w:hAnsi="宋体"/>
                <w:kern w:val="0"/>
                <w:szCs w:val="20"/>
              </w:rPr>
              <w:tab/>
            </w:r>
            <w:r>
              <w:rPr>
                <w:rFonts w:hint="eastAsia" w:ascii="宋体" w:hAnsi="宋体"/>
                <w:kern w:val="0"/>
                <w:szCs w:val="20"/>
              </w:rPr>
              <w:t>制造厂的要求，车辆应在20℃±10℃条件下进行预处理，以确保座椅材料达到室温。如果被检测的座椅从未有人坐过，则应让70kg和80kg的人或装置在座椅上试坐两次，每次30min。</w:t>
            </w:r>
          </w:p>
          <w:p>
            <w:pPr>
              <w:ind w:right="-102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2.</w:t>
            </w:r>
            <w:r>
              <w:rPr>
                <w:rFonts w:hint="eastAsia" w:ascii="宋体" w:hAnsi="宋体"/>
                <w:kern w:val="0"/>
                <w:szCs w:val="20"/>
              </w:rPr>
              <w:tab/>
            </w:r>
            <w:r>
              <w:rPr>
                <w:rFonts w:hint="eastAsia" w:ascii="宋体" w:hAnsi="宋体"/>
                <w:kern w:val="0"/>
                <w:szCs w:val="20"/>
              </w:rPr>
              <w:t>铺棉布于座椅上，安放三维H点装置，将座椅调整至设计位置。</w:t>
            </w:r>
          </w:p>
          <w:p>
            <w:pPr>
              <w:rPr>
                <w:rFonts w:hint="eastAsia"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3.</w:t>
            </w:r>
            <w:r>
              <w:rPr>
                <w:rFonts w:hint="eastAsia" w:ascii="宋体" w:hAnsi="宋体"/>
                <w:kern w:val="0"/>
                <w:szCs w:val="20"/>
              </w:rPr>
              <w:tab/>
            </w:r>
            <w:r>
              <w:rPr>
                <w:rFonts w:hint="eastAsia" w:ascii="宋体" w:hAnsi="宋体"/>
                <w:kern w:val="0"/>
                <w:szCs w:val="20"/>
              </w:rPr>
              <w:t>用关节臂三坐标设备测量座椅H点。</w:t>
            </w:r>
          </w:p>
          <w:p>
            <w:pPr>
              <w:rPr>
                <w:rFonts w:hint="eastAsia" w:ascii="宋体" w:hAnsi="宋体"/>
                <w:kern w:val="0"/>
                <w:szCs w:val="20"/>
                <w:lang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靠背角度测量</w:t>
            </w:r>
          </w:p>
          <w:p>
            <w:pPr>
              <w:ind w:right="-102"/>
              <w:rPr>
                <w:rFonts w:hint="default" w:ascii="宋体" w:hAnsi="宋体" w:eastAsiaTheme="minorEastAsia"/>
                <w:kern w:val="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将靠背调整至设计位置，分别测量靠背向前最大调节角度和靠背向后最大调节角度。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2、评价标准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tbl>
            <w:tblPr>
              <w:tblStyle w:val="7"/>
              <w:tblW w:w="8114" w:type="dxa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434"/>
              <w:gridCol w:w="1045"/>
              <w:gridCol w:w="1185"/>
              <w:gridCol w:w="3450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3" w:hRule="atLeast"/>
              </w:trPr>
              <w:tc>
                <w:tcPr>
                  <w:tcW w:w="2434" w:type="dxa"/>
                  <w:vMerge w:val="restart"/>
                  <w:tcBorders>
                    <w:top w:val="single" w:color="000000" w:themeColor="text1" w:sz="4" w:space="0"/>
                    <w:left w:val="single" w:color="000000" w:themeColor="text1" w:sz="4" w:space="0"/>
                    <w:right w:val="single" w:color="000000" w:themeColor="text1" w:sz="4" w:space="0"/>
                    <w:tl2br w:val="single" w:color="auto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left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 xml:space="preserve">              测量项</w:t>
                  </w:r>
                </w:p>
                <w:p>
                  <w:pPr>
                    <w:jc w:val="left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/>
                      <w:kern w:val="0"/>
                      <w:szCs w:val="20"/>
                    </w:rPr>
                    <w:t>样品名称和编号</w:t>
                  </w:r>
                </w:p>
              </w:tc>
              <w:tc>
                <w:tcPr>
                  <w:tcW w:w="2230" w:type="dxa"/>
                  <w:gridSpan w:val="2"/>
                  <w:tcBorders>
                    <w:top w:val="single" w:color="auto" w:sz="4" w:space="0"/>
                    <w:left w:val="single" w:color="auto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/>
                      <w:kern w:val="0"/>
                      <w:szCs w:val="20"/>
                    </w:rPr>
                    <w:t>H点</w:t>
                  </w:r>
                </w:p>
              </w:tc>
              <w:tc>
                <w:tcPr>
                  <w:tcW w:w="3450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/>
                      <w:kern w:val="0"/>
                      <w:szCs w:val="20"/>
                    </w:rPr>
                    <w:t>靠背</w:t>
                  </w:r>
                  <w:r>
                    <w:rPr>
                      <w:rFonts w:hint="eastAsia" w:ascii="宋体" w:hAnsi="宋体"/>
                      <w:kern w:val="0"/>
                      <w:szCs w:val="20"/>
                      <w:lang w:eastAsia="zh-CN"/>
                    </w:rPr>
                    <w:t>调节</w:t>
                  </w:r>
                  <w:r>
                    <w:rPr>
                      <w:rFonts w:ascii="宋体" w:hAnsi="宋体"/>
                      <w:kern w:val="0"/>
                      <w:szCs w:val="20"/>
                    </w:rPr>
                    <w:t>角度（°</w:t>
                  </w: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）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3" w:hRule="atLeast"/>
              </w:trPr>
              <w:tc>
                <w:tcPr>
                  <w:tcW w:w="2434" w:type="dxa"/>
                  <w:vMerge w:val="continue"/>
                  <w:tcBorders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  <w:tl2br w:val="single" w:color="auto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left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1045" w:type="dxa"/>
                  <w:tcBorders>
                    <w:top w:val="single" w:color="auto" w:sz="4" w:space="0"/>
                    <w:left w:val="single" w:color="auto" w:sz="4" w:space="0"/>
                    <w:bottom w:val="single" w:color="000000" w:themeColor="text1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/>
                      <w:kern w:val="0"/>
                      <w:szCs w:val="20"/>
                    </w:rPr>
                    <w:t>X</w:t>
                  </w: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（mm）</w:t>
                  </w:r>
                </w:p>
              </w:tc>
              <w:tc>
                <w:tcPr>
                  <w:tcW w:w="1185" w:type="dxa"/>
                  <w:tcBorders>
                    <w:top w:val="single" w:color="auto" w:sz="4" w:space="0"/>
                    <w:left w:val="single" w:color="auto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/>
                      <w:kern w:val="0"/>
                      <w:szCs w:val="20"/>
                    </w:rPr>
                    <w:t>Z</w:t>
                  </w: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（mm）</w:t>
                  </w:r>
                </w:p>
              </w:tc>
              <w:tc>
                <w:tcPr>
                  <w:tcW w:w="3450" w:type="dxa"/>
                  <w:vMerge w:val="continue"/>
                  <w:tcBorders>
                    <w:left w:val="single" w:color="auto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51" w:hRule="atLeast"/>
              </w:trPr>
              <w:tc>
                <w:tcPr>
                  <w:tcW w:w="2434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rPr>
                      <w:rFonts w:hint="eastAsia" w:ascii="宋体" w:hAnsi="宋体" w:eastAsia="宋体" w:cs="宋体"/>
                      <w:kern w:val="0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  <w:szCs w:val="21"/>
                      <w:lang w:val="en-US" w:eastAsia="zh-CN"/>
                    </w:rPr>
                    <w:t>驾驶员座椅总成</w:t>
                  </w:r>
                </w:p>
                <w:p>
                  <w:pPr>
                    <w:rPr>
                      <w:rFonts w:hint="eastAsia" w:ascii="宋体" w:hAnsi="宋体" w:eastAsia="宋体" w:cs="宋体"/>
                      <w:kern w:val="0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/>
                      <w:szCs w:val="21"/>
                      <w:lang w:val="en-US" w:eastAsia="zh-CN"/>
                    </w:rPr>
                    <w:t>073-001-202405</w:t>
                  </w:r>
                </w:p>
              </w:tc>
              <w:tc>
                <w:tcPr>
                  <w:tcW w:w="1045" w:type="dxa"/>
                  <w:tcBorders>
                    <w:top w:val="single" w:color="000000" w:themeColor="text1" w:sz="4" w:space="0"/>
                    <w:left w:val="single" w:color="auto" w:sz="4" w:space="0"/>
                    <w:bottom w:val="single" w:color="000000" w:themeColor="text1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eastAsiaTheme="minor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300±17</w:t>
                  </w:r>
                </w:p>
              </w:tc>
              <w:tc>
                <w:tcPr>
                  <w:tcW w:w="1185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eastAsiaTheme="minor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380±10</w:t>
                  </w:r>
                </w:p>
              </w:tc>
              <w:tc>
                <w:tcPr>
                  <w:tcW w:w="3450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eastAsiaTheme="minor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向前≥24°，向后≥55°</w:t>
                  </w:r>
                </w:p>
              </w:tc>
            </w:tr>
          </w:tbl>
          <w:p>
            <w:pPr>
              <w:ind w:right="-102"/>
              <w:rPr>
                <w:rFonts w:hint="eastAsia" w:ascii="宋体" w:hAnsi="宋体" w:eastAsiaTheme="minorEastAsia"/>
                <w:lang w:eastAsia="zh-CN"/>
              </w:rPr>
            </w:pP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1、标准偏离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无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五、试验结果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1、试验结果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4" w:hRule="atLeast"/>
        </w:trPr>
        <w:tc>
          <w:tcPr>
            <w:tcW w:w="10564" w:type="dxa"/>
          </w:tcPr>
          <w:tbl>
            <w:tblPr>
              <w:tblStyle w:val="7"/>
              <w:tblW w:w="7271" w:type="dxa"/>
              <w:tblInd w:w="29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208"/>
              <w:gridCol w:w="1015"/>
              <w:gridCol w:w="879"/>
              <w:gridCol w:w="1015"/>
              <w:gridCol w:w="879"/>
              <w:gridCol w:w="461"/>
              <w:gridCol w:w="814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76" w:hRule="atLeast"/>
              </w:trPr>
              <w:tc>
                <w:tcPr>
                  <w:tcW w:w="2232" w:type="dxa"/>
                  <w:vMerge w:val="restart"/>
                  <w:tcBorders>
                    <w:top w:val="single" w:color="000000" w:themeColor="text1" w:sz="4" w:space="0"/>
                    <w:left w:val="single" w:color="000000" w:themeColor="text1" w:sz="4" w:space="0"/>
                    <w:right w:val="single" w:color="000000" w:themeColor="text1" w:sz="4" w:space="0"/>
                    <w:tl2br w:val="single" w:color="000000" w:themeColor="text1" w:sz="4" w:space="0"/>
                  </w:tcBorders>
                </w:tcPr>
                <w:p>
                  <w:pPr>
                    <w:ind w:left="1680" w:hanging="1680" w:hangingChars="800"/>
                    <w:jc w:val="left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 xml:space="preserve">        </w:t>
                  </w:r>
                  <w:r>
                    <w:rPr>
                      <w:rFonts w:ascii="宋体" w:hAnsi="宋体"/>
                      <w:kern w:val="0"/>
                      <w:szCs w:val="20"/>
                    </w:rPr>
                    <w:t xml:space="preserve">  </w:t>
                  </w: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测量项</w:t>
                  </w:r>
                </w:p>
                <w:p>
                  <w:pPr>
                    <w:jc w:val="left"/>
                    <w:rPr>
                      <w:rFonts w:ascii="宋体" w:hAnsi="宋体"/>
                      <w:kern w:val="0"/>
                      <w:szCs w:val="20"/>
                    </w:rPr>
                  </w:pPr>
                </w:p>
                <w:p>
                  <w:pPr>
                    <w:jc w:val="left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/>
                      <w:kern w:val="0"/>
                      <w:szCs w:val="20"/>
                    </w:rPr>
                    <w:t>样品名称和编号</w:t>
                  </w:r>
                </w:p>
              </w:tc>
              <w:tc>
                <w:tcPr>
                  <w:tcW w:w="3727" w:type="dxa"/>
                  <w:gridSpan w:val="4"/>
                  <w:tcBorders>
                    <w:top w:val="single" w:color="auto" w:sz="4" w:space="0"/>
                    <w:left w:val="single" w:color="auto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/>
                      <w:kern w:val="0"/>
                      <w:szCs w:val="20"/>
                    </w:rPr>
                    <w:t>H点</w:t>
                  </w:r>
                </w:p>
              </w:tc>
              <w:tc>
                <w:tcPr>
                  <w:tcW w:w="1312" w:type="dxa"/>
                  <w:gridSpan w:val="2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/>
                      <w:kern w:val="0"/>
                      <w:szCs w:val="20"/>
                    </w:rPr>
                    <w:t>靠背角度（°</w:t>
                  </w: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）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76" w:hRule="atLeast"/>
              </w:trPr>
              <w:tc>
                <w:tcPr>
                  <w:tcW w:w="2232" w:type="dxa"/>
                  <w:vMerge w:val="continue"/>
                  <w:tcBorders>
                    <w:left w:val="single" w:color="000000" w:themeColor="text1" w:sz="4" w:space="0"/>
                    <w:right w:val="single" w:color="000000" w:themeColor="text1" w:sz="4" w:space="0"/>
                    <w:tl2br w:val="single" w:color="000000" w:themeColor="text1" w:sz="4" w:space="0"/>
                  </w:tcBorders>
                </w:tcPr>
                <w:p>
                  <w:pPr>
                    <w:jc w:val="left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1912" w:type="dxa"/>
                  <w:gridSpan w:val="2"/>
                  <w:tcBorders>
                    <w:top w:val="single" w:color="auto" w:sz="4" w:space="0"/>
                    <w:left w:val="single" w:color="auto" w:sz="4" w:space="0"/>
                    <w:bottom w:val="single" w:color="000000" w:themeColor="text1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/>
                      <w:kern w:val="0"/>
                      <w:szCs w:val="20"/>
                    </w:rPr>
                    <w:t>X</w:t>
                  </w: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（mm）</w:t>
                  </w:r>
                </w:p>
              </w:tc>
              <w:tc>
                <w:tcPr>
                  <w:tcW w:w="1815" w:type="dxa"/>
                  <w:gridSpan w:val="2"/>
                  <w:tcBorders>
                    <w:top w:val="single" w:color="auto" w:sz="4" w:space="0"/>
                    <w:left w:val="single" w:color="auto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/>
                      <w:kern w:val="0"/>
                      <w:szCs w:val="20"/>
                    </w:rPr>
                    <w:t>Z</w:t>
                  </w: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（mm）</w:t>
                  </w:r>
                </w:p>
              </w:tc>
              <w:tc>
                <w:tcPr>
                  <w:tcW w:w="1312" w:type="dxa"/>
                  <w:gridSpan w:val="2"/>
                  <w:vMerge w:val="continue"/>
                  <w:tcBorders>
                    <w:left w:val="single" w:color="auto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6" w:hRule="atLeast"/>
              </w:trPr>
              <w:tc>
                <w:tcPr>
                  <w:tcW w:w="2232" w:type="dxa"/>
                  <w:vMerge w:val="continue"/>
                  <w:tcBorders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  <w:tl2br w:val="single" w:color="000000" w:themeColor="text1" w:sz="4" w:space="0"/>
                  </w:tcBorders>
                </w:tcPr>
                <w:p>
                  <w:pPr>
                    <w:jc w:val="left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1015" w:type="dxa"/>
                  <w:tcBorders>
                    <w:top w:val="single" w:color="000000" w:themeColor="text1" w:sz="4" w:space="0"/>
                    <w:left w:val="single" w:color="auto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实测值</w:t>
                  </w:r>
                </w:p>
              </w:tc>
              <w:tc>
                <w:tcPr>
                  <w:tcW w:w="897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偏差</w:t>
                  </w:r>
                </w:p>
              </w:tc>
              <w:tc>
                <w:tcPr>
                  <w:tcW w:w="917" w:type="dxa"/>
                  <w:tcBorders>
                    <w:top w:val="single" w:color="000000" w:themeColor="text1" w:sz="4" w:space="0"/>
                    <w:left w:val="single" w:color="auto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实测值</w:t>
                  </w:r>
                </w:p>
              </w:tc>
              <w:tc>
                <w:tcPr>
                  <w:tcW w:w="898" w:type="dxa"/>
                  <w:tcBorders>
                    <w:top w:val="single" w:color="000000" w:themeColor="text1" w:sz="4" w:space="0"/>
                    <w:left w:val="single" w:color="auto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偏差</w:t>
                  </w:r>
                </w:p>
              </w:tc>
              <w:tc>
                <w:tcPr>
                  <w:tcW w:w="1312" w:type="dxa"/>
                  <w:gridSpan w:val="2"/>
                  <w:vMerge w:val="continue"/>
                  <w:tcBorders>
                    <w:left w:val="single" w:color="auto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38" w:hRule="atLeast"/>
              </w:trPr>
              <w:tc>
                <w:tcPr>
                  <w:tcW w:w="2232" w:type="dxa"/>
                  <w:vMerge w:val="restart"/>
                  <w:tcBorders>
                    <w:top w:val="single" w:color="000000" w:themeColor="text1" w:sz="4" w:space="0"/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="宋体" w:cs="宋体"/>
                      <w:kern w:val="0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  <w:szCs w:val="21"/>
                      <w:lang w:val="en-US" w:eastAsia="zh-CN"/>
                    </w:rPr>
                    <w:t>驾驶员座椅总成</w:t>
                  </w:r>
                </w:p>
                <w:p>
                  <w:pPr>
                    <w:jc w:val="center"/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Theme="minorEastAsia" w:hAnsiTheme="minorEastAsia"/>
                      <w:szCs w:val="21"/>
                      <w:lang w:val="en-US" w:eastAsia="zh-CN"/>
                    </w:rPr>
                    <w:t>073-001-202405</w:t>
                  </w:r>
                </w:p>
              </w:tc>
              <w:tc>
                <w:tcPr>
                  <w:tcW w:w="1015" w:type="dxa"/>
                  <w:vMerge w:val="restart"/>
                  <w:tcBorders>
                    <w:top w:val="single" w:color="000000" w:themeColor="text1" w:sz="4" w:space="0"/>
                    <w:left w:val="single" w:color="auto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eastAsiaTheme="minor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301.4238</w:t>
                  </w:r>
                </w:p>
              </w:tc>
              <w:tc>
                <w:tcPr>
                  <w:tcW w:w="897" w:type="dxa"/>
                  <w:vMerge w:val="restart"/>
                  <w:tcBorders>
                    <w:top w:val="single" w:color="000000" w:themeColor="text1" w:sz="4" w:space="0"/>
                    <w:left w:val="single" w:color="000000" w:themeColor="text1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eastAsiaTheme="minorEastAsia"/>
                      <w:color w:val="FF0000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lang w:val="en-US" w:eastAsia="zh-CN"/>
                    </w:rPr>
                    <w:t>1.4238</w:t>
                  </w:r>
                </w:p>
              </w:tc>
              <w:tc>
                <w:tcPr>
                  <w:tcW w:w="917" w:type="dxa"/>
                  <w:vMerge w:val="restart"/>
                  <w:tcBorders>
                    <w:top w:val="single" w:color="000000" w:themeColor="text1" w:sz="4" w:space="0"/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eastAsiaTheme="minor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376.5241</w:t>
                  </w:r>
                </w:p>
              </w:tc>
              <w:tc>
                <w:tcPr>
                  <w:tcW w:w="898" w:type="dxa"/>
                  <w:vMerge w:val="restart"/>
                  <w:tcBorders>
                    <w:top w:val="single" w:color="000000" w:themeColor="text1" w:sz="4" w:space="0"/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eastAsiaTheme="minor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3.4759</w:t>
                  </w:r>
                </w:p>
              </w:tc>
              <w:tc>
                <w:tcPr>
                  <w:tcW w:w="469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  <w:rPr>
                      <w:rFonts w:hint="eastAsia" w:eastAsiaTheme="minorEastAsia"/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向前</w:t>
                  </w:r>
                </w:p>
              </w:tc>
              <w:tc>
                <w:tcPr>
                  <w:tcW w:w="843" w:type="dxa"/>
                  <w:tcBorders>
                    <w:top w:val="single" w:color="000000" w:themeColor="text1" w:sz="4" w:space="0"/>
                    <w:left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eastAsiaTheme="minor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32.34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38" w:hRule="atLeast"/>
              </w:trPr>
              <w:tc>
                <w:tcPr>
                  <w:tcW w:w="2232" w:type="dxa"/>
                  <w:vMerge w:val="continue"/>
                  <w:tcBorders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</w:pPr>
                </w:p>
              </w:tc>
              <w:tc>
                <w:tcPr>
                  <w:tcW w:w="1015" w:type="dxa"/>
                  <w:vMerge w:val="continue"/>
                  <w:tcBorders>
                    <w:left w:val="single" w:color="auto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</w:pPr>
                </w:p>
              </w:tc>
              <w:tc>
                <w:tcPr>
                  <w:tcW w:w="897" w:type="dxa"/>
                  <w:vMerge w:val="continue"/>
                  <w:tcBorders>
                    <w:left w:val="single" w:color="000000" w:themeColor="text1" w:sz="4" w:space="0"/>
                    <w:bottom w:val="single" w:color="000000" w:themeColor="text1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</w:pPr>
                </w:p>
              </w:tc>
              <w:tc>
                <w:tcPr>
                  <w:tcW w:w="917" w:type="dxa"/>
                  <w:vMerge w:val="continue"/>
                  <w:tcBorders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</w:pPr>
                </w:p>
              </w:tc>
              <w:tc>
                <w:tcPr>
                  <w:tcW w:w="898" w:type="dxa"/>
                  <w:vMerge w:val="continue"/>
                  <w:tcBorders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</w:pPr>
                </w:p>
              </w:tc>
              <w:tc>
                <w:tcPr>
                  <w:tcW w:w="469" w:type="dxa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</w:tcPr>
                <w:p>
                  <w:pPr>
                    <w:jc w:val="center"/>
                    <w:rPr>
                      <w:rFonts w:hint="eastAsia" w:eastAsiaTheme="minorEastAsia"/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向后</w:t>
                  </w:r>
                </w:p>
              </w:tc>
              <w:tc>
                <w:tcPr>
                  <w:tcW w:w="843" w:type="dxa"/>
                  <w:tcBorders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default" w:eastAsiaTheme="minor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63.00</w:t>
                  </w:r>
                </w:p>
              </w:tc>
            </w:tr>
          </w:tbl>
          <w:p/>
        </w:tc>
      </w:tr>
    </w:tbl>
    <w:p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hint="eastAsia" w:ascii="宋体" w:hAnsi="宋体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879725" cy="2160270"/>
                  <wp:effectExtent l="0" t="0" r="15875" b="11430"/>
                  <wp:docPr id="11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879725" cy="2160270"/>
                  <wp:effectExtent l="0" t="0" r="15875" b="11430"/>
                  <wp:docPr id="12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0" distR="0">
                  <wp:extent cx="2879725" cy="2160270"/>
                  <wp:effectExtent l="0" t="0" r="15875" b="11430"/>
                  <wp:docPr id="24" name="图片 24" descr="D:/liyaping(new)/2024报告/J6P项目/GR20240520SQS073-0172-J6P驾驶员座椅总成-H点测量/IMG_20240717_134517.jpgIMG_20240717_1345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D:/liyaping(new)/2024报告/J6P项目/GR20240520SQS073-0172-J6P驾驶员座椅总成-H点测量/IMG_20240717_134517.jpgIMG_20240717_134517"/>
                          <pic:cNvPicPr/>
                        </pic:nvPicPr>
                        <pic:blipFill>
                          <a:blip r:embed="rId12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t xml:space="preserve"> </w:t>
            </w:r>
            <w:r>
              <w:drawing>
                <wp:inline distT="0" distB="0" distL="114300" distR="114300">
                  <wp:extent cx="2879725" cy="2160270"/>
                  <wp:effectExtent l="0" t="0" r="15875" b="11430"/>
                  <wp:docPr id="8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879725" cy="2160270"/>
                  <wp:effectExtent l="0" t="0" r="15875" b="11430"/>
                  <wp:docPr id="6" name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>
      <w:pPr>
        <w:ind w:right="-102"/>
        <w:jc w:val="center"/>
        <w:rPr>
          <w:rFonts w:ascii="宋体" w:hAnsi="宋体"/>
          <w:b/>
        </w:rPr>
      </w:pPr>
      <w:r>
        <w:rPr>
          <w:rFonts w:hint="eastAsia" w:eastAsia="宋体" w:cs="Arial"/>
          <w:b/>
        </w:rPr>
        <w:t>**报告结束**</w:t>
      </w:r>
    </w:p>
    <w:sectPr>
      <w:headerReference r:id="rId3" w:type="default"/>
      <w:footerReference r:id="rId4" w:type="default"/>
      <w:pgSz w:w="11906" w:h="16838"/>
      <w:pgMar w:top="1670" w:right="707" w:bottom="1440" w:left="851" w:header="1276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A/4(210mm×297mm)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right" w:pos="10348"/>
        <w:tab w:val="clear" w:pos="4153"/>
        <w:tab w:val="clear" w:pos="8306"/>
      </w:tabs>
      <w:jc w:val="left"/>
      <w:rPr>
        <w:rFonts w:ascii="宋体" w:hAnsi="宋体" w:eastAsia="宋体"/>
        <w:sz w:val="21"/>
        <w:szCs w:val="21"/>
      </w:rPr>
    </w:pPr>
    <w:r>
      <w:rPr>
        <w:rFonts w:hint="eastAsia" w:ascii="宋体" w:hAnsi="宋体" w:eastAsia="宋体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hAnsi="宋体" w:eastAsia="宋体"/>
        <w:sz w:val="21"/>
        <w:szCs w:val="21"/>
      </w:rPr>
      <w:t>报告编号</w:t>
    </w:r>
    <w:r>
      <w:rPr>
        <w:rFonts w:hint="eastAsia" w:ascii="宋体" w:hAnsi="宋体" w:eastAsia="宋体"/>
        <w:sz w:val="21"/>
        <w:szCs w:val="21"/>
      </w:rPr>
      <w:t>：GR20240520SQS073-017</w:t>
    </w:r>
    <w:r>
      <w:rPr>
        <w:rFonts w:hint="eastAsia" w:ascii="宋体" w:hAnsi="宋体" w:eastAsia="宋体"/>
        <w:sz w:val="21"/>
        <w:szCs w:val="21"/>
        <w:lang w:val="en-US" w:eastAsia="zh-CN"/>
      </w:rPr>
      <w:t>2</w:t>
    </w:r>
    <w:r>
      <w:rPr>
        <w:rFonts w:ascii="宋体" w:hAnsi="宋体" w:eastAsia="宋体"/>
        <w:sz w:val="21"/>
        <w:szCs w:val="21"/>
      </w:rPr>
      <w:tab/>
    </w:r>
    <w:r>
      <w:rPr>
        <w:rFonts w:hint="eastAsia" w:ascii="宋体" w:hAnsi="宋体" w:eastAsia="宋体"/>
        <w:sz w:val="21"/>
        <w:szCs w:val="21"/>
      </w:rPr>
      <w:t xml:space="preserve">     </w:t>
    </w:r>
    <w:r>
      <w:rPr>
        <w:rFonts w:ascii="宋体" w:hAnsi="宋体" w:eastAsia="宋体"/>
        <w:sz w:val="21"/>
        <w:szCs w:val="21"/>
      </w:rPr>
      <w:t>第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PAGE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5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  共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NUMPAGES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5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63680A"/>
    <w:multiLevelType w:val="multilevel"/>
    <w:tmpl w:val="5963680A"/>
    <w:lvl w:ilvl="0" w:tentative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C38"/>
    <w:rsid w:val="00016862"/>
    <w:rsid w:val="0002324A"/>
    <w:rsid w:val="0003084B"/>
    <w:rsid w:val="00032C33"/>
    <w:rsid w:val="000364BC"/>
    <w:rsid w:val="000477C6"/>
    <w:rsid w:val="0006622A"/>
    <w:rsid w:val="0007092C"/>
    <w:rsid w:val="000D38FE"/>
    <w:rsid w:val="000E0B6A"/>
    <w:rsid w:val="00100B55"/>
    <w:rsid w:val="0011116C"/>
    <w:rsid w:val="00112635"/>
    <w:rsid w:val="00121E8C"/>
    <w:rsid w:val="00125DC5"/>
    <w:rsid w:val="00137587"/>
    <w:rsid w:val="0016717E"/>
    <w:rsid w:val="001733B4"/>
    <w:rsid w:val="0018418D"/>
    <w:rsid w:val="00186098"/>
    <w:rsid w:val="00187F96"/>
    <w:rsid w:val="001957DD"/>
    <w:rsid w:val="001A3A79"/>
    <w:rsid w:val="001B287B"/>
    <w:rsid w:val="001B3EBD"/>
    <w:rsid w:val="002045F4"/>
    <w:rsid w:val="00232D9F"/>
    <w:rsid w:val="00242569"/>
    <w:rsid w:val="00251BB1"/>
    <w:rsid w:val="002535B1"/>
    <w:rsid w:val="00262B8A"/>
    <w:rsid w:val="00263CEC"/>
    <w:rsid w:val="00267E08"/>
    <w:rsid w:val="00277AC3"/>
    <w:rsid w:val="002823E6"/>
    <w:rsid w:val="00291E93"/>
    <w:rsid w:val="0029599C"/>
    <w:rsid w:val="002A220A"/>
    <w:rsid w:val="002A53B2"/>
    <w:rsid w:val="002C735B"/>
    <w:rsid w:val="002D11A0"/>
    <w:rsid w:val="002E414F"/>
    <w:rsid w:val="002F63C4"/>
    <w:rsid w:val="00316A05"/>
    <w:rsid w:val="00322FB5"/>
    <w:rsid w:val="00325B4F"/>
    <w:rsid w:val="0033390F"/>
    <w:rsid w:val="0035261C"/>
    <w:rsid w:val="00357D3F"/>
    <w:rsid w:val="00364544"/>
    <w:rsid w:val="00366FB0"/>
    <w:rsid w:val="0038188C"/>
    <w:rsid w:val="003A471E"/>
    <w:rsid w:val="003B62D6"/>
    <w:rsid w:val="003C6A6D"/>
    <w:rsid w:val="003E309F"/>
    <w:rsid w:val="003F4D22"/>
    <w:rsid w:val="0040455F"/>
    <w:rsid w:val="00414384"/>
    <w:rsid w:val="00434A79"/>
    <w:rsid w:val="00473BC2"/>
    <w:rsid w:val="004820E3"/>
    <w:rsid w:val="004B04FE"/>
    <w:rsid w:val="004F6785"/>
    <w:rsid w:val="005019CB"/>
    <w:rsid w:val="005037D3"/>
    <w:rsid w:val="0052163C"/>
    <w:rsid w:val="00522195"/>
    <w:rsid w:val="0052329C"/>
    <w:rsid w:val="00525A38"/>
    <w:rsid w:val="00564DD7"/>
    <w:rsid w:val="00586B67"/>
    <w:rsid w:val="0059299A"/>
    <w:rsid w:val="0059670D"/>
    <w:rsid w:val="005A1C75"/>
    <w:rsid w:val="005A487D"/>
    <w:rsid w:val="005A61DD"/>
    <w:rsid w:val="005D2C8F"/>
    <w:rsid w:val="0061322F"/>
    <w:rsid w:val="00623EAE"/>
    <w:rsid w:val="00626FBB"/>
    <w:rsid w:val="00664B1B"/>
    <w:rsid w:val="00667513"/>
    <w:rsid w:val="006735C0"/>
    <w:rsid w:val="00675B51"/>
    <w:rsid w:val="00690336"/>
    <w:rsid w:val="006B1912"/>
    <w:rsid w:val="006C28F8"/>
    <w:rsid w:val="006E1F42"/>
    <w:rsid w:val="006F6C14"/>
    <w:rsid w:val="00700BF5"/>
    <w:rsid w:val="0070187E"/>
    <w:rsid w:val="00715664"/>
    <w:rsid w:val="007706EB"/>
    <w:rsid w:val="00795F1C"/>
    <w:rsid w:val="007B268A"/>
    <w:rsid w:val="007C12ED"/>
    <w:rsid w:val="007F48BA"/>
    <w:rsid w:val="00800D3F"/>
    <w:rsid w:val="00814D73"/>
    <w:rsid w:val="008168A8"/>
    <w:rsid w:val="00831246"/>
    <w:rsid w:val="008362EC"/>
    <w:rsid w:val="0087152F"/>
    <w:rsid w:val="00890A68"/>
    <w:rsid w:val="008A62B5"/>
    <w:rsid w:val="008D357E"/>
    <w:rsid w:val="008D48E0"/>
    <w:rsid w:val="0091278D"/>
    <w:rsid w:val="0093425C"/>
    <w:rsid w:val="00954A3A"/>
    <w:rsid w:val="00957ACD"/>
    <w:rsid w:val="00957C48"/>
    <w:rsid w:val="0096583C"/>
    <w:rsid w:val="009676E2"/>
    <w:rsid w:val="0098343E"/>
    <w:rsid w:val="009C7DFC"/>
    <w:rsid w:val="009F2203"/>
    <w:rsid w:val="00A11C8F"/>
    <w:rsid w:val="00A4443D"/>
    <w:rsid w:val="00A5197D"/>
    <w:rsid w:val="00A57660"/>
    <w:rsid w:val="00A6320D"/>
    <w:rsid w:val="00A6693A"/>
    <w:rsid w:val="00A672D7"/>
    <w:rsid w:val="00A6799E"/>
    <w:rsid w:val="00A721A7"/>
    <w:rsid w:val="00A94761"/>
    <w:rsid w:val="00AB24AC"/>
    <w:rsid w:val="00B20F3F"/>
    <w:rsid w:val="00B448CA"/>
    <w:rsid w:val="00B551D3"/>
    <w:rsid w:val="00B61DD2"/>
    <w:rsid w:val="00B749BE"/>
    <w:rsid w:val="00B87267"/>
    <w:rsid w:val="00BB20BA"/>
    <w:rsid w:val="00BD635E"/>
    <w:rsid w:val="00BF0E19"/>
    <w:rsid w:val="00C24633"/>
    <w:rsid w:val="00C32AC6"/>
    <w:rsid w:val="00C63C0F"/>
    <w:rsid w:val="00C6711D"/>
    <w:rsid w:val="00CA0DE3"/>
    <w:rsid w:val="00CC1D7E"/>
    <w:rsid w:val="00CD025C"/>
    <w:rsid w:val="00CD1534"/>
    <w:rsid w:val="00CE2994"/>
    <w:rsid w:val="00CE4189"/>
    <w:rsid w:val="00D34BA4"/>
    <w:rsid w:val="00D42931"/>
    <w:rsid w:val="00D570A4"/>
    <w:rsid w:val="00D772B9"/>
    <w:rsid w:val="00D87A48"/>
    <w:rsid w:val="00D92A27"/>
    <w:rsid w:val="00D97CA7"/>
    <w:rsid w:val="00DA03C3"/>
    <w:rsid w:val="00DB0956"/>
    <w:rsid w:val="00DB4DFA"/>
    <w:rsid w:val="00DC4540"/>
    <w:rsid w:val="00DC5E6F"/>
    <w:rsid w:val="00DC759B"/>
    <w:rsid w:val="00DD7FF1"/>
    <w:rsid w:val="00DE607A"/>
    <w:rsid w:val="00DF3BD6"/>
    <w:rsid w:val="00DF5500"/>
    <w:rsid w:val="00E215EF"/>
    <w:rsid w:val="00E2449A"/>
    <w:rsid w:val="00E27DE1"/>
    <w:rsid w:val="00E3646B"/>
    <w:rsid w:val="00E37C19"/>
    <w:rsid w:val="00E47344"/>
    <w:rsid w:val="00E94E15"/>
    <w:rsid w:val="00EB2A3D"/>
    <w:rsid w:val="00EE56A8"/>
    <w:rsid w:val="00F26B63"/>
    <w:rsid w:val="00F53F2E"/>
    <w:rsid w:val="00F8503A"/>
    <w:rsid w:val="00FA292F"/>
    <w:rsid w:val="00FB6F76"/>
    <w:rsid w:val="00FD4545"/>
    <w:rsid w:val="01042CD0"/>
    <w:rsid w:val="01583748"/>
    <w:rsid w:val="027619AC"/>
    <w:rsid w:val="02D23086"/>
    <w:rsid w:val="033D0E21"/>
    <w:rsid w:val="034224C2"/>
    <w:rsid w:val="04BA371A"/>
    <w:rsid w:val="078057A6"/>
    <w:rsid w:val="079015B8"/>
    <w:rsid w:val="082B1F8C"/>
    <w:rsid w:val="0B301291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21334FC"/>
    <w:rsid w:val="131C20FB"/>
    <w:rsid w:val="13693592"/>
    <w:rsid w:val="139A7BF0"/>
    <w:rsid w:val="13C97179"/>
    <w:rsid w:val="15CB7AD3"/>
    <w:rsid w:val="16556050"/>
    <w:rsid w:val="169A3A63"/>
    <w:rsid w:val="178C5AA1"/>
    <w:rsid w:val="181E2472"/>
    <w:rsid w:val="185F4F64"/>
    <w:rsid w:val="1A564145"/>
    <w:rsid w:val="1C0C71B1"/>
    <w:rsid w:val="1E3B0FB8"/>
    <w:rsid w:val="1E9339D4"/>
    <w:rsid w:val="1F5D7D23"/>
    <w:rsid w:val="1FD004F5"/>
    <w:rsid w:val="208337BA"/>
    <w:rsid w:val="21057CC9"/>
    <w:rsid w:val="211A411E"/>
    <w:rsid w:val="22810E2B"/>
    <w:rsid w:val="22904DF6"/>
    <w:rsid w:val="23B56380"/>
    <w:rsid w:val="24264B88"/>
    <w:rsid w:val="24B43FF7"/>
    <w:rsid w:val="25BD4353"/>
    <w:rsid w:val="25D36F91"/>
    <w:rsid w:val="26571970"/>
    <w:rsid w:val="27BD11F7"/>
    <w:rsid w:val="27FA76CB"/>
    <w:rsid w:val="28CA467C"/>
    <w:rsid w:val="293F1222"/>
    <w:rsid w:val="2A233845"/>
    <w:rsid w:val="2B870602"/>
    <w:rsid w:val="2C9C0EEA"/>
    <w:rsid w:val="2CE51A84"/>
    <w:rsid w:val="2D9D4EDA"/>
    <w:rsid w:val="2E0D2197"/>
    <w:rsid w:val="2E5549E7"/>
    <w:rsid w:val="2E6A7D67"/>
    <w:rsid w:val="2EDE21CF"/>
    <w:rsid w:val="305B02AF"/>
    <w:rsid w:val="30F52587"/>
    <w:rsid w:val="3186135C"/>
    <w:rsid w:val="318F6462"/>
    <w:rsid w:val="31F167D5"/>
    <w:rsid w:val="321637AC"/>
    <w:rsid w:val="32D11E5F"/>
    <w:rsid w:val="338E62A6"/>
    <w:rsid w:val="34036C94"/>
    <w:rsid w:val="344239BA"/>
    <w:rsid w:val="3586192A"/>
    <w:rsid w:val="35EF585C"/>
    <w:rsid w:val="35F5260C"/>
    <w:rsid w:val="36EB7DBF"/>
    <w:rsid w:val="38302972"/>
    <w:rsid w:val="394C2E8B"/>
    <w:rsid w:val="3A0D261A"/>
    <w:rsid w:val="3BCC0926"/>
    <w:rsid w:val="3BFC2946"/>
    <w:rsid w:val="3C2E5791"/>
    <w:rsid w:val="3D5567B2"/>
    <w:rsid w:val="3DC70D32"/>
    <w:rsid w:val="3E244592"/>
    <w:rsid w:val="3E8F2AE4"/>
    <w:rsid w:val="3F257FD3"/>
    <w:rsid w:val="3F941E5C"/>
    <w:rsid w:val="3FBB77DF"/>
    <w:rsid w:val="41760AA5"/>
    <w:rsid w:val="42402E61"/>
    <w:rsid w:val="43855306"/>
    <w:rsid w:val="44316F05"/>
    <w:rsid w:val="444F046F"/>
    <w:rsid w:val="445264DF"/>
    <w:rsid w:val="44817E8C"/>
    <w:rsid w:val="46EB1AF6"/>
    <w:rsid w:val="48FD10B0"/>
    <w:rsid w:val="4A276BFD"/>
    <w:rsid w:val="4A594A35"/>
    <w:rsid w:val="4C8845CA"/>
    <w:rsid w:val="4CFF2296"/>
    <w:rsid w:val="4EEC684A"/>
    <w:rsid w:val="50096F88"/>
    <w:rsid w:val="50B138A7"/>
    <w:rsid w:val="511D0F3D"/>
    <w:rsid w:val="51900BA2"/>
    <w:rsid w:val="51E732F9"/>
    <w:rsid w:val="525154F9"/>
    <w:rsid w:val="52BB6C5F"/>
    <w:rsid w:val="53CE29C2"/>
    <w:rsid w:val="54BA6AA3"/>
    <w:rsid w:val="54FE4BE1"/>
    <w:rsid w:val="57342B3C"/>
    <w:rsid w:val="58F9403E"/>
    <w:rsid w:val="59594ADC"/>
    <w:rsid w:val="5A3612C1"/>
    <w:rsid w:val="5BCF1086"/>
    <w:rsid w:val="5EBC6ED0"/>
    <w:rsid w:val="5F5A217E"/>
    <w:rsid w:val="5F8A2976"/>
    <w:rsid w:val="62175534"/>
    <w:rsid w:val="63D57455"/>
    <w:rsid w:val="63DD630A"/>
    <w:rsid w:val="640D0B57"/>
    <w:rsid w:val="64520AA6"/>
    <w:rsid w:val="647A1DAB"/>
    <w:rsid w:val="65055B18"/>
    <w:rsid w:val="667E5B82"/>
    <w:rsid w:val="668D2269"/>
    <w:rsid w:val="66B75538"/>
    <w:rsid w:val="66F10A4A"/>
    <w:rsid w:val="677D408C"/>
    <w:rsid w:val="67A96C2F"/>
    <w:rsid w:val="68E1689C"/>
    <w:rsid w:val="693B7D5A"/>
    <w:rsid w:val="69674FF3"/>
    <w:rsid w:val="69D91621"/>
    <w:rsid w:val="69E55F18"/>
    <w:rsid w:val="69E93C5A"/>
    <w:rsid w:val="6A890921"/>
    <w:rsid w:val="6AA14535"/>
    <w:rsid w:val="6AB51D8E"/>
    <w:rsid w:val="6B0D3978"/>
    <w:rsid w:val="6B8F438D"/>
    <w:rsid w:val="6BCC7390"/>
    <w:rsid w:val="6C501D6F"/>
    <w:rsid w:val="6CA7554A"/>
    <w:rsid w:val="6CB5251A"/>
    <w:rsid w:val="6CBA18DE"/>
    <w:rsid w:val="6CF748E0"/>
    <w:rsid w:val="6D94212F"/>
    <w:rsid w:val="6EB26D8A"/>
    <w:rsid w:val="6F063A70"/>
    <w:rsid w:val="6F5E1C9F"/>
    <w:rsid w:val="6F812D05"/>
    <w:rsid w:val="701632CF"/>
    <w:rsid w:val="70CD4C51"/>
    <w:rsid w:val="71035C45"/>
    <w:rsid w:val="71A30B93"/>
    <w:rsid w:val="71E066A6"/>
    <w:rsid w:val="72D92014"/>
    <w:rsid w:val="731335EB"/>
    <w:rsid w:val="73214465"/>
    <w:rsid w:val="733D0B73"/>
    <w:rsid w:val="73AF1A71"/>
    <w:rsid w:val="75041948"/>
    <w:rsid w:val="753F5076"/>
    <w:rsid w:val="75CD2682"/>
    <w:rsid w:val="761E2EDE"/>
    <w:rsid w:val="774C5829"/>
    <w:rsid w:val="78C25DA2"/>
    <w:rsid w:val="7AC028CA"/>
    <w:rsid w:val="7B564A57"/>
    <w:rsid w:val="7C091F3A"/>
    <w:rsid w:val="7C287B50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  <w:style w:type="character" w:styleId="12">
    <w:name w:val="Placeholder Text"/>
    <w:basedOn w:val="8"/>
    <w:semiHidden/>
    <w:qFormat/>
    <w:uiPriority w:val="99"/>
    <w:rPr>
      <w:color w:val="808080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GIF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A16C6A-25FF-4355-A4C0-6912EFDFE45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5</Pages>
  <Words>1168</Words>
  <Characters>1395</Characters>
  <Lines>11</Lines>
  <Paragraphs>3</Paragraphs>
  <TotalTime>0</TotalTime>
  <ScaleCrop>false</ScaleCrop>
  <LinksUpToDate>false</LinksUpToDate>
  <CharactersWithSpaces>1454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2022-11-04T08:53:00Z</dcterms:created>
  <dc:creator>个人用户</dc:creator>
  <cp:lastModifiedBy>Administrator</cp:lastModifiedBy>
  <dcterms:modified xsi:type="dcterms:W3CDTF">2024-08-01T09:26:26Z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B4DBA66B1E1745A7843E673FBFAA819F</vt:lpwstr>
  </property>
</Properties>
</file>