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模具委托制造合同</w:t>
      </w:r>
    </w:p>
    <w:p>
      <w:pPr>
        <w:spacing w:line="360" w:lineRule="auto"/>
        <w:jc w:val="center"/>
        <w:rPr>
          <w:rFonts w:ascii="仿宋" w:hAnsi="仿宋" w:eastAsia="仿宋"/>
          <w:b/>
          <w:sz w:val="24"/>
          <w:szCs w:val="24"/>
        </w:rPr>
      </w:pPr>
      <w:r>
        <w:rPr>
          <w:rFonts w:hint="eastAsia" w:ascii="仿宋" w:hAnsi="仿宋" w:eastAsia="仿宋"/>
          <w:sz w:val="24"/>
          <w:szCs w:val="24"/>
        </w:rPr>
        <w:t xml:space="preserve">                                             合同编号：</w:t>
      </w:r>
      <w:r>
        <w:rPr>
          <w:rFonts w:hint="eastAsia" w:ascii="仿宋" w:hAnsi="仿宋" w:eastAsia="仿宋"/>
          <w:sz w:val="24"/>
          <w:szCs w:val="24"/>
          <w:lang w:val="en-US" w:eastAsia="zh-CN"/>
        </w:rPr>
        <w:t>HNGHRC20240726</w:t>
      </w:r>
      <w:r>
        <w:rPr>
          <w:rFonts w:hint="eastAsia" w:ascii="仿宋" w:hAnsi="仿宋" w:eastAsia="仿宋"/>
          <w:sz w:val="24"/>
          <w:szCs w:val="24"/>
        </w:rPr>
        <w:t xml:space="preserve"> </w:t>
      </w:r>
    </w:p>
    <w:p>
      <w:pPr>
        <w:spacing w:line="360" w:lineRule="auto"/>
        <w:rPr>
          <w:rFonts w:ascii="仿宋" w:hAnsi="仿宋" w:eastAsia="仿宋"/>
          <w:b/>
          <w:sz w:val="24"/>
          <w:szCs w:val="24"/>
        </w:rPr>
      </w:pPr>
      <w:r>
        <w:rPr>
          <w:rFonts w:hint="eastAsia" w:ascii="仿宋" w:hAnsi="仿宋" w:eastAsia="仿宋"/>
          <w:b/>
          <w:sz w:val="24"/>
          <w:szCs w:val="24"/>
        </w:rPr>
        <w:t>委托方：湖南光华荣昌汽车部件有限公司（以下简称甲方）</w:t>
      </w:r>
    </w:p>
    <w:p>
      <w:pPr>
        <w:spacing w:line="360" w:lineRule="auto"/>
        <w:rPr>
          <w:rFonts w:ascii="仿宋" w:hAnsi="仿宋" w:eastAsia="仿宋"/>
          <w:b/>
          <w:sz w:val="24"/>
          <w:szCs w:val="24"/>
        </w:rPr>
      </w:pPr>
      <w:r>
        <w:rPr>
          <w:rFonts w:hint="eastAsia" w:ascii="仿宋" w:hAnsi="仿宋" w:eastAsia="仿宋"/>
          <w:b/>
          <w:sz w:val="24"/>
          <w:szCs w:val="24"/>
        </w:rPr>
        <w:t>受托方：</w:t>
      </w:r>
      <w:r>
        <w:rPr>
          <w:rFonts w:hint="eastAsia" w:ascii="仿宋" w:hAnsi="仿宋" w:eastAsia="仿宋"/>
          <w:b/>
          <w:sz w:val="24"/>
          <w:szCs w:val="24"/>
          <w:lang w:eastAsia="zh-CN"/>
        </w:rPr>
        <w:t>景德镇市凯达汽车配件有限公司</w:t>
      </w:r>
      <w:r>
        <w:rPr>
          <w:rFonts w:hint="eastAsia" w:ascii="仿宋" w:hAnsi="仿宋" w:eastAsia="仿宋"/>
          <w:b/>
          <w:sz w:val="24"/>
          <w:szCs w:val="24"/>
        </w:rPr>
        <w:t xml:space="preserve"> （以下简称乙方）</w:t>
      </w:r>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甲方委托乙方加工制造模具(见下列清单),由甲方提供制作要求给乙方，乙方按照甲方要求负责加工制造模具。甲、乙双方在互利互惠、平等协商的基础上，就模具</w:t>
      </w:r>
      <w:r>
        <w:rPr>
          <w:rFonts w:ascii="仿宋" w:hAnsi="仿宋" w:eastAsia="仿宋"/>
          <w:sz w:val="24"/>
          <w:szCs w:val="24"/>
        </w:rPr>
        <w:t>委托制造的相关事宜达成</w:t>
      </w:r>
      <w:r>
        <w:rPr>
          <w:rFonts w:hint="eastAsia" w:ascii="仿宋" w:hAnsi="仿宋" w:eastAsia="仿宋"/>
          <w:sz w:val="24"/>
          <w:szCs w:val="24"/>
        </w:rPr>
        <w:t>如下</w:t>
      </w:r>
      <w:r>
        <w:rPr>
          <w:rFonts w:ascii="仿宋" w:hAnsi="仿宋" w:eastAsia="仿宋"/>
          <w:sz w:val="24"/>
          <w:szCs w:val="24"/>
        </w:rPr>
        <w:t>条款，以资共同遵守。</w:t>
      </w:r>
    </w:p>
    <w:tbl>
      <w:tblPr>
        <w:tblStyle w:val="8"/>
        <w:tblpPr w:leftFromText="180" w:rightFromText="180" w:vertAnchor="text" w:horzAnchor="page" w:tblpX="293" w:tblpY="627"/>
        <w:tblOverlap w:val="never"/>
        <w:tblW w:w="11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60"/>
        <w:gridCol w:w="3015"/>
        <w:gridCol w:w="1110"/>
        <w:gridCol w:w="690"/>
        <w:gridCol w:w="1095"/>
        <w:gridCol w:w="1080"/>
        <w:gridCol w:w="115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序号</w:t>
            </w:r>
          </w:p>
        </w:tc>
        <w:tc>
          <w:tcPr>
            <w:tcW w:w="1560" w:type="dxa"/>
            <w:vAlign w:val="center"/>
          </w:tcPr>
          <w:p>
            <w:pPr>
              <w:spacing w:line="360" w:lineRule="auto"/>
              <w:jc w:val="center"/>
              <w:rPr>
                <w:rFonts w:ascii="仿宋" w:hAnsi="仿宋" w:eastAsia="仿宋"/>
                <w:szCs w:val="21"/>
              </w:rPr>
            </w:pPr>
            <w:r>
              <w:rPr>
                <w:rFonts w:hint="eastAsia" w:ascii="仿宋" w:hAnsi="仿宋" w:eastAsia="仿宋"/>
                <w:szCs w:val="21"/>
                <w:lang w:eastAsia="zh-CN"/>
              </w:rPr>
              <w:t>固定资产编码</w:t>
            </w:r>
          </w:p>
        </w:tc>
        <w:tc>
          <w:tcPr>
            <w:tcW w:w="3015" w:type="dxa"/>
            <w:vAlign w:val="center"/>
          </w:tcPr>
          <w:p>
            <w:pPr>
              <w:spacing w:line="360" w:lineRule="auto"/>
              <w:jc w:val="center"/>
              <w:rPr>
                <w:rFonts w:hint="eastAsia" w:ascii="仿宋" w:hAnsi="仿宋" w:eastAsia="仿宋"/>
                <w:szCs w:val="21"/>
                <w:lang w:eastAsia="zh-CN"/>
              </w:rPr>
            </w:pPr>
            <w:r>
              <w:rPr>
                <w:rFonts w:hint="eastAsia" w:ascii="仿宋" w:hAnsi="仿宋" w:eastAsia="仿宋"/>
                <w:szCs w:val="21"/>
                <w:lang w:eastAsia="zh-CN"/>
              </w:rPr>
              <w:t>模具</w:t>
            </w:r>
            <w:r>
              <w:rPr>
                <w:rFonts w:hint="eastAsia" w:ascii="仿宋" w:hAnsi="仿宋" w:eastAsia="仿宋"/>
                <w:szCs w:val="21"/>
                <w:lang w:eastAsia="zh-CN"/>
              </w:rPr>
              <w:t>名称</w:t>
            </w:r>
          </w:p>
        </w:tc>
        <w:tc>
          <w:tcPr>
            <w:tcW w:w="1110" w:type="dxa"/>
            <w:vAlign w:val="center"/>
          </w:tcPr>
          <w:p>
            <w:pPr>
              <w:spacing w:line="360" w:lineRule="auto"/>
              <w:jc w:val="center"/>
              <w:rPr>
                <w:rFonts w:ascii="仿宋" w:hAnsi="仿宋" w:eastAsia="仿宋"/>
                <w:szCs w:val="21"/>
              </w:rPr>
            </w:pPr>
            <w:r>
              <w:rPr>
                <w:rFonts w:hint="eastAsia" w:ascii="仿宋" w:hAnsi="仿宋" w:eastAsia="仿宋"/>
                <w:szCs w:val="21"/>
              </w:rPr>
              <w:t>模具数量</w:t>
            </w:r>
          </w:p>
        </w:tc>
        <w:tc>
          <w:tcPr>
            <w:tcW w:w="690" w:type="dxa"/>
          </w:tcPr>
          <w:p>
            <w:pPr>
              <w:spacing w:line="360" w:lineRule="auto"/>
              <w:jc w:val="center"/>
              <w:rPr>
                <w:rFonts w:hint="eastAsia" w:ascii="仿宋" w:hAnsi="仿宋" w:eastAsia="仿宋"/>
                <w:szCs w:val="21"/>
              </w:rPr>
            </w:pPr>
            <w:r>
              <w:rPr>
                <w:rFonts w:hint="eastAsia" w:ascii="仿宋" w:hAnsi="仿宋" w:eastAsia="仿宋"/>
                <w:szCs w:val="21"/>
              </w:rPr>
              <w:t>单位</w:t>
            </w:r>
          </w:p>
        </w:tc>
        <w:tc>
          <w:tcPr>
            <w:tcW w:w="1095" w:type="dxa"/>
            <w:vAlign w:val="center"/>
          </w:tcPr>
          <w:p>
            <w:pPr>
              <w:spacing w:line="360" w:lineRule="auto"/>
              <w:jc w:val="center"/>
              <w:rPr>
                <w:rFonts w:ascii="仿宋" w:hAnsi="仿宋" w:eastAsia="仿宋"/>
                <w:szCs w:val="21"/>
              </w:rPr>
            </w:pPr>
            <w:r>
              <w:rPr>
                <w:rFonts w:hint="eastAsia" w:ascii="仿宋" w:hAnsi="仿宋" w:eastAsia="仿宋"/>
                <w:szCs w:val="21"/>
              </w:rPr>
              <w:t>未税</w:t>
            </w:r>
            <w:r>
              <w:rPr>
                <w:rFonts w:ascii="仿宋" w:hAnsi="仿宋" w:eastAsia="仿宋"/>
                <w:szCs w:val="21"/>
              </w:rPr>
              <w:t>价格</w:t>
            </w:r>
          </w:p>
        </w:tc>
        <w:tc>
          <w:tcPr>
            <w:tcW w:w="1080" w:type="dxa"/>
            <w:vAlign w:val="center"/>
          </w:tcPr>
          <w:p>
            <w:pPr>
              <w:spacing w:line="360" w:lineRule="auto"/>
              <w:jc w:val="center"/>
              <w:rPr>
                <w:rFonts w:ascii="仿宋" w:hAnsi="仿宋" w:eastAsia="仿宋"/>
                <w:szCs w:val="21"/>
              </w:rPr>
            </w:pPr>
            <w:r>
              <w:rPr>
                <w:rFonts w:hint="eastAsia" w:ascii="仿宋" w:hAnsi="仿宋" w:eastAsia="仿宋"/>
                <w:szCs w:val="21"/>
              </w:rPr>
              <w:t>增值税</w:t>
            </w:r>
            <w:r>
              <w:rPr>
                <w:rFonts w:ascii="仿宋" w:hAnsi="仿宋" w:eastAsia="仿宋"/>
                <w:szCs w:val="21"/>
              </w:rPr>
              <w:t>额</w:t>
            </w:r>
          </w:p>
        </w:tc>
        <w:tc>
          <w:tcPr>
            <w:tcW w:w="1155" w:type="dxa"/>
            <w:vAlign w:val="center"/>
          </w:tcPr>
          <w:p>
            <w:pPr>
              <w:spacing w:line="360" w:lineRule="auto"/>
              <w:jc w:val="center"/>
              <w:rPr>
                <w:rFonts w:ascii="仿宋" w:hAnsi="仿宋" w:eastAsia="仿宋"/>
                <w:szCs w:val="21"/>
              </w:rPr>
            </w:pPr>
            <w:r>
              <w:rPr>
                <w:rFonts w:hint="eastAsia" w:ascii="仿宋" w:hAnsi="仿宋" w:eastAsia="仿宋"/>
                <w:szCs w:val="21"/>
              </w:rPr>
              <w:t>含税价格</w:t>
            </w:r>
          </w:p>
        </w:tc>
        <w:tc>
          <w:tcPr>
            <w:tcW w:w="885" w:type="dxa"/>
            <w:vAlign w:val="center"/>
          </w:tcPr>
          <w:p>
            <w:pPr>
              <w:spacing w:line="360" w:lineRule="auto"/>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1560" w:type="dxa"/>
            <w:vAlign w:val="center"/>
          </w:tcPr>
          <w:p>
            <w:pPr>
              <w:spacing w:beforeLines="0" w:afterLine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0THN05111244</w:t>
            </w:r>
          </w:p>
        </w:tc>
        <w:tc>
          <w:tcPr>
            <w:tcW w:w="3015" w:type="dxa"/>
            <w:vAlign w:val="center"/>
          </w:tcPr>
          <w:p>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金琥副驾罩壳补强件1落料模</w:t>
            </w:r>
          </w:p>
        </w:tc>
        <w:tc>
          <w:tcPr>
            <w:tcW w:w="1110" w:type="dxa"/>
            <w:vAlign w:val="center"/>
          </w:tcPr>
          <w:p>
            <w:pPr>
              <w:spacing w:line="360" w:lineRule="auto"/>
              <w:jc w:val="center"/>
              <w:rPr>
                <w:rFonts w:ascii="仿宋" w:hAnsi="仿宋" w:eastAsia="仿宋"/>
                <w:szCs w:val="21"/>
              </w:rPr>
            </w:pPr>
            <w:bookmarkStart w:id="0" w:name="_GoBack"/>
            <w:bookmarkEnd w:id="0"/>
            <w:r>
              <w:rPr>
                <w:rFonts w:hint="eastAsia" w:ascii="仿宋" w:hAnsi="仿宋" w:eastAsia="仿宋"/>
                <w:szCs w:val="21"/>
              </w:rPr>
              <w:t>1</w:t>
            </w:r>
          </w:p>
        </w:tc>
        <w:tc>
          <w:tcPr>
            <w:tcW w:w="690" w:type="dxa"/>
            <w:tcBorders>
              <w:right w:val="single" w:color="auto" w:sz="4" w:space="0"/>
            </w:tcBorders>
          </w:tcPr>
          <w:p>
            <w:pPr>
              <w:widowControl/>
              <w:jc w:val="center"/>
              <w:rPr>
                <w:rFonts w:hint="eastAsia" w:ascii="仿宋" w:hAnsi="仿宋" w:eastAsia="仿宋"/>
                <w:color w:val="000000"/>
                <w:szCs w:val="21"/>
              </w:rPr>
            </w:pPr>
            <w:r>
              <w:rPr>
                <w:rFonts w:hint="eastAsia" w:ascii="仿宋" w:hAnsi="仿宋" w:eastAsia="仿宋"/>
                <w:color w:val="000000"/>
                <w:szCs w:val="21"/>
              </w:rPr>
              <w:t>套</w:t>
            </w:r>
          </w:p>
        </w:tc>
        <w:tc>
          <w:tcPr>
            <w:tcW w:w="109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3405.31 </w:t>
            </w:r>
          </w:p>
        </w:tc>
        <w:tc>
          <w:tcPr>
            <w:tcW w:w="108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442.69 </w:t>
            </w:r>
          </w:p>
        </w:tc>
        <w:tc>
          <w:tcPr>
            <w:tcW w:w="115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3848</w:t>
            </w:r>
          </w:p>
        </w:tc>
        <w:tc>
          <w:tcPr>
            <w:tcW w:w="885"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2</w:t>
            </w:r>
          </w:p>
        </w:tc>
        <w:tc>
          <w:tcPr>
            <w:tcW w:w="1560" w:type="dxa"/>
            <w:vAlign w:val="center"/>
          </w:tcPr>
          <w:p>
            <w:pPr>
              <w:spacing w:beforeLines="0" w:afterLine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0THN05111245</w:t>
            </w:r>
          </w:p>
        </w:tc>
        <w:tc>
          <w:tcPr>
            <w:tcW w:w="3015" w:type="dxa"/>
            <w:vAlign w:val="center"/>
          </w:tcPr>
          <w:p>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金琥副驾罩壳补强件1成型模</w:t>
            </w:r>
          </w:p>
        </w:tc>
        <w:tc>
          <w:tcPr>
            <w:tcW w:w="1110"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690" w:type="dxa"/>
            <w:tcBorders>
              <w:right w:val="single" w:color="auto" w:sz="4" w:space="0"/>
            </w:tcBorders>
          </w:tcPr>
          <w:p>
            <w:pPr>
              <w:jc w:val="center"/>
              <w:rPr>
                <w:rFonts w:hint="eastAsia" w:ascii="仿宋" w:hAnsi="仿宋" w:eastAsia="仿宋"/>
                <w:color w:val="000000"/>
                <w:szCs w:val="21"/>
              </w:rPr>
            </w:pPr>
            <w:r>
              <w:rPr>
                <w:rFonts w:hint="eastAsia" w:ascii="仿宋" w:hAnsi="仿宋" w:eastAsia="仿宋"/>
                <w:color w:val="000000"/>
                <w:szCs w:val="21"/>
              </w:rPr>
              <w:t>套</w:t>
            </w:r>
          </w:p>
        </w:tc>
        <w:tc>
          <w:tcPr>
            <w:tcW w:w="109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1904.42 </w:t>
            </w:r>
          </w:p>
        </w:tc>
        <w:tc>
          <w:tcPr>
            <w:tcW w:w="108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247.58 </w:t>
            </w:r>
          </w:p>
        </w:tc>
        <w:tc>
          <w:tcPr>
            <w:tcW w:w="115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2152</w:t>
            </w:r>
          </w:p>
        </w:tc>
        <w:tc>
          <w:tcPr>
            <w:tcW w:w="885"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3</w:t>
            </w:r>
          </w:p>
        </w:tc>
        <w:tc>
          <w:tcPr>
            <w:tcW w:w="1560" w:type="dxa"/>
            <w:vAlign w:val="center"/>
          </w:tcPr>
          <w:p>
            <w:pPr>
              <w:spacing w:beforeLines="0" w:afterLine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0THN05111246</w:t>
            </w:r>
          </w:p>
        </w:tc>
        <w:tc>
          <w:tcPr>
            <w:tcW w:w="3015" w:type="dxa"/>
            <w:vAlign w:val="center"/>
          </w:tcPr>
          <w:p>
            <w:pPr>
              <w:widowControl/>
              <w:spacing w:beforeLines="0" w:afterLine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金琥副驾罩壳补强件2落料模</w:t>
            </w:r>
          </w:p>
        </w:tc>
        <w:tc>
          <w:tcPr>
            <w:tcW w:w="1110"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690" w:type="dxa"/>
            <w:tcBorders>
              <w:right w:val="single" w:color="auto" w:sz="4" w:space="0"/>
            </w:tcBorders>
          </w:tcPr>
          <w:p>
            <w:pPr>
              <w:jc w:val="center"/>
              <w:rPr>
                <w:rFonts w:hint="eastAsia" w:ascii="仿宋" w:hAnsi="仿宋" w:eastAsia="仿宋"/>
                <w:color w:val="000000"/>
                <w:szCs w:val="21"/>
              </w:rPr>
            </w:pPr>
            <w:r>
              <w:rPr>
                <w:rFonts w:hint="eastAsia" w:ascii="仿宋" w:hAnsi="仿宋" w:eastAsia="仿宋"/>
                <w:color w:val="000000"/>
                <w:szCs w:val="21"/>
              </w:rPr>
              <w:t>套</w:t>
            </w:r>
          </w:p>
        </w:tc>
        <w:tc>
          <w:tcPr>
            <w:tcW w:w="109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3405.31 </w:t>
            </w:r>
          </w:p>
        </w:tc>
        <w:tc>
          <w:tcPr>
            <w:tcW w:w="108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442.69 </w:t>
            </w:r>
          </w:p>
        </w:tc>
        <w:tc>
          <w:tcPr>
            <w:tcW w:w="115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3848</w:t>
            </w:r>
          </w:p>
        </w:tc>
        <w:tc>
          <w:tcPr>
            <w:tcW w:w="885"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szCs w:val="21"/>
              </w:rPr>
            </w:pPr>
            <w:r>
              <w:rPr>
                <w:rFonts w:hint="eastAsia" w:ascii="仿宋" w:hAnsi="仿宋" w:eastAsia="仿宋"/>
                <w:szCs w:val="21"/>
              </w:rPr>
              <w:t>4</w:t>
            </w:r>
          </w:p>
        </w:tc>
        <w:tc>
          <w:tcPr>
            <w:tcW w:w="1560" w:type="dxa"/>
            <w:vAlign w:val="center"/>
          </w:tcPr>
          <w:p>
            <w:pPr>
              <w:spacing w:beforeLines="0" w:afterLine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0THN05111247</w:t>
            </w:r>
          </w:p>
        </w:tc>
        <w:tc>
          <w:tcPr>
            <w:tcW w:w="3015" w:type="dxa"/>
            <w:vAlign w:val="center"/>
          </w:tcPr>
          <w:p>
            <w:pPr>
              <w:widowControl/>
              <w:spacing w:beforeLines="0" w:afterLine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金琥副驾罩壳补强件2成型模</w:t>
            </w:r>
          </w:p>
        </w:tc>
        <w:tc>
          <w:tcPr>
            <w:tcW w:w="1110" w:type="dxa"/>
            <w:vAlign w:val="center"/>
          </w:tcPr>
          <w:p>
            <w:pPr>
              <w:spacing w:line="360" w:lineRule="auto"/>
              <w:jc w:val="center"/>
              <w:rPr>
                <w:rFonts w:ascii="仿宋" w:hAnsi="仿宋" w:eastAsia="仿宋"/>
                <w:szCs w:val="21"/>
              </w:rPr>
            </w:pPr>
            <w:r>
              <w:rPr>
                <w:rFonts w:hint="eastAsia" w:ascii="仿宋" w:hAnsi="仿宋" w:eastAsia="仿宋"/>
                <w:szCs w:val="21"/>
              </w:rPr>
              <w:t>1</w:t>
            </w:r>
          </w:p>
        </w:tc>
        <w:tc>
          <w:tcPr>
            <w:tcW w:w="690" w:type="dxa"/>
            <w:tcBorders>
              <w:right w:val="single" w:color="auto" w:sz="4" w:space="0"/>
            </w:tcBorders>
          </w:tcPr>
          <w:p>
            <w:pPr>
              <w:jc w:val="center"/>
              <w:rPr>
                <w:rFonts w:hint="eastAsia" w:ascii="仿宋" w:hAnsi="仿宋" w:eastAsia="仿宋"/>
                <w:color w:val="000000"/>
                <w:szCs w:val="21"/>
              </w:rPr>
            </w:pPr>
            <w:r>
              <w:rPr>
                <w:rFonts w:hint="eastAsia" w:ascii="仿宋" w:hAnsi="仿宋" w:eastAsia="仿宋"/>
                <w:color w:val="000000"/>
                <w:szCs w:val="21"/>
              </w:rPr>
              <w:t>套</w:t>
            </w:r>
          </w:p>
        </w:tc>
        <w:tc>
          <w:tcPr>
            <w:tcW w:w="109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1904.42 </w:t>
            </w:r>
          </w:p>
        </w:tc>
        <w:tc>
          <w:tcPr>
            <w:tcW w:w="108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247.58 </w:t>
            </w:r>
          </w:p>
        </w:tc>
        <w:tc>
          <w:tcPr>
            <w:tcW w:w="115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2152</w:t>
            </w:r>
          </w:p>
        </w:tc>
        <w:tc>
          <w:tcPr>
            <w:tcW w:w="885" w:type="dxa"/>
            <w:vAlign w:val="center"/>
          </w:tcPr>
          <w:p>
            <w:pPr>
              <w:spacing w:line="360"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7" w:type="dxa"/>
            <w:vAlign w:val="center"/>
          </w:tcPr>
          <w:p>
            <w:pPr>
              <w:spacing w:line="360" w:lineRule="auto"/>
              <w:jc w:val="center"/>
              <w:rPr>
                <w:rFonts w:ascii="仿宋" w:hAnsi="仿宋" w:eastAsia="仿宋"/>
                <w:b/>
                <w:szCs w:val="21"/>
              </w:rPr>
            </w:pPr>
            <w:r>
              <w:rPr>
                <w:rFonts w:hint="eastAsia" w:ascii="仿宋" w:hAnsi="仿宋" w:eastAsia="仿宋"/>
                <w:b/>
                <w:szCs w:val="21"/>
              </w:rPr>
              <w:t>合计</w:t>
            </w:r>
          </w:p>
        </w:tc>
        <w:tc>
          <w:tcPr>
            <w:tcW w:w="1560" w:type="dxa"/>
            <w:vAlign w:val="center"/>
          </w:tcPr>
          <w:p>
            <w:pPr>
              <w:spacing w:line="360" w:lineRule="auto"/>
              <w:jc w:val="center"/>
              <w:rPr>
                <w:rFonts w:ascii="仿宋" w:hAnsi="仿宋" w:eastAsia="仿宋"/>
                <w:szCs w:val="21"/>
              </w:rPr>
            </w:pPr>
          </w:p>
        </w:tc>
        <w:tc>
          <w:tcPr>
            <w:tcW w:w="3015" w:type="dxa"/>
            <w:vAlign w:val="center"/>
          </w:tcPr>
          <w:p>
            <w:pPr>
              <w:spacing w:line="360" w:lineRule="auto"/>
              <w:jc w:val="center"/>
              <w:rPr>
                <w:rFonts w:ascii="仿宋" w:hAnsi="仿宋" w:eastAsia="仿宋"/>
                <w:szCs w:val="21"/>
              </w:rPr>
            </w:pPr>
          </w:p>
        </w:tc>
        <w:tc>
          <w:tcPr>
            <w:tcW w:w="1110" w:type="dxa"/>
            <w:vAlign w:val="center"/>
          </w:tcPr>
          <w:p>
            <w:pPr>
              <w:spacing w:line="360" w:lineRule="auto"/>
              <w:jc w:val="center"/>
              <w:rPr>
                <w:rFonts w:ascii="仿宋" w:hAnsi="仿宋" w:eastAsia="仿宋"/>
                <w:szCs w:val="21"/>
              </w:rPr>
            </w:pPr>
          </w:p>
        </w:tc>
        <w:tc>
          <w:tcPr>
            <w:tcW w:w="690" w:type="dxa"/>
            <w:tcBorders>
              <w:right w:val="single" w:color="auto" w:sz="4" w:space="0"/>
            </w:tcBorders>
          </w:tcPr>
          <w:p>
            <w:pPr>
              <w:jc w:val="center"/>
              <w:rPr>
                <w:rFonts w:hint="eastAsia" w:ascii="仿宋" w:hAnsi="仿宋" w:eastAsia="仿宋"/>
                <w:color w:val="000000"/>
                <w:szCs w:val="21"/>
              </w:rPr>
            </w:pPr>
          </w:p>
        </w:tc>
        <w:tc>
          <w:tcPr>
            <w:tcW w:w="1095"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10619.47 </w:t>
            </w:r>
          </w:p>
        </w:tc>
        <w:tc>
          <w:tcPr>
            <w:tcW w:w="108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1380.53 </w:t>
            </w:r>
          </w:p>
        </w:tc>
        <w:tc>
          <w:tcPr>
            <w:tcW w:w="1155" w:type="dxa"/>
            <w:tcBorders>
              <w:top w:val="nil"/>
              <w:left w:val="nil"/>
              <w:bottom w:val="single" w:color="auto" w:sz="8" w:space="0"/>
              <w:right w:val="single" w:color="auto" w:sz="8" w:space="0"/>
            </w:tcBorders>
            <w:shd w:val="clear" w:color="auto" w:fill="auto"/>
            <w:vAlign w:val="center"/>
          </w:tcPr>
          <w:p>
            <w:pPr>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12000</w:t>
            </w:r>
          </w:p>
        </w:tc>
        <w:tc>
          <w:tcPr>
            <w:tcW w:w="885" w:type="dxa"/>
            <w:vAlign w:val="center"/>
          </w:tcPr>
          <w:p>
            <w:pPr>
              <w:spacing w:line="360" w:lineRule="auto"/>
              <w:jc w:val="center"/>
              <w:rPr>
                <w:rFonts w:ascii="仿宋" w:hAnsi="仿宋" w:eastAsia="仿宋"/>
                <w:szCs w:val="21"/>
              </w:rPr>
            </w:pPr>
          </w:p>
        </w:tc>
      </w:tr>
    </w:tbl>
    <w:p>
      <w:pPr>
        <w:spacing w:line="360" w:lineRule="auto"/>
        <w:rPr>
          <w:rFonts w:ascii="仿宋" w:hAnsi="仿宋" w:eastAsia="仿宋"/>
          <w:b/>
          <w:sz w:val="24"/>
          <w:szCs w:val="24"/>
        </w:rPr>
      </w:pPr>
      <w:r>
        <w:rPr>
          <w:rFonts w:hint="eastAsia" w:ascii="仿宋" w:hAnsi="仿宋" w:eastAsia="仿宋"/>
          <w:b/>
          <w:sz w:val="24"/>
          <w:szCs w:val="24"/>
        </w:rPr>
        <w:t xml:space="preserve">一、模具清单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p>
      <w:pPr>
        <w:widowControl/>
        <w:adjustRightInd w:val="0"/>
        <w:snapToGrid w:val="0"/>
        <w:spacing w:line="360" w:lineRule="auto"/>
        <w:jc w:val="left"/>
        <w:rPr>
          <w:rFonts w:ascii="仿宋" w:hAnsi="仿宋" w:eastAsia="仿宋"/>
          <w:b/>
          <w:sz w:val="24"/>
          <w:szCs w:val="24"/>
        </w:rPr>
      </w:pPr>
    </w:p>
    <w:p>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ascii="仿宋" w:hAnsi="仿宋" w:eastAsia="仿宋" w:cs="宋体"/>
          <w:b/>
          <w:bCs/>
          <w:color w:val="000000"/>
          <w:kern w:val="0"/>
          <w:sz w:val="24"/>
          <w:u w:val="single"/>
        </w:rPr>
        <w:t>1</w:t>
      </w:r>
      <w:r>
        <w:rPr>
          <w:rFonts w:hint="eastAsia" w:ascii="仿宋" w:hAnsi="仿宋" w:eastAsia="仿宋" w:cs="宋体"/>
          <w:b/>
          <w:bCs/>
          <w:color w:val="000000"/>
          <w:kern w:val="0"/>
          <w:sz w:val="24"/>
          <w:u w:val="single"/>
          <w:lang w:val="en-US" w:eastAsia="zh-CN"/>
        </w:rPr>
        <w:t>2000</w:t>
      </w:r>
      <w:r>
        <w:rPr>
          <w:rFonts w:hint="eastAsia" w:ascii="仿宋" w:hAnsi="仿宋" w:eastAsia="仿宋" w:cs="宋体"/>
          <w:b/>
          <w:bCs/>
          <w:color w:val="000000"/>
          <w:kern w:val="0"/>
          <w:sz w:val="24"/>
        </w:rPr>
        <w:t>元，（人民币大写）</w:t>
      </w:r>
      <w:r>
        <w:rPr>
          <w:rFonts w:hint="eastAsia" w:ascii="仿宋" w:hAnsi="仿宋" w:eastAsia="仿宋" w:cs="宋体"/>
          <w:b/>
          <w:bCs/>
          <w:color w:val="000000"/>
          <w:kern w:val="0"/>
          <w:sz w:val="24"/>
          <w:u w:val="single"/>
        </w:rPr>
        <w:t>壹万</w:t>
      </w:r>
      <w:r>
        <w:rPr>
          <w:rFonts w:hint="eastAsia" w:ascii="仿宋" w:hAnsi="仿宋" w:eastAsia="仿宋" w:cs="宋体"/>
          <w:b/>
          <w:bCs/>
          <w:color w:val="000000"/>
          <w:kern w:val="0"/>
          <w:sz w:val="24"/>
          <w:u w:val="single"/>
          <w:lang w:eastAsia="zh-CN"/>
        </w:rPr>
        <w:t>贰</w:t>
      </w:r>
      <w:r>
        <w:rPr>
          <w:rFonts w:hint="eastAsia" w:ascii="仿宋" w:hAnsi="仿宋" w:eastAsia="仿宋" w:cs="宋体"/>
          <w:b/>
          <w:bCs/>
          <w:color w:val="000000"/>
          <w:kern w:val="0"/>
          <w:sz w:val="24"/>
          <w:u w:val="single"/>
        </w:rPr>
        <w:t>仟</w:t>
      </w:r>
      <w:r>
        <w:rPr>
          <w:rFonts w:hint="eastAsia" w:ascii="仿宋" w:hAnsi="仿宋" w:eastAsia="仿宋" w:cs="宋体"/>
          <w:b/>
          <w:bCs/>
          <w:color w:val="000000"/>
          <w:kern w:val="0"/>
          <w:sz w:val="24"/>
        </w:rPr>
        <w:t>圆整。本价款含增值税税额，税率为</w:t>
      </w:r>
      <w:r>
        <w:rPr>
          <w:rFonts w:ascii="仿宋" w:hAnsi="仿宋" w:eastAsia="仿宋" w:cs="宋体"/>
          <w:b/>
          <w:bCs/>
          <w:color w:val="000000"/>
          <w:kern w:val="0"/>
          <w:sz w:val="24"/>
          <w:u w:val="single"/>
        </w:rPr>
        <w:t>13</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rPr>
        <w:t>%。</w:t>
      </w:r>
    </w:p>
    <w:p>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含模具制造、运输费用、包装、税费、装卸、安装、维修保养、试模材料等全部费用</w:t>
      </w:r>
      <w:r>
        <w:rPr>
          <w:rFonts w:hint="eastAsia" w:ascii="仿宋" w:hAnsi="仿宋" w:eastAsia="仿宋" w:cs="仿宋"/>
          <w:bCs/>
          <w:szCs w:val="21"/>
        </w:rPr>
        <w:t>。</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pPr>
        <w:pStyle w:val="16"/>
        <w:widowControl/>
        <w:numPr>
          <w:ilvl w:val="0"/>
          <w:numId w:val="1"/>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pPr>
        <w:spacing w:line="360" w:lineRule="auto"/>
        <w:rPr>
          <w:rFonts w:ascii="仿宋" w:hAnsi="仿宋" w:eastAsia="仿宋"/>
          <w:b/>
          <w:sz w:val="24"/>
          <w:szCs w:val="24"/>
        </w:rPr>
      </w:pPr>
      <w:r>
        <w:rPr>
          <w:rFonts w:hint="eastAsia" w:ascii="仿宋" w:hAnsi="仿宋" w:eastAsia="仿宋"/>
          <w:b/>
          <w:sz w:val="24"/>
          <w:szCs w:val="24"/>
        </w:rPr>
        <w:t>三、付款方式</w:t>
      </w:r>
    </w:p>
    <w:p>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双方协商采用下列付款方式，甲方以银行承兑汇票支付</w:t>
      </w:r>
      <w:r>
        <w:rPr>
          <w:rFonts w:hint="eastAsia" w:ascii="仿宋" w:hAnsi="仿宋" w:eastAsia="仿宋" w:cs="宋体"/>
          <w:bCs/>
          <w:kern w:val="0"/>
          <w:sz w:val="24"/>
          <w:szCs w:val="24"/>
          <w:lang w:val="en-US" w:eastAsia="zh-CN"/>
        </w:rPr>
        <w:t>50%</w:t>
      </w:r>
      <w:r>
        <w:rPr>
          <w:rFonts w:hint="eastAsia" w:ascii="仿宋" w:hAnsi="仿宋" w:eastAsia="仿宋" w:cs="宋体"/>
          <w:bCs/>
          <w:kern w:val="0"/>
          <w:sz w:val="24"/>
          <w:szCs w:val="24"/>
        </w:rPr>
        <w:t>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【一】1.合同签订后七日内甲方预付总金额的</w:t>
      </w:r>
      <w:r>
        <w:rPr>
          <w:rFonts w:hint="eastAsia" w:ascii="仿宋" w:hAnsi="仿宋" w:eastAsia="仿宋"/>
          <w:sz w:val="24"/>
          <w:szCs w:val="24"/>
          <w:u w:val="single"/>
        </w:rPr>
        <w:t xml:space="preserve"> </w:t>
      </w:r>
      <w:r>
        <w:rPr>
          <w:rFonts w:ascii="仿宋" w:hAnsi="仿宋" w:eastAsia="仿宋"/>
          <w:sz w:val="24"/>
          <w:szCs w:val="24"/>
          <w:u w:val="single"/>
        </w:rPr>
        <w:t>50</w:t>
      </w:r>
      <w:r>
        <w:rPr>
          <w:rFonts w:hint="eastAsia" w:ascii="仿宋" w:hAnsi="仿宋" w:eastAsia="仿宋"/>
          <w:sz w:val="24"/>
          <w:szCs w:val="24"/>
          <w:u w:val="single"/>
        </w:rPr>
        <w:t xml:space="preserve"> </w:t>
      </w:r>
      <w:r>
        <w:rPr>
          <w:rFonts w:hint="eastAsia" w:ascii="仿宋" w:hAnsi="仿宋" w:eastAsia="仿宋"/>
          <w:sz w:val="24"/>
          <w:szCs w:val="24"/>
        </w:rPr>
        <w:t>%给乙方，计：</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6000</w:t>
      </w:r>
      <w:r>
        <w:rPr>
          <w:rFonts w:hint="eastAsia" w:ascii="仿宋" w:hAnsi="仿宋" w:eastAsia="仿宋"/>
          <w:sz w:val="24"/>
          <w:szCs w:val="24"/>
        </w:rPr>
        <w:t>人民币</w:t>
      </w:r>
      <w:permStart w:id="0" w:edGrp="everyone"/>
      <w:permEnd w:id="0"/>
      <w:r>
        <w:rPr>
          <w:rFonts w:hint="eastAsia" w:ascii="仿宋" w:hAnsi="仿宋" w:eastAsia="仿宋"/>
          <w:sz w:val="24"/>
          <w:szCs w:val="24"/>
        </w:rPr>
        <w:t>元。</w:t>
      </w:r>
    </w:p>
    <w:p>
      <w:pPr>
        <w:spacing w:line="360" w:lineRule="auto"/>
        <w:ind w:left="567" w:leftChars="270" w:firstLine="631" w:firstLineChars="263"/>
        <w:rPr>
          <w:rFonts w:hint="default" w:ascii="仿宋" w:hAnsi="仿宋" w:eastAsia="仿宋"/>
          <w:color w:val="FF0000"/>
          <w:sz w:val="24"/>
          <w:szCs w:val="24"/>
          <w:lang w:val="en-US" w:eastAsia="zh-CN"/>
        </w:rPr>
      </w:pPr>
      <w:r>
        <w:rPr>
          <w:rFonts w:hint="eastAsia" w:ascii="仿宋" w:hAnsi="仿宋" w:eastAsia="仿宋"/>
          <w:sz w:val="24"/>
          <w:szCs w:val="24"/>
        </w:rPr>
        <w:t xml:space="preserve">2.剩余的 </w:t>
      </w:r>
      <w:r>
        <w:rPr>
          <w:rFonts w:hint="eastAsia" w:ascii="仿宋" w:hAnsi="仿宋" w:eastAsia="仿宋"/>
          <w:sz w:val="24"/>
          <w:szCs w:val="24"/>
          <w:u w:val="single"/>
        </w:rPr>
        <w:t xml:space="preserve"> </w:t>
      </w:r>
      <w:r>
        <w:rPr>
          <w:rFonts w:ascii="仿宋" w:hAnsi="仿宋" w:eastAsia="仿宋"/>
          <w:sz w:val="24"/>
          <w:szCs w:val="24"/>
          <w:u w:val="single"/>
        </w:rPr>
        <w:t>50</w:t>
      </w:r>
      <w:r>
        <w:rPr>
          <w:rFonts w:hint="eastAsia" w:ascii="仿宋" w:hAnsi="仿宋" w:eastAsia="仿宋"/>
          <w:sz w:val="24"/>
          <w:szCs w:val="24"/>
          <w:u w:val="single"/>
        </w:rPr>
        <w:t xml:space="preserve"> </w:t>
      </w:r>
      <w:r>
        <w:rPr>
          <w:rFonts w:hint="eastAsia" w:ascii="仿宋" w:hAnsi="仿宋" w:eastAsia="仿宋"/>
          <w:sz w:val="24"/>
          <w:szCs w:val="24"/>
        </w:rPr>
        <w:t>%模具费验收合格</w:t>
      </w:r>
      <w:r>
        <w:rPr>
          <w:rFonts w:hint="eastAsia" w:ascii="仿宋" w:hAnsi="仿宋" w:eastAsia="仿宋"/>
          <w:sz w:val="24"/>
          <w:szCs w:val="24"/>
          <w:lang w:eastAsia="zh-CN"/>
        </w:rPr>
        <w:t>后</w:t>
      </w:r>
      <w:r>
        <w:rPr>
          <w:rFonts w:hint="eastAsia" w:ascii="仿宋" w:hAnsi="仿宋" w:eastAsia="仿宋"/>
          <w:sz w:val="24"/>
          <w:szCs w:val="24"/>
        </w:rPr>
        <w:t>支付40%</w:t>
      </w:r>
      <w:r>
        <w:rPr>
          <w:rFonts w:hint="eastAsia" w:ascii="仿宋" w:hAnsi="仿宋" w:eastAsia="仿宋"/>
          <w:sz w:val="24"/>
          <w:szCs w:val="24"/>
          <w:lang w:eastAsia="zh-CN"/>
        </w:rPr>
        <w:t>，样件交付合格后支付</w:t>
      </w:r>
      <w:r>
        <w:rPr>
          <w:rFonts w:hint="eastAsia" w:ascii="仿宋" w:hAnsi="仿宋" w:eastAsia="仿宋"/>
          <w:sz w:val="24"/>
          <w:szCs w:val="24"/>
          <w:lang w:val="en-US" w:eastAsia="zh-CN"/>
        </w:rPr>
        <w:t>10%</w:t>
      </w:r>
    </w:p>
    <w:p>
      <w:pPr>
        <w:ind w:left="422" w:leftChars="201"/>
        <w:rPr>
          <w:rFonts w:ascii="仿宋" w:hAnsi="仿宋" w:eastAsia="仿宋"/>
          <w:sz w:val="18"/>
          <w:szCs w:val="18"/>
        </w:rPr>
      </w:pPr>
      <w:r>
        <w:rPr>
          <w:rFonts w:hint="eastAsia" w:ascii="仿宋" w:hAnsi="仿宋" w:eastAsia="仿宋"/>
          <w:sz w:val="18"/>
          <w:szCs w:val="18"/>
        </w:rPr>
        <w:t>备注</w:t>
      </w:r>
      <w:r>
        <w:rPr>
          <w:rFonts w:ascii="仿宋" w:hAnsi="仿宋" w:eastAsia="仿宋"/>
          <w:sz w:val="18"/>
          <w:szCs w:val="18"/>
        </w:rPr>
        <w:t>：</w:t>
      </w:r>
      <w:r>
        <w:rPr>
          <w:rFonts w:hint="eastAsia" w:ascii="仿宋" w:hAnsi="仿宋" w:eastAsia="仿宋"/>
          <w:sz w:val="18"/>
          <w:szCs w:val="18"/>
        </w:rPr>
        <w:t>模具的所有权归甲方所有，乙方无权要求甲方一次性付清模具全部款项。模具摊销完成后，甲方有权从乙方</w:t>
      </w:r>
      <w:r>
        <w:rPr>
          <w:rFonts w:ascii="仿宋" w:hAnsi="仿宋" w:eastAsia="仿宋"/>
          <w:sz w:val="18"/>
          <w:szCs w:val="18"/>
        </w:rPr>
        <w:t>供货</w:t>
      </w:r>
      <w:r>
        <w:rPr>
          <w:rFonts w:hint="eastAsia" w:ascii="仿宋" w:hAnsi="仿宋" w:eastAsia="仿宋"/>
          <w:sz w:val="18"/>
          <w:szCs w:val="18"/>
        </w:rPr>
        <w:t>单价中扣减摊销费用，届时甲乙双方需重新签署价格协议。模具未摊销完毕乙方停止供货的，相关费用事宜双方另行协商。</w:t>
      </w:r>
    </w:p>
    <w:p>
      <w:pPr>
        <w:pStyle w:val="16"/>
        <w:numPr>
          <w:ilvl w:val="0"/>
          <w:numId w:val="2"/>
        </w:numPr>
        <w:tabs>
          <w:tab w:val="left" w:pos="426"/>
        </w:tabs>
        <w:spacing w:line="360" w:lineRule="auto"/>
        <w:ind w:firstLineChars="0"/>
        <w:rPr>
          <w:rFonts w:ascii="仿宋" w:hAnsi="仿宋" w:eastAsia="仿宋"/>
          <w:b/>
          <w:sz w:val="24"/>
          <w:szCs w:val="24"/>
        </w:rPr>
      </w:pPr>
      <w:r>
        <w:rPr>
          <w:rFonts w:hint="eastAsia" w:ascii="仿宋" w:hAnsi="仿宋" w:eastAsia="仿宋"/>
          <w:b/>
          <w:sz w:val="24"/>
          <w:szCs w:val="24"/>
        </w:rPr>
        <w:t>模具基本要求</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1.保证模具寿命为生产产品不少于□10万□20万</w:t>
      </w:r>
      <w:r>
        <w:rPr>
          <w:rFonts w:hint="eastAsia" w:ascii="仿宋" w:hAnsi="仿宋" w:eastAsia="仿宋"/>
          <w:sz w:val="24"/>
          <w:szCs w:val="24"/>
        </w:rPr>
        <w:sym w:font="Wingdings 2" w:char="F052"/>
      </w:r>
      <w:r>
        <w:rPr>
          <w:rFonts w:hint="eastAsia" w:ascii="仿宋" w:hAnsi="仿宋" w:eastAsia="仿宋"/>
          <w:sz w:val="24"/>
          <w:szCs w:val="24"/>
        </w:rPr>
        <w:t>30万次。在模具寿命内有质量问题，由乙方免费负责维修，若模具维修后仍无法使用，甲方</w:t>
      </w:r>
      <w:r>
        <w:rPr>
          <w:rFonts w:ascii="仿宋" w:hAnsi="仿宋" w:eastAsia="仿宋"/>
          <w:sz w:val="24"/>
          <w:szCs w:val="24"/>
        </w:rPr>
        <w:t>可</w:t>
      </w:r>
      <w:r>
        <w:rPr>
          <w:rFonts w:hint="eastAsia" w:ascii="仿宋" w:hAnsi="仿宋" w:eastAsia="仿宋"/>
          <w:sz w:val="24"/>
          <w:szCs w:val="24"/>
        </w:rPr>
        <w:t>视情况</w:t>
      </w:r>
      <w:r>
        <w:rPr>
          <w:rFonts w:ascii="仿宋" w:hAnsi="仿宋" w:eastAsia="仿宋"/>
          <w:sz w:val="24"/>
          <w:szCs w:val="24"/>
        </w:rPr>
        <w:t>要求乙方重新开发模具或</w:t>
      </w:r>
      <w:r>
        <w:rPr>
          <w:rFonts w:hint="eastAsia" w:ascii="仿宋" w:hAnsi="仿宋" w:eastAsia="仿宋"/>
          <w:sz w:val="24"/>
          <w:szCs w:val="24"/>
        </w:rPr>
        <w:t>移送</w:t>
      </w:r>
      <w:r>
        <w:rPr>
          <w:rFonts w:ascii="仿宋" w:hAnsi="仿宋" w:eastAsia="仿宋"/>
          <w:sz w:val="24"/>
          <w:szCs w:val="24"/>
        </w:rPr>
        <w:t>第三方开发模具。</w:t>
      </w:r>
      <w:r>
        <w:rPr>
          <w:rFonts w:hint="eastAsia" w:ascii="仿宋" w:hAnsi="仿宋" w:eastAsia="仿宋"/>
          <w:sz w:val="24"/>
          <w:szCs w:val="24"/>
        </w:rPr>
        <w:t>甲方要求</w:t>
      </w:r>
      <w:r>
        <w:rPr>
          <w:rFonts w:ascii="仿宋" w:hAnsi="仿宋" w:eastAsia="仿宋"/>
          <w:sz w:val="24"/>
          <w:szCs w:val="24"/>
        </w:rPr>
        <w:t>乙方重新开发模具的，</w:t>
      </w:r>
      <w:r>
        <w:rPr>
          <w:rFonts w:hint="eastAsia" w:ascii="仿宋" w:hAnsi="仿宋" w:eastAsia="仿宋"/>
          <w:sz w:val="24"/>
          <w:szCs w:val="24"/>
        </w:rPr>
        <w:t>重新开发模具费用由乙方负责，完成时间双方协商另行签约确定，但不能超过本合同模具制造</w:t>
      </w:r>
      <w:r>
        <w:rPr>
          <w:rFonts w:ascii="仿宋" w:hAnsi="仿宋" w:eastAsia="仿宋"/>
          <w:sz w:val="24"/>
          <w:szCs w:val="24"/>
        </w:rPr>
        <w:t>周期</w:t>
      </w:r>
      <w:r>
        <w:rPr>
          <w:rFonts w:hint="eastAsia" w:ascii="仿宋" w:hAnsi="仿宋" w:eastAsia="仿宋"/>
          <w:sz w:val="24"/>
          <w:szCs w:val="24"/>
        </w:rPr>
        <w:t>。甲方决定</w:t>
      </w:r>
      <w:r>
        <w:rPr>
          <w:rFonts w:ascii="仿宋" w:hAnsi="仿宋" w:eastAsia="仿宋"/>
          <w:sz w:val="24"/>
          <w:szCs w:val="24"/>
        </w:rPr>
        <w:t>移送第三方开发模具的，乙方应当退还甲方已</w:t>
      </w:r>
      <w:r>
        <w:rPr>
          <w:rFonts w:hint="eastAsia" w:ascii="仿宋" w:hAnsi="仿宋" w:eastAsia="仿宋"/>
          <w:sz w:val="24"/>
          <w:szCs w:val="24"/>
        </w:rPr>
        <w:t>支付</w:t>
      </w:r>
      <w:r>
        <w:rPr>
          <w:rFonts w:ascii="仿宋" w:hAnsi="仿宋" w:eastAsia="仿宋"/>
          <w:sz w:val="24"/>
          <w:szCs w:val="24"/>
        </w:rPr>
        <w:t>的模具费</w:t>
      </w:r>
      <w:r>
        <w:rPr>
          <w:rFonts w:hint="eastAsia" w:ascii="仿宋" w:hAnsi="仿宋" w:eastAsia="仿宋"/>
          <w:sz w:val="24"/>
          <w:szCs w:val="24"/>
        </w:rPr>
        <w:t>并</w:t>
      </w:r>
      <w:r>
        <w:rPr>
          <w:rFonts w:ascii="仿宋" w:hAnsi="仿宋" w:eastAsia="仿宋"/>
          <w:sz w:val="24"/>
          <w:szCs w:val="24"/>
        </w:rPr>
        <w:t>承担移</w:t>
      </w:r>
      <w:r>
        <w:rPr>
          <w:rFonts w:hint="eastAsia" w:ascii="仿宋" w:hAnsi="仿宋" w:eastAsia="仿宋"/>
          <w:sz w:val="24"/>
          <w:szCs w:val="24"/>
        </w:rPr>
        <w:t>模费用以及</w:t>
      </w:r>
      <w:r>
        <w:rPr>
          <w:rFonts w:ascii="仿宋" w:hAnsi="仿宋" w:eastAsia="仿宋"/>
          <w:sz w:val="24"/>
          <w:szCs w:val="24"/>
        </w:rPr>
        <w:t>乙方因</w:t>
      </w:r>
      <w:r>
        <w:rPr>
          <w:rFonts w:hint="eastAsia" w:ascii="仿宋" w:hAnsi="仿宋" w:eastAsia="仿宋"/>
          <w:sz w:val="24"/>
          <w:szCs w:val="24"/>
        </w:rPr>
        <w:t>移模导致</w:t>
      </w:r>
      <w:r>
        <w:rPr>
          <w:rFonts w:ascii="仿宋" w:hAnsi="仿宋" w:eastAsia="仿宋"/>
          <w:sz w:val="24"/>
          <w:szCs w:val="24"/>
        </w:rPr>
        <w:t>交</w:t>
      </w:r>
      <w:r>
        <w:rPr>
          <w:rFonts w:hint="eastAsia" w:ascii="仿宋" w:hAnsi="仿宋" w:eastAsia="仿宋"/>
          <w:sz w:val="24"/>
          <w:szCs w:val="24"/>
        </w:rPr>
        <w:t>期延误造成</w:t>
      </w:r>
      <w:r>
        <w:rPr>
          <w:rFonts w:ascii="仿宋" w:hAnsi="仿宋" w:eastAsia="仿宋"/>
          <w:sz w:val="24"/>
          <w:szCs w:val="24"/>
        </w:rPr>
        <w:t>的损失等费用。以上情形给甲方造成损失的</w:t>
      </w:r>
      <w:r>
        <w:rPr>
          <w:rFonts w:hint="eastAsia" w:ascii="仿宋" w:hAnsi="仿宋" w:eastAsia="仿宋"/>
          <w:sz w:val="24"/>
          <w:szCs w:val="24"/>
        </w:rPr>
        <w:t>，</w:t>
      </w:r>
      <w:r>
        <w:rPr>
          <w:rFonts w:ascii="仿宋" w:hAnsi="仿宋" w:eastAsia="仿宋"/>
          <w:sz w:val="24"/>
          <w:szCs w:val="24"/>
        </w:rPr>
        <w:t>乙方应承担全部赔偿责任</w:t>
      </w:r>
      <w:r>
        <w:rPr>
          <w:rFonts w:hint="eastAsia" w:ascii="仿宋" w:hAnsi="仿宋" w:eastAsia="仿宋"/>
          <w:sz w:val="24"/>
          <w:szCs w:val="24"/>
        </w:rPr>
        <w:t>。</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2.如乙方使用模具生产产品，在生产过程中模具的修理和维护均由乙方负责。</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3.模具在制作过程中如出现需</w:t>
      </w:r>
      <w:r>
        <w:rPr>
          <w:rFonts w:ascii="仿宋" w:hAnsi="仿宋" w:eastAsia="仿宋"/>
          <w:sz w:val="24"/>
          <w:szCs w:val="24"/>
        </w:rPr>
        <w:t>对模具</w:t>
      </w:r>
      <w:r>
        <w:rPr>
          <w:rFonts w:hint="eastAsia" w:ascii="仿宋" w:hAnsi="仿宋" w:eastAsia="仿宋"/>
          <w:sz w:val="24"/>
          <w:szCs w:val="24"/>
        </w:rPr>
        <w:t>进行超出</w:t>
      </w:r>
      <w:r>
        <w:rPr>
          <w:rFonts w:ascii="仿宋" w:hAnsi="仿宋" w:eastAsia="仿宋"/>
          <w:sz w:val="24"/>
          <w:szCs w:val="24"/>
        </w:rPr>
        <w:t>双方书面</w:t>
      </w:r>
      <w:r>
        <w:rPr>
          <w:rFonts w:hint="eastAsia" w:ascii="仿宋" w:hAnsi="仿宋" w:eastAsia="仿宋"/>
          <w:sz w:val="24"/>
          <w:szCs w:val="24"/>
        </w:rPr>
        <w:t>确认</w:t>
      </w:r>
      <w:r>
        <w:rPr>
          <w:rFonts w:ascii="仿宋" w:hAnsi="仿宋" w:eastAsia="仿宋"/>
          <w:sz w:val="24"/>
          <w:szCs w:val="24"/>
        </w:rPr>
        <w:t>的图纸</w:t>
      </w:r>
      <w:r>
        <w:rPr>
          <w:rFonts w:hint="eastAsia" w:ascii="仿宋" w:hAnsi="仿宋" w:eastAsia="仿宋"/>
          <w:sz w:val="24"/>
          <w:szCs w:val="24"/>
        </w:rPr>
        <w:t>范围</w:t>
      </w:r>
      <w:r>
        <w:rPr>
          <w:rFonts w:ascii="仿宋" w:hAnsi="仿宋" w:eastAsia="仿宋"/>
          <w:sz w:val="24"/>
          <w:szCs w:val="24"/>
        </w:rPr>
        <w:t>内修改的，</w:t>
      </w:r>
      <w:r>
        <w:rPr>
          <w:rFonts w:hint="eastAsia" w:ascii="仿宋" w:hAnsi="仿宋" w:eastAsia="仿宋"/>
          <w:sz w:val="24"/>
          <w:szCs w:val="24"/>
        </w:rPr>
        <w:t>需取得</w:t>
      </w:r>
      <w:r>
        <w:rPr>
          <w:rFonts w:ascii="仿宋" w:hAnsi="仿宋" w:eastAsia="仿宋"/>
          <w:sz w:val="24"/>
          <w:szCs w:val="24"/>
        </w:rPr>
        <w:t>甲方书面确认后方</w:t>
      </w:r>
      <w:r>
        <w:rPr>
          <w:rFonts w:hint="eastAsia" w:ascii="仿宋" w:hAnsi="仿宋" w:eastAsia="仿宋"/>
          <w:sz w:val="24"/>
          <w:szCs w:val="24"/>
        </w:rPr>
        <w:t>可进行。</w:t>
      </w:r>
    </w:p>
    <w:p>
      <w:pPr>
        <w:pStyle w:val="16"/>
        <w:spacing w:line="360" w:lineRule="auto"/>
        <w:ind w:left="420" w:firstLine="0" w:firstLineChars="0"/>
        <w:rPr>
          <w:rFonts w:ascii="仿宋" w:hAnsi="仿宋" w:eastAsia="仿宋"/>
          <w:sz w:val="24"/>
          <w:szCs w:val="24"/>
        </w:rPr>
      </w:pPr>
      <w:r>
        <w:rPr>
          <w:rFonts w:hint="eastAsia" w:ascii="仿宋" w:hAnsi="仿宋" w:eastAsia="仿宋"/>
          <w:sz w:val="24"/>
          <w:szCs w:val="24"/>
        </w:rPr>
        <w:t>4.乙方在设计模具时，应考虑到模具脱模方便，模具的性能必须保证符合附件图纸技术要求，产品外观可见表面不得有气孔、沙粒、刮伤等，不得有变形、缩水、顶白、气纹、浮纤等影响质量和外观现象。制件无飞边，合模缝错模须小于0.0</w:t>
      </w:r>
      <w:r>
        <w:rPr>
          <w:rFonts w:ascii="仿宋" w:hAnsi="仿宋" w:eastAsia="仿宋"/>
          <w:sz w:val="24"/>
          <w:szCs w:val="24"/>
        </w:rPr>
        <w:t>5</w:t>
      </w:r>
      <w:r>
        <w:rPr>
          <w:rFonts w:hint="eastAsia" w:ascii="仿宋" w:hAnsi="仿宋" w:eastAsia="仿宋"/>
          <w:sz w:val="24"/>
          <w:szCs w:val="24"/>
        </w:rPr>
        <w:t xml:space="preserve"> MM，（注：以甲方确认为准）。模具必须配备冷却接头、吊环、定位环、液压、气压接头管道等。</w:t>
      </w:r>
    </w:p>
    <w:p>
      <w:pPr>
        <w:spacing w:line="360" w:lineRule="auto"/>
        <w:rPr>
          <w:rFonts w:ascii="仿宋" w:hAnsi="仿宋" w:eastAsia="仿宋"/>
          <w:b/>
          <w:sz w:val="24"/>
          <w:szCs w:val="24"/>
        </w:rPr>
      </w:pPr>
      <w:r>
        <w:rPr>
          <w:rFonts w:hint="eastAsia" w:ascii="仿宋" w:hAnsi="仿宋" w:eastAsia="仿宋"/>
          <w:b/>
          <w:sz w:val="24"/>
          <w:szCs w:val="24"/>
        </w:rPr>
        <w:t>五、模具制作及周期</w:t>
      </w:r>
    </w:p>
    <w:p>
      <w:pPr>
        <w:spacing w:line="360" w:lineRule="auto"/>
        <w:ind w:firstLine="566" w:firstLineChars="236"/>
        <w:rPr>
          <w:rFonts w:ascii="仿宋" w:hAnsi="仿宋" w:eastAsia="仿宋"/>
          <w:sz w:val="24"/>
          <w:szCs w:val="24"/>
        </w:rPr>
      </w:pPr>
      <w:r>
        <w:rPr>
          <w:rFonts w:hint="eastAsia" w:ascii="仿宋" w:hAnsi="仿宋" w:eastAsia="仿宋"/>
          <w:sz w:val="24"/>
          <w:szCs w:val="24"/>
        </w:rPr>
        <w:t>1.乙方按甲方指定的型腔数和产品分模线设计制作模具。</w:t>
      </w:r>
    </w:p>
    <w:p>
      <w:pPr>
        <w:spacing w:line="360" w:lineRule="auto"/>
        <w:ind w:firstLine="566" w:firstLineChars="236"/>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TW"/>
        </w:rPr>
        <w:t>按</w:t>
      </w:r>
      <w:r>
        <w:rPr>
          <w:rFonts w:hint="eastAsia" w:ascii="仿宋" w:hAnsi="仿宋" w:eastAsia="仿宋"/>
          <w:sz w:val="24"/>
          <w:szCs w:val="24"/>
        </w:rPr>
        <w:t>甲</w:t>
      </w:r>
      <w:r>
        <w:rPr>
          <w:rFonts w:hint="eastAsia" w:ascii="仿宋" w:hAnsi="仿宋" w:eastAsia="仿宋"/>
          <w:sz w:val="24"/>
          <w:szCs w:val="24"/>
          <w:lang w:eastAsia="zh-TW"/>
        </w:rPr>
        <w:t>方的生</w:t>
      </w:r>
      <w:r>
        <w:rPr>
          <w:rFonts w:hint="eastAsia" w:ascii="仿宋" w:hAnsi="仿宋" w:eastAsia="仿宋"/>
          <w:sz w:val="24"/>
          <w:szCs w:val="24"/>
        </w:rPr>
        <w:t>产机</w:t>
      </w:r>
      <w:r>
        <w:rPr>
          <w:rFonts w:hint="eastAsia" w:ascii="仿宋" w:hAnsi="仿宋" w:eastAsia="仿宋"/>
          <w:sz w:val="24"/>
          <w:szCs w:val="24"/>
          <w:lang w:eastAsia="zh-TW"/>
        </w:rPr>
        <w:t>台</w:t>
      </w:r>
      <w:r>
        <w:rPr>
          <w:rFonts w:hint="eastAsia" w:ascii="仿宋" w:hAnsi="仿宋" w:eastAsia="仿宋"/>
          <w:sz w:val="24"/>
          <w:szCs w:val="24"/>
        </w:rPr>
        <w:t>设计</w:t>
      </w:r>
      <w:r>
        <w:rPr>
          <w:rFonts w:hint="eastAsia" w:ascii="仿宋" w:hAnsi="仿宋" w:eastAsia="仿宋"/>
          <w:sz w:val="24"/>
          <w:szCs w:val="24"/>
          <w:lang w:eastAsia="zh-TW"/>
        </w:rPr>
        <w:t>模具</w:t>
      </w:r>
      <w:r>
        <w:rPr>
          <w:rFonts w:hint="eastAsia" w:ascii="仿宋" w:hAnsi="仿宋" w:eastAsia="仿宋"/>
          <w:sz w:val="24"/>
          <w:szCs w:val="24"/>
        </w:rPr>
        <w:t>。</w:t>
      </w:r>
    </w:p>
    <w:p>
      <w:pPr>
        <w:spacing w:line="360" w:lineRule="auto"/>
        <w:ind w:firstLine="566" w:firstLineChars="236"/>
        <w:rPr>
          <w:rFonts w:ascii="仿宋" w:hAnsi="仿宋" w:eastAsia="仿宋"/>
          <w:sz w:val="24"/>
          <w:szCs w:val="24"/>
        </w:rPr>
      </w:pPr>
      <w:r>
        <w:rPr>
          <w:rFonts w:hint="eastAsia" w:ascii="仿宋" w:hAnsi="仿宋" w:eastAsia="仿宋"/>
          <w:sz w:val="24"/>
          <w:szCs w:val="24"/>
        </w:rPr>
        <w:t>3.由于模具设计及制作误差导致的改模由乙方免费完成，因乙方模具问题影响甲方生产，甲方有权要求乙方给与经济赔偿。</w:t>
      </w:r>
      <w:r>
        <w:rPr>
          <w:rFonts w:hint="eastAsia" w:ascii="仿宋" w:hAnsi="仿宋" w:eastAsia="仿宋"/>
          <w:sz w:val="24"/>
          <w:szCs w:val="24"/>
          <w:lang w:eastAsia="zh-TW"/>
        </w:rPr>
        <w:t>若甲方要求</w:t>
      </w:r>
      <w:r>
        <w:rPr>
          <w:rFonts w:hint="eastAsia" w:ascii="仿宋" w:hAnsi="仿宋" w:eastAsia="仿宋"/>
          <w:sz w:val="24"/>
          <w:szCs w:val="24"/>
        </w:rPr>
        <w:t>设计</w:t>
      </w:r>
      <w:r>
        <w:rPr>
          <w:rFonts w:hint="eastAsia" w:ascii="仿宋" w:hAnsi="仿宋" w:eastAsia="仿宋"/>
          <w:sz w:val="24"/>
          <w:szCs w:val="24"/>
          <w:lang w:eastAsia="zh-TW"/>
        </w:rPr>
        <w:t>更改，</w:t>
      </w:r>
      <w:r>
        <w:rPr>
          <w:rFonts w:hint="eastAsia" w:ascii="仿宋" w:hAnsi="仿宋" w:eastAsia="仿宋"/>
          <w:sz w:val="24"/>
          <w:szCs w:val="24"/>
        </w:rPr>
        <w:t>则</w:t>
      </w:r>
      <w:r>
        <w:rPr>
          <w:rFonts w:hint="eastAsia" w:ascii="仿宋" w:hAnsi="仿宋" w:eastAsia="仿宋"/>
          <w:sz w:val="24"/>
          <w:szCs w:val="24"/>
          <w:lang w:eastAsia="zh-TW"/>
        </w:rPr>
        <w:t>由甲方承</w:t>
      </w:r>
      <w:r>
        <w:rPr>
          <w:rFonts w:hint="eastAsia" w:ascii="仿宋" w:hAnsi="仿宋" w:eastAsia="仿宋"/>
          <w:sz w:val="24"/>
          <w:szCs w:val="24"/>
        </w:rPr>
        <w:t>担</w:t>
      </w:r>
      <w:r>
        <w:rPr>
          <w:rFonts w:hint="eastAsia" w:ascii="仿宋" w:hAnsi="仿宋" w:eastAsia="仿宋"/>
          <w:sz w:val="24"/>
          <w:szCs w:val="24"/>
          <w:lang w:eastAsia="zh-TW"/>
        </w:rPr>
        <w:t>费用</w:t>
      </w:r>
      <w:r>
        <w:rPr>
          <w:rFonts w:hint="eastAsia" w:ascii="仿宋" w:hAnsi="仿宋" w:eastAsia="仿宋"/>
          <w:sz w:val="24"/>
          <w:szCs w:val="24"/>
        </w:rPr>
        <w:t>，但设计更改须由甲方项目经理确认及工程部部长批准。</w:t>
      </w:r>
    </w:p>
    <w:p>
      <w:pPr>
        <w:spacing w:line="360" w:lineRule="auto"/>
        <w:ind w:firstLine="566" w:firstLineChars="236"/>
        <w:rPr>
          <w:rFonts w:ascii="仿宋" w:hAnsi="仿宋" w:eastAsia="仿宋"/>
          <w:sz w:val="24"/>
          <w:szCs w:val="24"/>
        </w:rPr>
      </w:pPr>
      <w:r>
        <w:rPr>
          <w:rFonts w:hint="eastAsia" w:ascii="仿宋" w:hAnsi="仿宋" w:eastAsia="仿宋"/>
          <w:sz w:val="24"/>
          <w:szCs w:val="24"/>
        </w:rPr>
        <w:t>4.乙方按照甲方要求在模具内部型腔部件上刻产品零部件内、外标识，此项工作为模具制作的一部分。标识具体内容、格式和要求由甲方提供。</w:t>
      </w:r>
    </w:p>
    <w:p>
      <w:pPr>
        <w:spacing w:line="360" w:lineRule="auto"/>
        <w:ind w:firstLine="566" w:firstLineChars="236"/>
        <w:rPr>
          <w:rFonts w:ascii="仿宋" w:hAnsi="仿宋" w:eastAsia="仿宋"/>
          <w:sz w:val="24"/>
          <w:szCs w:val="24"/>
        </w:rPr>
      </w:pPr>
      <w:r>
        <w:rPr>
          <w:rFonts w:hint="eastAsia" w:ascii="仿宋" w:hAnsi="仿宋" w:eastAsia="仿宋"/>
          <w:sz w:val="24"/>
          <w:szCs w:val="24"/>
        </w:rPr>
        <w:t xml:space="preserve">5.本合同签订之日起【 </w:t>
      </w:r>
      <w:r>
        <w:rPr>
          <w:rFonts w:hint="eastAsia" w:ascii="仿宋" w:hAnsi="仿宋" w:eastAsia="仿宋"/>
          <w:sz w:val="24"/>
          <w:szCs w:val="24"/>
          <w:lang w:val="en-US" w:eastAsia="zh-CN"/>
        </w:rPr>
        <w:t>15</w:t>
      </w:r>
      <w:r>
        <w:rPr>
          <w:rFonts w:hint="eastAsia" w:ascii="仿宋" w:hAnsi="仿宋" w:eastAsia="仿宋"/>
          <w:sz w:val="24"/>
          <w:szCs w:val="24"/>
        </w:rPr>
        <w:t xml:space="preserve"> 】日内，乙方交付试首模样件（不少于20件套/送样）时，须附自检报告，甲方在收到首模样件后5日内提出书面意见给乙方。</w:t>
      </w:r>
    </w:p>
    <w:p>
      <w:pPr>
        <w:spacing w:line="360" w:lineRule="auto"/>
        <w:ind w:firstLine="566" w:firstLineChars="236"/>
        <w:rPr>
          <w:rFonts w:ascii="仿宋" w:hAnsi="仿宋" w:eastAsia="仿宋"/>
          <w:sz w:val="24"/>
          <w:szCs w:val="24"/>
        </w:rPr>
      </w:pPr>
      <w:r>
        <w:rPr>
          <w:rFonts w:hint="eastAsia" w:ascii="仿宋" w:hAnsi="仿宋" w:eastAsia="仿宋"/>
          <w:sz w:val="24"/>
          <w:szCs w:val="24"/>
        </w:rPr>
        <w:t>6.修模试样完成后，乙方交付合格样件给甲方，由甲方送交主机厂确认产品，产品合格后安排小批试制验收。</w:t>
      </w:r>
    </w:p>
    <w:p>
      <w:pPr>
        <w:spacing w:line="360" w:lineRule="auto"/>
        <w:ind w:firstLine="566" w:firstLineChars="236"/>
        <w:rPr>
          <w:rFonts w:ascii="仿宋" w:hAnsi="仿宋" w:eastAsia="仿宋"/>
          <w:sz w:val="24"/>
          <w:szCs w:val="24"/>
        </w:rPr>
      </w:pPr>
      <w:r>
        <w:rPr>
          <w:rFonts w:hint="eastAsia" w:ascii="仿宋" w:hAnsi="仿宋" w:eastAsia="仿宋"/>
          <w:sz w:val="24"/>
          <w:szCs w:val="24"/>
        </w:rPr>
        <w:t xml:space="preserve">7.本合同的模具制作周期为【 </w:t>
      </w:r>
      <w:r>
        <w:rPr>
          <w:rFonts w:hint="eastAsia" w:ascii="仿宋" w:hAnsi="仿宋" w:eastAsia="仿宋"/>
          <w:sz w:val="24"/>
          <w:szCs w:val="24"/>
          <w:lang w:val="en-US" w:eastAsia="zh-CN"/>
        </w:rPr>
        <w:t>15</w:t>
      </w:r>
      <w:r>
        <w:rPr>
          <w:rFonts w:hint="eastAsia" w:ascii="仿宋" w:hAnsi="仿宋" w:eastAsia="仿宋"/>
          <w:sz w:val="24"/>
          <w:szCs w:val="24"/>
        </w:rPr>
        <w:t xml:space="preserve"> 】日，乙方应于2</w:t>
      </w:r>
      <w:r>
        <w:rPr>
          <w:rFonts w:ascii="仿宋" w:hAnsi="仿宋" w:eastAsia="仿宋"/>
          <w:sz w:val="24"/>
          <w:szCs w:val="24"/>
        </w:rPr>
        <w:t>024</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8</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10</w:t>
      </w:r>
      <w:r>
        <w:rPr>
          <w:rFonts w:hint="eastAsia" w:ascii="仿宋" w:hAnsi="仿宋" w:eastAsia="仿宋"/>
          <w:sz w:val="24"/>
          <w:szCs w:val="24"/>
          <w:u w:val="single"/>
        </w:rPr>
        <w:t xml:space="preserve">  </w:t>
      </w:r>
      <w:r>
        <w:rPr>
          <w:rFonts w:hint="eastAsia" w:ascii="仿宋" w:hAnsi="仿宋" w:eastAsia="仿宋"/>
          <w:sz w:val="24"/>
          <w:szCs w:val="24"/>
        </w:rPr>
        <w:t>日前制作完毕并按甲方要求交付。如乙方不能按时交付，每逾期一日应向甲方支付合同总金额的千分之五的</w:t>
      </w:r>
      <w:r>
        <w:rPr>
          <w:rFonts w:ascii="仿宋" w:hAnsi="仿宋" w:eastAsia="仿宋"/>
          <w:sz w:val="24"/>
          <w:szCs w:val="24"/>
        </w:rPr>
        <w:t>违约金</w:t>
      </w:r>
      <w:r>
        <w:rPr>
          <w:rFonts w:hint="eastAsia" w:ascii="仿宋" w:hAnsi="仿宋" w:eastAsia="仿宋"/>
          <w:sz w:val="24"/>
          <w:szCs w:val="24"/>
        </w:rPr>
        <w:t>，并应赔偿给甲方造成的直接和间接损失。逾期三十日的，乙方除应承担上述责任外，甲方有权解除合同并要求退回全部已支付费用。</w:t>
      </w:r>
    </w:p>
    <w:p>
      <w:pPr>
        <w:spacing w:line="360" w:lineRule="auto"/>
        <w:rPr>
          <w:rFonts w:ascii="仿宋" w:hAnsi="仿宋" w:eastAsia="仿宋"/>
          <w:b/>
          <w:sz w:val="24"/>
          <w:szCs w:val="24"/>
        </w:rPr>
      </w:pPr>
      <w:r>
        <w:rPr>
          <w:rFonts w:hint="eastAsia" w:ascii="仿宋" w:hAnsi="仿宋" w:eastAsia="仿宋"/>
          <w:b/>
          <w:sz w:val="24"/>
          <w:szCs w:val="24"/>
        </w:rPr>
        <w:t>六、检验方法</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1.尺寸检测用游标卡尺、塞规、塞尺、三坐标检测仪</w:t>
      </w:r>
      <w:r>
        <w:rPr>
          <w:rFonts w:hint="eastAsia" w:ascii="仿宋" w:hAnsi="仿宋" w:eastAsia="仿宋"/>
          <w:sz w:val="24"/>
          <w:szCs w:val="24"/>
          <w:lang w:eastAsia="zh-TW"/>
        </w:rPr>
        <w:t>等。</w:t>
      </w:r>
      <w:r>
        <w:rPr>
          <w:rFonts w:hint="eastAsia" w:ascii="仿宋" w:hAnsi="仿宋" w:eastAsia="仿宋"/>
          <w:sz w:val="24"/>
          <w:szCs w:val="24"/>
        </w:rPr>
        <w:t>注塑零件尺寸检测需要开发专用检具的</w:t>
      </w:r>
      <w:r>
        <w:rPr>
          <w:rFonts w:hint="eastAsia" w:ascii="仿宋" w:hAnsi="仿宋" w:eastAsia="仿宋"/>
          <w:sz w:val="24"/>
          <w:szCs w:val="24"/>
          <w:lang w:eastAsia="zh-TW"/>
        </w:rPr>
        <w:t>，</w:t>
      </w:r>
      <w:r>
        <w:rPr>
          <w:rFonts w:hint="eastAsia" w:ascii="仿宋" w:hAnsi="仿宋" w:eastAsia="仿宋"/>
          <w:sz w:val="24"/>
          <w:szCs w:val="24"/>
        </w:rPr>
        <w:t>乙方应根据甲方检具方案制作，</w:t>
      </w:r>
      <w:r>
        <w:rPr>
          <w:rFonts w:hint="eastAsia" w:ascii="仿宋" w:hAnsi="仿宋" w:eastAsia="仿宋"/>
          <w:sz w:val="24"/>
          <w:szCs w:val="24"/>
          <w:lang w:eastAsia="zh-TW"/>
        </w:rPr>
        <w:t>费用由甲方承</w:t>
      </w:r>
      <w:r>
        <w:rPr>
          <w:rFonts w:hint="eastAsia" w:ascii="仿宋" w:hAnsi="仿宋" w:eastAsia="仿宋"/>
          <w:sz w:val="24"/>
          <w:szCs w:val="24"/>
        </w:rPr>
        <w:t>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2.外观采用对照标准及样件评判。</w:t>
      </w:r>
    </w:p>
    <w:p>
      <w:pPr>
        <w:spacing w:line="360" w:lineRule="auto"/>
        <w:rPr>
          <w:rFonts w:ascii="仿宋" w:hAnsi="仿宋" w:eastAsia="仿宋"/>
          <w:sz w:val="24"/>
          <w:szCs w:val="24"/>
        </w:rPr>
      </w:pPr>
      <w:r>
        <w:rPr>
          <w:rFonts w:hint="eastAsia" w:ascii="仿宋" w:hAnsi="仿宋" w:eastAsia="仿宋"/>
          <w:b/>
          <w:sz w:val="24"/>
          <w:szCs w:val="24"/>
        </w:rPr>
        <w:t>七、技术要求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pPr>
        <w:spacing w:line="360" w:lineRule="auto"/>
        <w:ind w:firstLine="424" w:firstLineChars="177"/>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pPr>
        <w:spacing w:line="360" w:lineRule="auto"/>
        <w:ind w:firstLine="424" w:firstLineChars="177"/>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pPr>
        <w:spacing w:line="360" w:lineRule="auto"/>
        <w:ind w:firstLine="424" w:firstLineChars="177"/>
        <w:rPr>
          <w:rFonts w:ascii="仿宋" w:hAnsi="仿宋" w:eastAsia="仿宋"/>
          <w:sz w:val="24"/>
          <w:szCs w:val="24"/>
        </w:rPr>
      </w:pPr>
      <w:r>
        <w:rPr>
          <w:rFonts w:hint="eastAsia" w:ascii="仿宋" w:hAnsi="仿宋" w:eastAsia="仿宋"/>
          <w:sz w:val="24"/>
          <w:szCs w:val="24"/>
        </w:rPr>
        <w:t>5.乙方承诺使用所承制的模具生产产品的产能能够达到甲方的交货要求：</w:t>
      </w:r>
    </w:p>
    <w:p>
      <w:pPr>
        <w:spacing w:line="360" w:lineRule="auto"/>
        <w:ind w:firstLine="424" w:firstLineChars="177"/>
        <w:rPr>
          <w:rFonts w:ascii="仿宋" w:hAnsi="仿宋" w:eastAsia="仿宋"/>
          <w:sz w:val="24"/>
          <w:szCs w:val="24"/>
        </w:rPr>
      </w:pPr>
      <w:r>
        <w:rPr>
          <w:rFonts w:hint="eastAsia" w:ascii="仿宋" w:hAnsi="仿宋" w:eastAsia="仿宋"/>
          <w:sz w:val="24"/>
          <w:szCs w:val="24"/>
        </w:rPr>
        <w:t xml:space="preserve">日产能：【 </w:t>
      </w:r>
      <w:r>
        <w:rPr>
          <w:rFonts w:ascii="仿宋" w:hAnsi="仿宋" w:eastAsia="仿宋"/>
          <w:sz w:val="24"/>
          <w:szCs w:val="24"/>
        </w:rPr>
        <w:t>500</w:t>
      </w:r>
      <w:r>
        <w:rPr>
          <w:rFonts w:hint="eastAsia" w:ascii="仿宋" w:hAnsi="仿宋" w:eastAsia="仿宋"/>
          <w:sz w:val="24"/>
          <w:szCs w:val="24"/>
        </w:rPr>
        <w:t xml:space="preserve"> 】件，月产能：【1</w:t>
      </w:r>
      <w:r>
        <w:rPr>
          <w:rFonts w:ascii="仿宋" w:hAnsi="仿宋" w:eastAsia="仿宋"/>
          <w:sz w:val="24"/>
          <w:szCs w:val="24"/>
        </w:rPr>
        <w:t>0000</w:t>
      </w:r>
      <w:r>
        <w:rPr>
          <w:rFonts w:hint="eastAsia" w:ascii="仿宋" w:hAnsi="仿宋" w:eastAsia="仿宋"/>
          <w:sz w:val="24"/>
          <w:szCs w:val="24"/>
        </w:rPr>
        <w:t xml:space="preserve">  】件。</w:t>
      </w:r>
    </w:p>
    <w:p>
      <w:pPr>
        <w:spacing w:line="360" w:lineRule="auto"/>
        <w:ind w:left="425"/>
        <w:rPr>
          <w:rFonts w:ascii="仿宋" w:hAnsi="仿宋" w:eastAsia="仿宋"/>
          <w:sz w:val="24"/>
          <w:szCs w:val="24"/>
        </w:rPr>
      </w:pPr>
      <w:r>
        <w:rPr>
          <w:rFonts w:hint="eastAsia" w:ascii="仿宋" w:hAnsi="仿宋" w:eastAsia="仿宋"/>
          <w:sz w:val="24"/>
          <w:szCs w:val="24"/>
        </w:rPr>
        <w:t>6.模具的所有技术参数和要求应符合甲方的《新开模具技术要求》。</w:t>
      </w:r>
    </w:p>
    <w:p>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2.根据甲方要求，乙方应负责将模具运送至甲方指定地点。</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pPr>
        <w:spacing w:line="360" w:lineRule="auto"/>
        <w:rPr>
          <w:rFonts w:ascii="仿宋" w:hAnsi="仿宋" w:eastAsia="仿宋"/>
          <w:b/>
          <w:sz w:val="24"/>
          <w:szCs w:val="24"/>
        </w:rPr>
      </w:pPr>
      <w:r>
        <w:rPr>
          <w:rFonts w:hint="eastAsia" w:ascii="仿宋" w:hAnsi="仿宋" w:eastAsia="仿宋"/>
          <w:b/>
          <w:sz w:val="24"/>
          <w:szCs w:val="24"/>
        </w:rPr>
        <w:t>九、产权及保密约定</w:t>
      </w:r>
    </w:p>
    <w:p>
      <w:pPr>
        <w:pStyle w:val="17"/>
        <w:spacing w:line="360" w:lineRule="auto"/>
        <w:ind w:firstLineChars="0"/>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pPr>
        <w:pStyle w:val="17"/>
        <w:spacing w:line="360" w:lineRule="auto"/>
        <w:ind w:firstLineChars="0"/>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信息、图纸及技术资料享有所有权，乙方应负有保密责任，乙方或乙方工作人员未经甲方书面同意不得泄漏给任何第三方，或利用此模具生产供应产品给其它厂商；</w:t>
      </w:r>
    </w:p>
    <w:p>
      <w:pPr>
        <w:pStyle w:val="17"/>
        <w:spacing w:line="360" w:lineRule="auto"/>
        <w:ind w:left="420" w:firstLine="0" w:firstLineChars="0"/>
        <w:rPr>
          <w:rFonts w:ascii="仿宋" w:hAnsi="仿宋" w:eastAsia="仿宋"/>
          <w:sz w:val="24"/>
          <w:szCs w:val="24"/>
        </w:rPr>
      </w:pPr>
      <w:r>
        <w:rPr>
          <w:rFonts w:hint="eastAsia" w:ascii="仿宋" w:hAnsi="仿宋" w:eastAsia="仿宋"/>
          <w:sz w:val="24"/>
          <w:szCs w:val="24"/>
        </w:rPr>
        <w:t>3.未经甲方书面同意乙方不得重制与本合同相同的模具。</w:t>
      </w:r>
    </w:p>
    <w:p>
      <w:pPr>
        <w:spacing w:line="360" w:lineRule="auto"/>
        <w:rPr>
          <w:rFonts w:ascii="仿宋" w:hAnsi="仿宋" w:eastAsia="仿宋"/>
          <w:b/>
          <w:sz w:val="24"/>
          <w:szCs w:val="24"/>
        </w:rPr>
      </w:pPr>
      <w:r>
        <w:rPr>
          <w:rFonts w:hint="eastAsia" w:ascii="仿宋" w:hAnsi="仿宋" w:eastAsia="仿宋"/>
          <w:b/>
          <w:sz w:val="24"/>
          <w:szCs w:val="24"/>
        </w:rPr>
        <w:t>十、违约及索赔</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pPr>
        <w:spacing w:line="360" w:lineRule="auto"/>
        <w:ind w:firstLine="480" w:firstLineChars="200"/>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w:t>
      </w:r>
      <w:r>
        <w:rPr>
          <w:rFonts w:hint="eastAsia" w:ascii="仿宋" w:hAnsi="仿宋" w:eastAsia="仿宋" w:cs="仿宋"/>
          <w:sz w:val="24"/>
        </w:rPr>
        <w:t>，并承担合同总额200%的违约金</w:t>
      </w:r>
      <w:r>
        <w:rPr>
          <w:rFonts w:hint="eastAsia" w:ascii="仿宋" w:hAnsi="仿宋" w:eastAsia="仿宋"/>
          <w:sz w:val="24"/>
          <w:szCs w:val="24"/>
        </w:rPr>
        <w:t>。因此给甲方造成的经济损失，乙方应当负责赔偿。</w:t>
      </w:r>
    </w:p>
    <w:p>
      <w:pPr>
        <w:spacing w:line="360" w:lineRule="auto"/>
        <w:ind w:firstLine="480" w:firstLineChars="200"/>
        <w:rPr>
          <w:rFonts w:ascii="仿宋" w:hAnsi="仿宋" w:eastAsia="仿宋"/>
          <w:sz w:val="24"/>
          <w:szCs w:val="24"/>
        </w:rPr>
      </w:pPr>
      <w:r>
        <w:rPr>
          <w:rFonts w:hint="eastAsia" w:ascii="仿宋" w:hAnsi="仿宋" w:eastAsia="仿宋"/>
          <w:sz w:val="24"/>
          <w:szCs w:val="24"/>
        </w:rPr>
        <w:t>3.模具摊销完成后，若乙方未按扣减分摊单价后的价格向甲方供应零部件，或双方未重新签订价格协议的，甲方可以在应付货款中扣减自模具摊销完毕之日起多支付的摊销费。本合同履行完毕，甲方仍有追索此部分欠款及利息的权利。</w:t>
      </w:r>
    </w:p>
    <w:p>
      <w:pPr>
        <w:spacing w:line="360" w:lineRule="auto"/>
        <w:ind w:firstLine="480" w:firstLineChars="200"/>
        <w:rPr>
          <w:rFonts w:ascii="仿宋" w:hAnsi="仿宋" w:eastAsia="仿宋"/>
          <w:sz w:val="24"/>
          <w:szCs w:val="24"/>
        </w:rPr>
      </w:pPr>
      <w:r>
        <w:rPr>
          <w:rFonts w:hint="eastAsia" w:ascii="仿宋" w:hAnsi="仿宋" w:eastAsia="仿宋"/>
          <w:sz w:val="24"/>
          <w:szCs w:val="24"/>
        </w:rPr>
        <w:t>4.如单方提出终止合同，须经对方盖章认可，提出方须赔偿对方因终止合同所引起的全部经济损失。</w:t>
      </w:r>
    </w:p>
    <w:p>
      <w:pPr>
        <w:pStyle w:val="17"/>
        <w:spacing w:line="360" w:lineRule="auto"/>
        <w:ind w:firstLine="480"/>
        <w:rPr>
          <w:rFonts w:ascii="仿宋" w:hAnsi="仿宋" w:eastAsia="仿宋"/>
          <w:sz w:val="24"/>
          <w:szCs w:val="24"/>
        </w:rPr>
      </w:pPr>
      <w:r>
        <w:rPr>
          <w:rFonts w:hint="eastAsia" w:ascii="仿宋" w:hAnsi="仿宋" w:eastAsia="仿宋"/>
          <w:sz w:val="24"/>
          <w:szCs w:val="24"/>
        </w:rPr>
        <w:t>5.若乙方违反本合同关于产权及保密的约定，乙方赔偿本合同模具价格（</w:t>
      </w:r>
      <w:r>
        <w:rPr>
          <w:rFonts w:ascii="仿宋" w:hAnsi="仿宋" w:eastAsia="仿宋"/>
          <w:sz w:val="24"/>
          <w:szCs w:val="24"/>
        </w:rPr>
        <w:t>整套模具总金额）</w:t>
      </w:r>
      <w:r>
        <w:rPr>
          <w:rFonts w:hint="eastAsia" w:ascii="仿宋" w:hAnsi="仿宋" w:eastAsia="仿宋"/>
          <w:sz w:val="24"/>
          <w:szCs w:val="24"/>
        </w:rPr>
        <w:t>三倍给甲方，并赔偿由此给甲方造成的直接和间接损失，并承担相应的法律责任。</w:t>
      </w:r>
    </w:p>
    <w:p>
      <w:pPr>
        <w:pStyle w:val="17"/>
        <w:spacing w:line="360" w:lineRule="auto"/>
        <w:ind w:firstLine="480"/>
        <w:rPr>
          <w:rFonts w:ascii="仿宋" w:hAnsi="仿宋" w:eastAsia="仿宋"/>
          <w:sz w:val="24"/>
          <w:szCs w:val="24"/>
        </w:rPr>
      </w:pPr>
      <w:r>
        <w:rPr>
          <w:rFonts w:hint="eastAsia" w:ascii="仿宋" w:hAnsi="仿宋" w:eastAsia="仿宋"/>
          <w:sz w:val="24"/>
          <w:szCs w:val="24"/>
        </w:rPr>
        <w:t>6.因不可抗力导致无法按照合同约定履行的，双方应及时通报，协商解决。</w:t>
      </w:r>
    </w:p>
    <w:p>
      <w:pPr>
        <w:spacing w:line="360" w:lineRule="auto"/>
        <w:rPr>
          <w:rFonts w:ascii="仿宋" w:hAnsi="仿宋" w:eastAsia="仿宋"/>
          <w:b/>
          <w:sz w:val="24"/>
          <w:szCs w:val="24"/>
        </w:rPr>
      </w:pPr>
      <w:r>
        <w:rPr>
          <w:rFonts w:hint="eastAsia" w:ascii="仿宋" w:hAnsi="仿宋" w:eastAsia="仿宋"/>
          <w:b/>
          <w:sz w:val="24"/>
          <w:szCs w:val="24"/>
        </w:rPr>
        <w:t>十一、其它</w:t>
      </w:r>
    </w:p>
    <w:p>
      <w:pPr>
        <w:spacing w:line="360" w:lineRule="auto"/>
        <w:ind w:left="360"/>
        <w:rPr>
          <w:rFonts w:ascii="仿宋" w:hAnsi="仿宋" w:eastAsia="仿宋"/>
          <w:sz w:val="24"/>
          <w:szCs w:val="24"/>
        </w:rPr>
      </w:pPr>
      <w:r>
        <w:rPr>
          <w:rFonts w:hint="eastAsia" w:ascii="仿宋" w:hAnsi="仿宋" w:eastAsia="仿宋"/>
          <w:sz w:val="24"/>
          <w:szCs w:val="24"/>
        </w:rPr>
        <w:t>1.本合同经双方代表签字并盖章后，即告生效。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w:t>
      </w:r>
      <w:r>
        <w:rPr>
          <w:rFonts w:hint="eastAsia" w:ascii="仿宋" w:hAnsi="仿宋" w:eastAsia="仿宋"/>
          <w:sz w:val="24"/>
        </w:rPr>
        <w:t>补充协议与本合同具有同等法律效力。如补充协议与本合同有不一致，以补充协议为准。</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湖南光华荣昌汽车部件有限公司    </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 xml:space="preserve">乙方: </w:t>
      </w:r>
      <w:r>
        <w:rPr>
          <w:rFonts w:hint="eastAsia" w:ascii="仿宋" w:hAnsi="仿宋" w:eastAsia="仿宋"/>
          <w:b/>
          <w:sz w:val="24"/>
          <w:szCs w:val="24"/>
          <w:lang w:eastAsia="zh-CN"/>
        </w:rPr>
        <w:t>景德镇市凯达汽车配件有限公司</w:t>
      </w:r>
      <w:r>
        <w:rPr>
          <w:rFonts w:hint="eastAsia" w:ascii="仿宋" w:hAnsi="仿宋" w:eastAsia="仿宋" w:cs="仿宋"/>
          <w:b/>
          <w:color w:val="000000"/>
          <w:sz w:val="24"/>
          <w:szCs w:val="24"/>
        </w:rPr>
        <w:t xml:space="preserve">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pPr>
        <w:spacing w:line="360" w:lineRule="auto"/>
        <w:jc w:val="left"/>
        <w:rPr>
          <w:rFonts w:ascii="仿宋" w:hAnsi="仿宋" w:eastAsia="仿宋" w:cs="仿宋"/>
          <w:b/>
          <w:color w:val="000000"/>
          <w:sz w:val="24"/>
          <w:szCs w:val="24"/>
        </w:rPr>
      </w:pPr>
    </w:p>
    <w:p>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   年   月   日                                年   月   日</w:t>
      </w:r>
    </w:p>
    <w:sectPr>
      <w:headerReference r:id="rId4" w:type="first"/>
      <w:footerReference r:id="rId7" w:type="first"/>
      <w:headerReference r:id="rId3" w:type="default"/>
      <w:footerReference r:id="rId5" w:type="default"/>
      <w:footerReference r:id="rId6" w:type="even"/>
      <w:pgSz w:w="11906" w:h="16838"/>
      <w:pgMar w:top="1440" w:right="1983"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docPartObj>
        <w:docPartGallery w:val="autotext"/>
      </w:docPartObj>
    </w:sdtPr>
    <w:sdtContent>
      <w:sdt>
        <w:sdtPr>
          <w:id w:val="171357283"/>
          <w:docPartObj>
            <w:docPartGallery w:val="autotext"/>
          </w:docPartObj>
        </w:sdtPr>
        <w:sdtContent>
          <w:p>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 xml:space="preserve">                                                                 版本号2021MJZZV4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2650D1"/>
    <w:multiLevelType w:val="multilevel"/>
    <w:tmpl w:val="642650D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JkYTQ0MjkyNTkxZTk3MTM0YWFkMzY4NzZhMWVhZWEifQ=="/>
  </w:docVars>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EC7"/>
    <w:rsid w:val="000E53A0"/>
    <w:rsid w:val="000E6807"/>
    <w:rsid w:val="00107B0F"/>
    <w:rsid w:val="00112EB4"/>
    <w:rsid w:val="00113E9C"/>
    <w:rsid w:val="00115297"/>
    <w:rsid w:val="00120DFF"/>
    <w:rsid w:val="00125AD6"/>
    <w:rsid w:val="0014400C"/>
    <w:rsid w:val="00152B52"/>
    <w:rsid w:val="00156FC8"/>
    <w:rsid w:val="00163D1E"/>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94B9B"/>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52A0"/>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72CA"/>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6393"/>
    <w:rsid w:val="00AB7C53"/>
    <w:rsid w:val="00AC6D3F"/>
    <w:rsid w:val="00AD05DD"/>
    <w:rsid w:val="00AD0CE7"/>
    <w:rsid w:val="00AE07B2"/>
    <w:rsid w:val="00AE6ED1"/>
    <w:rsid w:val="00B02785"/>
    <w:rsid w:val="00B0334B"/>
    <w:rsid w:val="00B03B79"/>
    <w:rsid w:val="00B1401E"/>
    <w:rsid w:val="00B21DCF"/>
    <w:rsid w:val="00B25444"/>
    <w:rsid w:val="00B326D8"/>
    <w:rsid w:val="00B32CB3"/>
    <w:rsid w:val="00B42075"/>
    <w:rsid w:val="00B42B42"/>
    <w:rsid w:val="00B444DE"/>
    <w:rsid w:val="00B44A0D"/>
    <w:rsid w:val="00B4685D"/>
    <w:rsid w:val="00B50A13"/>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04100"/>
    <w:rsid w:val="00C10C07"/>
    <w:rsid w:val="00C11A09"/>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8F3"/>
    <w:rsid w:val="00F46E54"/>
    <w:rsid w:val="00F50E86"/>
    <w:rsid w:val="00F5281F"/>
    <w:rsid w:val="00F5338B"/>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071A292F"/>
    <w:rsid w:val="136F4921"/>
    <w:rsid w:val="1BF105C9"/>
    <w:rsid w:val="1E8F1DFD"/>
    <w:rsid w:val="22845D05"/>
    <w:rsid w:val="26355ECD"/>
    <w:rsid w:val="2A9E757B"/>
    <w:rsid w:val="2CEE5A3E"/>
    <w:rsid w:val="4C746529"/>
    <w:rsid w:val="5F7F006E"/>
    <w:rsid w:val="640D6DB8"/>
    <w:rsid w:val="6B621F16"/>
    <w:rsid w:val="6C474C68"/>
    <w:rsid w:val="6F1E0E23"/>
    <w:rsid w:val="766D78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autoRedefine/>
    <w:unhideWhenUsed/>
    <w:qFormat/>
    <w:uiPriority w:val="99"/>
    <w:rPr>
      <w:b/>
      <w:bCs/>
    </w:rPr>
  </w:style>
  <w:style w:type="character" w:styleId="10">
    <w:name w:val="page number"/>
    <w:basedOn w:val="9"/>
    <w:autoRedefine/>
    <w:qFormat/>
    <w:uiPriority w:val="0"/>
  </w:style>
  <w:style w:type="character" w:styleId="11">
    <w:name w:val="annotation reference"/>
    <w:autoRedefine/>
    <w:unhideWhenUsed/>
    <w:qFormat/>
    <w:uiPriority w:val="99"/>
    <w:rPr>
      <w:sz w:val="21"/>
      <w:szCs w:val="21"/>
    </w:rPr>
  </w:style>
  <w:style w:type="character" w:customStyle="1" w:styleId="12">
    <w:name w:val="批注主题 字符"/>
    <w:link w:val="7"/>
    <w:semiHidden/>
    <w:uiPriority w:val="99"/>
    <w:rPr>
      <w:b/>
      <w:bCs/>
      <w:kern w:val="2"/>
      <w:sz w:val="21"/>
    </w:rPr>
  </w:style>
  <w:style w:type="character" w:customStyle="1" w:styleId="13">
    <w:name w:val="页眉 字符"/>
    <w:link w:val="5"/>
    <w:autoRedefine/>
    <w:uiPriority w:val="99"/>
    <w:rPr>
      <w:kern w:val="2"/>
      <w:sz w:val="18"/>
      <w:szCs w:val="18"/>
    </w:rPr>
  </w:style>
  <w:style w:type="character" w:customStyle="1" w:styleId="14">
    <w:name w:val="批注框文本 字符"/>
    <w:link w:val="3"/>
    <w:semiHidden/>
    <w:uiPriority w:val="99"/>
    <w:rPr>
      <w:kern w:val="2"/>
      <w:sz w:val="18"/>
      <w:szCs w:val="18"/>
    </w:rPr>
  </w:style>
  <w:style w:type="character" w:customStyle="1" w:styleId="15">
    <w:name w:val="批注文字 字符"/>
    <w:link w:val="2"/>
    <w:semiHidden/>
    <w:qFormat/>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字符"/>
    <w:basedOn w:val="9"/>
    <w:link w:val="4"/>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47C3-8090-4129-B145-318BEF99E285}">
  <ds:schemaRefs/>
</ds:datastoreItem>
</file>

<file path=docProps/app.xml><?xml version="1.0" encoding="utf-8"?>
<Properties xmlns="http://schemas.openxmlformats.org/officeDocument/2006/extended-properties" xmlns:vt="http://schemas.openxmlformats.org/officeDocument/2006/docPropsVTypes">
  <Template>Normal.dotm</Template>
  <Company>光华荣昌</Company>
  <Pages>6</Pages>
  <Words>3281</Words>
  <Characters>3588</Characters>
  <Lines>28</Lines>
  <Paragraphs>8</Paragraphs>
  <TotalTime>3</TotalTime>
  <ScaleCrop>false</ScaleCrop>
  <LinksUpToDate>false</LinksUpToDate>
  <CharactersWithSpaces>3857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2023-07-11T03:55:00Z</dcterms:created>
  <dc:creator>佟士愈</dc:creator>
  <cp:lastModifiedBy>玲玲</cp:lastModifiedBy>
  <cp:lastPrinted>2022-09-30T03:49:00Z</cp:lastPrinted>
  <dcterms:modified xsi:type="dcterms:W3CDTF">2024-07-26T03:38:38Z</dcterms:modified>
  <dc:title>模 具 制 造 合 同         合同编号：M11-8</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CCE02152B8D742BE8B4B45A9728BC442_12</vt:lpwstr>
  </property>
</Properties>
</file>