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91" w:rsidRDefault="007D4F46">
      <w:pPr>
        <w:adjustRightInd w:val="0"/>
        <w:snapToGrid w:val="0"/>
        <w:spacing w:line="460" w:lineRule="exact"/>
        <w:rPr>
          <w:rFonts w:eastAsia="黑体"/>
          <w:b/>
          <w:sz w:val="28"/>
          <w:szCs w:val="28"/>
        </w:rPr>
      </w:pPr>
      <w:r>
        <w:rPr>
          <w:rFonts w:eastAsia="黑体" w:hint="eastAsia"/>
          <w:b/>
          <w:sz w:val="28"/>
          <w:szCs w:val="28"/>
        </w:rPr>
        <w:t>合同编号：</w:t>
      </w:r>
    </w:p>
    <w:p w:rsidR="00146691" w:rsidRDefault="00146691">
      <w:pPr>
        <w:widowControl/>
        <w:spacing w:line="480" w:lineRule="auto"/>
        <w:rPr>
          <w:rFonts w:eastAsia="黑体"/>
          <w:b/>
          <w:sz w:val="28"/>
          <w:szCs w:val="28"/>
        </w:rPr>
      </w:pPr>
    </w:p>
    <w:p w:rsidR="00146691" w:rsidRDefault="00146691">
      <w:pPr>
        <w:widowControl/>
        <w:spacing w:line="960" w:lineRule="auto"/>
        <w:rPr>
          <w:rFonts w:eastAsia="黑体"/>
          <w:b/>
          <w:sz w:val="84"/>
          <w:szCs w:val="84"/>
        </w:rPr>
      </w:pPr>
    </w:p>
    <w:p w:rsidR="00146691" w:rsidRDefault="007D4F46">
      <w:pPr>
        <w:widowControl/>
        <w:spacing w:line="960" w:lineRule="auto"/>
        <w:jc w:val="center"/>
        <w:rPr>
          <w:rFonts w:ascii="黑体" w:eastAsia="黑体" w:hAnsi="黑体" w:cs="仿宋"/>
          <w:b/>
          <w:sz w:val="56"/>
          <w:szCs w:val="52"/>
        </w:rPr>
      </w:pPr>
      <w:r>
        <w:rPr>
          <w:rFonts w:ascii="黑体" w:eastAsia="黑体" w:hAnsi="黑体" w:cs="仿宋" w:hint="eastAsia"/>
          <w:b/>
          <w:sz w:val="56"/>
          <w:szCs w:val="52"/>
        </w:rPr>
        <w:t>金沙江智能制造工业园项目</w:t>
      </w:r>
    </w:p>
    <w:p w:rsidR="00146691" w:rsidRDefault="007D4F46">
      <w:pPr>
        <w:widowControl/>
        <w:spacing w:line="960" w:lineRule="auto"/>
        <w:jc w:val="center"/>
        <w:rPr>
          <w:rFonts w:ascii="黑体" w:eastAsia="黑体" w:hAnsi="黑体" w:cs="仿宋"/>
          <w:b/>
          <w:sz w:val="56"/>
          <w:szCs w:val="52"/>
        </w:rPr>
      </w:pPr>
      <w:r>
        <w:rPr>
          <w:rFonts w:ascii="黑体" w:eastAsia="黑体" w:hAnsi="黑体" w:cs="仿宋" w:hint="eastAsia"/>
          <w:b/>
          <w:sz w:val="56"/>
          <w:szCs w:val="52"/>
        </w:rPr>
        <w:t>房 屋 租 赁 合 同</w:t>
      </w:r>
    </w:p>
    <w:p w:rsidR="00146691" w:rsidRDefault="00146691">
      <w:pPr>
        <w:widowControl/>
        <w:spacing w:line="960" w:lineRule="auto"/>
        <w:jc w:val="center"/>
        <w:rPr>
          <w:rFonts w:eastAsia="黑体"/>
          <w:b/>
          <w:sz w:val="72"/>
          <w:szCs w:val="72"/>
        </w:rPr>
      </w:pPr>
    </w:p>
    <w:p w:rsidR="00146691" w:rsidRDefault="00146691">
      <w:pPr>
        <w:widowControl/>
        <w:spacing w:line="960" w:lineRule="auto"/>
        <w:jc w:val="center"/>
        <w:rPr>
          <w:rFonts w:eastAsia="黑体"/>
          <w:b/>
          <w:sz w:val="72"/>
          <w:szCs w:val="72"/>
        </w:rPr>
      </w:pPr>
    </w:p>
    <w:p w:rsidR="00146691" w:rsidRDefault="00146691">
      <w:pPr>
        <w:widowControl/>
        <w:spacing w:line="960" w:lineRule="auto"/>
        <w:jc w:val="center"/>
        <w:rPr>
          <w:rFonts w:eastAsia="黑体"/>
          <w:b/>
          <w:sz w:val="72"/>
          <w:szCs w:val="72"/>
        </w:rPr>
      </w:pPr>
    </w:p>
    <w:p w:rsidR="00146691" w:rsidRDefault="00146691">
      <w:pPr>
        <w:widowControl/>
        <w:spacing w:line="480" w:lineRule="auto"/>
        <w:rPr>
          <w:rFonts w:eastAsia="黑体"/>
          <w:b/>
          <w:sz w:val="28"/>
          <w:szCs w:val="28"/>
        </w:rPr>
      </w:pPr>
    </w:p>
    <w:p w:rsidR="00146691" w:rsidRDefault="00146691">
      <w:pPr>
        <w:spacing w:line="480" w:lineRule="auto"/>
        <w:ind w:firstLineChars="265" w:firstLine="742"/>
        <w:rPr>
          <w:rFonts w:ascii="黑体" w:eastAsia="黑体" w:hAnsi="黑体" w:cs="黑体"/>
          <w:sz w:val="28"/>
          <w:szCs w:val="28"/>
          <w:u w:val="single"/>
        </w:rPr>
      </w:pPr>
    </w:p>
    <w:p w:rsidR="00146691" w:rsidRDefault="007D4F46">
      <w:pPr>
        <w:spacing w:line="480" w:lineRule="auto"/>
        <w:ind w:firstLineChars="265" w:firstLine="742"/>
        <w:rPr>
          <w:rFonts w:ascii="黑体" w:eastAsia="黑体" w:hAnsi="黑体" w:cs="黑体"/>
          <w:sz w:val="28"/>
          <w:szCs w:val="28"/>
          <w:u w:val="single"/>
        </w:rPr>
      </w:pPr>
      <w:r>
        <w:rPr>
          <w:rFonts w:ascii="黑体" w:eastAsia="黑体" w:hAnsi="黑体" w:cs="黑体" w:hint="eastAsia"/>
          <w:sz w:val="28"/>
          <w:szCs w:val="28"/>
        </w:rPr>
        <w:t>签订日期:</w:t>
      </w:r>
    </w:p>
    <w:p w:rsidR="00146691" w:rsidRDefault="007D4F46">
      <w:pPr>
        <w:spacing w:line="480" w:lineRule="auto"/>
        <w:ind w:firstLineChars="265" w:firstLine="742"/>
        <w:rPr>
          <w:rFonts w:ascii="黑体" w:eastAsia="黑体" w:hAnsi="黑体" w:cs="黑体"/>
          <w:sz w:val="28"/>
          <w:szCs w:val="28"/>
          <w:u w:val="single"/>
        </w:rPr>
      </w:pPr>
      <w:r>
        <w:rPr>
          <w:rFonts w:ascii="黑体" w:eastAsia="黑体" w:hAnsi="黑体" w:cs="黑体" w:hint="eastAsia"/>
          <w:sz w:val="28"/>
          <w:szCs w:val="28"/>
        </w:rPr>
        <w:t>签订地点：山东潍坊</w:t>
      </w:r>
    </w:p>
    <w:p w:rsidR="00146691" w:rsidRDefault="00146691">
      <w:pPr>
        <w:spacing w:line="480" w:lineRule="auto"/>
        <w:ind w:firstLineChars="265" w:firstLine="742"/>
        <w:rPr>
          <w:rFonts w:ascii="黑体" w:eastAsia="黑体" w:hAnsi="黑体" w:cs="黑体"/>
          <w:sz w:val="28"/>
          <w:szCs w:val="28"/>
          <w:u w:val="single"/>
        </w:rPr>
        <w:sectPr w:rsidR="00146691">
          <w:footerReference w:type="default" r:id="rId8"/>
          <w:pgSz w:w="11906" w:h="16838"/>
          <w:pgMar w:top="1417" w:right="1701" w:bottom="1417" w:left="1701" w:header="851" w:footer="992" w:gutter="0"/>
          <w:pgNumType w:start="1"/>
          <w:cols w:space="0"/>
          <w:docGrid w:type="lines" w:linePitch="312"/>
        </w:sectPr>
      </w:pPr>
    </w:p>
    <w:p w:rsidR="00146691" w:rsidRDefault="007D4F46">
      <w:pPr>
        <w:adjustRightInd w:val="0"/>
        <w:snapToGrid w:val="0"/>
        <w:spacing w:line="360" w:lineRule="auto"/>
        <w:jc w:val="center"/>
        <w:rPr>
          <w:rFonts w:ascii="黑体" w:eastAsia="黑体" w:hAnsi="黑体" w:cs="仿宋"/>
          <w:b/>
          <w:spacing w:val="30"/>
          <w:sz w:val="48"/>
          <w:szCs w:val="48"/>
        </w:rPr>
      </w:pPr>
      <w:r>
        <w:rPr>
          <w:rFonts w:ascii="黑体" w:eastAsia="黑体" w:hAnsi="黑体" w:cs="仿宋" w:hint="eastAsia"/>
          <w:b/>
          <w:spacing w:val="30"/>
          <w:sz w:val="48"/>
          <w:szCs w:val="48"/>
        </w:rPr>
        <w:lastRenderedPageBreak/>
        <w:t>房屋租赁合同</w:t>
      </w:r>
    </w:p>
    <w:p w:rsidR="00146691" w:rsidRDefault="00146691">
      <w:pPr>
        <w:adjustRightInd w:val="0"/>
        <w:snapToGrid w:val="0"/>
        <w:spacing w:line="360" w:lineRule="auto"/>
        <w:jc w:val="center"/>
        <w:rPr>
          <w:rFonts w:ascii="楷体_GB2312" w:eastAsia="楷体_GB2312" w:hAnsi="华文楷体" w:cstheme="minorEastAsia"/>
          <w:sz w:val="28"/>
          <w:szCs w:val="28"/>
        </w:rPr>
      </w:pPr>
    </w:p>
    <w:p w:rsidR="00146691" w:rsidRDefault="007D4F46">
      <w:pPr>
        <w:adjustRightInd w:val="0"/>
        <w:snapToGrid w:val="0"/>
        <w:spacing w:line="360" w:lineRule="auto"/>
        <w:jc w:val="left"/>
        <w:rPr>
          <w:rFonts w:ascii="黑体" w:eastAsia="黑体" w:hAnsi="黑体" w:cs="黑体"/>
          <w:sz w:val="30"/>
          <w:szCs w:val="30"/>
        </w:rPr>
      </w:pPr>
      <w:r>
        <w:rPr>
          <w:rFonts w:ascii="黑体" w:eastAsia="黑体" w:hAnsi="黑体" w:cs="黑体" w:hint="eastAsia"/>
          <w:sz w:val="30"/>
          <w:szCs w:val="30"/>
        </w:rPr>
        <w:t>出租方:</w:t>
      </w:r>
      <w:r>
        <w:rPr>
          <w:rFonts w:ascii="楷体_GB2312" w:eastAsia="楷体_GB2312" w:hAnsi="华文楷体" w:cstheme="minorEastAsia" w:hint="eastAsia"/>
          <w:sz w:val="28"/>
          <w:szCs w:val="28"/>
        </w:rPr>
        <w:t xml:space="preserve">山东高创建设投资集团有限公司  </w:t>
      </w:r>
      <w:r>
        <w:rPr>
          <w:rFonts w:ascii="黑体" w:eastAsia="黑体" w:hAnsi="黑体" w:cs="黑体" w:hint="eastAsia"/>
          <w:sz w:val="30"/>
          <w:szCs w:val="30"/>
        </w:rPr>
        <w:t>（以下简称“甲方”）</w:t>
      </w:r>
    </w:p>
    <w:p w:rsidR="00146691" w:rsidRDefault="007D4F46">
      <w:pPr>
        <w:adjustRightInd w:val="0"/>
        <w:snapToGrid w:val="0"/>
        <w:spacing w:line="360" w:lineRule="auto"/>
        <w:jc w:val="left"/>
        <w:rPr>
          <w:rFonts w:ascii="黑体" w:eastAsia="黑体" w:hAnsi="黑体" w:cs="黑体"/>
          <w:sz w:val="30"/>
          <w:szCs w:val="30"/>
        </w:rPr>
      </w:pPr>
      <w:r>
        <w:rPr>
          <w:rFonts w:ascii="黑体" w:eastAsia="黑体" w:hAnsi="黑体" w:cs="黑体" w:hint="eastAsia"/>
          <w:sz w:val="30"/>
          <w:szCs w:val="30"/>
        </w:rPr>
        <w:t>承租方:</w:t>
      </w:r>
      <w:r>
        <w:rPr>
          <w:rFonts w:ascii="楷体_GB2312" w:eastAsia="楷体_GB2312" w:hAnsi="华文楷体" w:cstheme="minorEastAsia" w:hint="eastAsia"/>
          <w:sz w:val="28"/>
          <w:szCs w:val="28"/>
        </w:rPr>
        <w:t>潍坊光华荣昌汽车技术有限公司</w:t>
      </w:r>
      <w:r>
        <w:rPr>
          <w:rFonts w:ascii="黑体" w:eastAsia="黑体" w:hAnsi="黑体" w:cs="黑体" w:hint="eastAsia"/>
          <w:sz w:val="30"/>
          <w:szCs w:val="30"/>
        </w:rPr>
        <w:t>（以下简称“乙方”）</w:t>
      </w:r>
    </w:p>
    <w:p w:rsidR="00146691" w:rsidRDefault="007D4F46">
      <w:pPr>
        <w:pStyle w:val="a4"/>
        <w:spacing w:line="360" w:lineRule="auto"/>
        <w:ind w:firstLine="560"/>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依据《中华人民共和国民法典》及有关法律、法规的规定，甲乙双方就房屋租赁事宜协商一致，缔结本合同，以资信守。</w:t>
      </w:r>
    </w:p>
    <w:p w:rsidR="00146691" w:rsidRDefault="00146691">
      <w:pPr>
        <w:pStyle w:val="a4"/>
        <w:spacing w:line="360" w:lineRule="auto"/>
        <w:ind w:firstLine="560"/>
        <w:jc w:val="left"/>
        <w:rPr>
          <w:rFonts w:ascii="楷体_GB2312" w:eastAsia="楷体_GB2312" w:hAnsi="华文楷体" w:cstheme="minorEastAsia"/>
          <w:sz w:val="28"/>
          <w:szCs w:val="28"/>
        </w:rPr>
      </w:pPr>
    </w:p>
    <w:p w:rsidR="00146691" w:rsidRDefault="007D4F46">
      <w:pPr>
        <w:pStyle w:val="a4"/>
        <w:spacing w:line="360" w:lineRule="auto"/>
        <w:ind w:firstLineChars="0" w:firstLine="0"/>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第一条  租赁物业及用途</w:t>
      </w:r>
    </w:p>
    <w:p w:rsidR="00146691" w:rsidRDefault="007D4F46">
      <w:pPr>
        <w:pStyle w:val="10"/>
        <w:numPr>
          <w:ilvl w:val="0"/>
          <w:numId w:val="1"/>
        </w:numPr>
        <w:ind w:left="851" w:firstLineChars="0" w:hanging="851"/>
        <w:textAlignment w:val="baseline"/>
        <w:rPr>
          <w:rFonts w:ascii="楷体_GB2312" w:eastAsia="楷体_GB2312" w:hAnsi="华文楷体" w:cstheme="minorEastAsia"/>
          <w:sz w:val="28"/>
          <w:szCs w:val="28"/>
        </w:rPr>
      </w:pPr>
      <w:r>
        <w:rPr>
          <w:rFonts w:ascii="楷体_GB2312" w:eastAsia="楷体_GB2312" w:hAnsi="华文楷体" w:cstheme="minorEastAsia" w:hint="eastAsia"/>
          <w:sz w:val="28"/>
          <w:szCs w:val="28"/>
        </w:rPr>
        <w:t>甲方同意将位于潍坊市高新区金沙江智能制造工业园</w:t>
      </w:r>
      <w:r>
        <w:rPr>
          <w:rFonts w:ascii="楷体_GB2312" w:eastAsia="楷体_GB2312" w:hAnsi="华文楷体" w:cstheme="minorEastAsia"/>
          <w:sz w:val="28"/>
          <w:szCs w:val="28"/>
        </w:rPr>
        <w:t>项目</w:t>
      </w:r>
      <w:r>
        <w:rPr>
          <w:rFonts w:ascii="楷体_GB2312" w:eastAsia="楷体_GB2312" w:hAnsi="华文楷体" w:cstheme="minorEastAsia" w:hint="eastAsia"/>
          <w:sz w:val="28"/>
          <w:szCs w:val="28"/>
          <w:u w:val="single"/>
        </w:rPr>
        <w:t>1#厂房</w:t>
      </w:r>
      <w:r>
        <w:rPr>
          <w:rFonts w:ascii="楷体_GB2312" w:eastAsia="楷体_GB2312" w:hAnsi="华文楷体" w:cstheme="minorEastAsia" w:hint="eastAsia"/>
          <w:sz w:val="28"/>
          <w:szCs w:val="28"/>
        </w:rPr>
        <w:t>（以下简称“该房屋”）出租给乙方使用。</w:t>
      </w:r>
    </w:p>
    <w:p w:rsidR="00146691" w:rsidRDefault="007D4F46">
      <w:pPr>
        <w:pStyle w:val="10"/>
        <w:numPr>
          <w:ilvl w:val="0"/>
          <w:numId w:val="1"/>
        </w:numPr>
        <w:ind w:left="851" w:firstLineChars="0" w:hanging="851"/>
        <w:rPr>
          <w:rFonts w:ascii="楷体_GB2312" w:eastAsia="楷体_GB2312" w:hAnsi="华文楷体"/>
          <w:sz w:val="28"/>
          <w:szCs w:val="28"/>
        </w:rPr>
      </w:pPr>
      <w:r>
        <w:rPr>
          <w:rFonts w:ascii="楷体_GB2312" w:eastAsia="楷体_GB2312" w:hAnsi="华文楷体" w:cstheme="minorEastAsia" w:hint="eastAsia"/>
          <w:sz w:val="28"/>
          <w:szCs w:val="28"/>
        </w:rPr>
        <w:t>房屋结构为：</w:t>
      </w:r>
      <w:r>
        <w:rPr>
          <w:rFonts w:ascii="楷体_GB2312" w:eastAsia="楷体_GB2312" w:hAnsi="华文楷体" w:cstheme="minorEastAsia" w:hint="eastAsia"/>
          <w:sz w:val="28"/>
          <w:szCs w:val="28"/>
          <w:u w:val="single"/>
        </w:rPr>
        <w:t>框架</w:t>
      </w:r>
      <w:r>
        <w:rPr>
          <w:rFonts w:ascii="楷体_GB2312" w:eastAsia="楷体_GB2312" w:hAnsi="华文楷体" w:cstheme="minorEastAsia" w:hint="eastAsia"/>
          <w:sz w:val="28"/>
          <w:szCs w:val="28"/>
        </w:rPr>
        <w:t>。该房屋建筑面积约</w:t>
      </w:r>
      <w:r>
        <w:rPr>
          <w:rFonts w:ascii="楷体_GB2312" w:eastAsia="楷体_GB2312" w:hAnsi="华文楷体" w:cstheme="minorEastAsia" w:hint="eastAsia"/>
          <w:sz w:val="28"/>
          <w:szCs w:val="28"/>
          <w:u w:val="single"/>
        </w:rPr>
        <w:t>7700</w:t>
      </w:r>
      <w:r>
        <w:rPr>
          <w:rFonts w:ascii="楷体_GB2312" w:eastAsia="楷体_GB2312" w:hAnsi="华文楷体" w:cstheme="minorEastAsia" w:hint="eastAsia"/>
          <w:sz w:val="28"/>
          <w:szCs w:val="28"/>
        </w:rPr>
        <w:t>平方米，（最终以房管局实测面积为准，双方另行签订补充协议，租金多退少补）。</w:t>
      </w:r>
    </w:p>
    <w:p w:rsidR="00146691" w:rsidRDefault="007D4F46">
      <w:pPr>
        <w:pStyle w:val="10"/>
        <w:numPr>
          <w:ilvl w:val="0"/>
          <w:numId w:val="1"/>
        </w:numPr>
        <w:ind w:left="851" w:firstLineChars="0" w:hanging="851"/>
        <w:rPr>
          <w:rFonts w:ascii="楷体_GB2312" w:eastAsia="楷体_GB2312" w:hAnsi="华文楷体"/>
          <w:sz w:val="28"/>
          <w:szCs w:val="28"/>
        </w:rPr>
      </w:pPr>
      <w:r>
        <w:rPr>
          <w:rFonts w:ascii="楷体_GB2312" w:eastAsia="楷体_GB2312" w:hAnsi="华文楷体" w:cstheme="minorEastAsia" w:hint="eastAsia"/>
          <w:sz w:val="28"/>
          <w:szCs w:val="28"/>
        </w:rPr>
        <w:t>该房屋用途为：</w:t>
      </w:r>
      <w:r>
        <w:rPr>
          <w:rFonts w:ascii="楷体_GB2312" w:eastAsia="楷体_GB2312" w:hAnsi="华文楷体" w:cstheme="minorEastAsia" w:hint="eastAsia"/>
          <w:sz w:val="28"/>
          <w:szCs w:val="28"/>
          <w:u w:val="single"/>
        </w:rPr>
        <w:t>工业用房</w:t>
      </w:r>
      <w:r>
        <w:rPr>
          <w:rFonts w:ascii="楷体_GB2312" w:eastAsia="楷体_GB2312" w:hAnsi="华文楷体" w:cstheme="minorEastAsia" w:hint="eastAsia"/>
          <w:sz w:val="28"/>
          <w:szCs w:val="28"/>
        </w:rPr>
        <w:t>。未经甲方书面同意不得改变房屋用途。</w:t>
      </w:r>
    </w:p>
    <w:p w:rsidR="00146691" w:rsidRDefault="007D4F46">
      <w:pPr>
        <w:pStyle w:val="a4"/>
        <w:spacing w:line="360" w:lineRule="auto"/>
        <w:ind w:left="851" w:firstLineChars="0" w:hanging="851"/>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第二条  租赁期限</w:t>
      </w:r>
    </w:p>
    <w:p w:rsidR="00146691" w:rsidRDefault="007D4F46">
      <w:pPr>
        <w:pStyle w:val="10"/>
        <w:numPr>
          <w:ilvl w:val="0"/>
          <w:numId w:val="2"/>
        </w:numPr>
        <w:ind w:left="851" w:firstLineChars="0" w:hanging="851"/>
        <w:rPr>
          <w:rFonts w:ascii="楷体_GB2312" w:eastAsia="楷体_GB2312" w:hAnsi="华文楷体" w:cstheme="minorEastAsia"/>
          <w:sz w:val="28"/>
          <w:szCs w:val="28"/>
        </w:rPr>
      </w:pPr>
      <w:r>
        <w:rPr>
          <w:rFonts w:ascii="楷体_GB2312" w:eastAsia="楷体_GB2312" w:hAnsi="华文楷体" w:cstheme="minorEastAsia" w:hint="eastAsia"/>
          <w:sz w:val="28"/>
          <w:szCs w:val="28"/>
        </w:rPr>
        <w:t>甲乙双方约定，房屋租赁期为3年：自</w:t>
      </w:r>
      <w:r>
        <w:rPr>
          <w:rFonts w:ascii="楷体_GB2312" w:eastAsia="楷体_GB2312" w:hAnsi="华文楷体" w:cstheme="minorEastAsia" w:hint="eastAsia"/>
          <w:sz w:val="28"/>
          <w:szCs w:val="28"/>
          <w:u w:val="single"/>
        </w:rPr>
        <w:t>2024年10月1日</w:t>
      </w:r>
      <w:r>
        <w:rPr>
          <w:rFonts w:ascii="楷体_GB2312" w:eastAsia="楷体_GB2312" w:hAnsi="华文楷体" w:cstheme="minorEastAsia" w:hint="eastAsia"/>
          <w:sz w:val="28"/>
          <w:szCs w:val="28"/>
        </w:rPr>
        <w:t>起至</w:t>
      </w:r>
      <w:r>
        <w:rPr>
          <w:rFonts w:ascii="楷体_GB2312" w:eastAsia="楷体_GB2312" w:hAnsi="华文楷体" w:cstheme="minorEastAsia" w:hint="eastAsia"/>
          <w:sz w:val="28"/>
          <w:szCs w:val="28"/>
          <w:u w:val="single"/>
        </w:rPr>
        <w:t xml:space="preserve">  2027年9月30日</w:t>
      </w:r>
      <w:r>
        <w:rPr>
          <w:rFonts w:ascii="楷体_GB2312" w:eastAsia="楷体_GB2312" w:hAnsi="华文楷体" w:cstheme="minorEastAsia" w:hint="eastAsia"/>
          <w:sz w:val="28"/>
          <w:szCs w:val="28"/>
        </w:rPr>
        <w:t>止。</w:t>
      </w:r>
    </w:p>
    <w:p w:rsidR="00146691" w:rsidRDefault="007D4F46">
      <w:pPr>
        <w:pStyle w:val="a4"/>
        <w:spacing w:line="360" w:lineRule="auto"/>
        <w:ind w:left="851" w:firstLineChars="0" w:hanging="851"/>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第三条  交付</w:t>
      </w:r>
    </w:p>
    <w:p w:rsidR="00146691" w:rsidRDefault="007D4F46">
      <w:pPr>
        <w:pStyle w:val="10"/>
        <w:numPr>
          <w:ilvl w:val="0"/>
          <w:numId w:val="3"/>
        </w:numPr>
        <w:ind w:left="851" w:firstLineChars="0" w:hanging="851"/>
        <w:rPr>
          <w:rFonts w:ascii="楷体_GB2312" w:eastAsia="楷体_GB2312" w:hAnsi="华文楷体"/>
          <w:sz w:val="28"/>
          <w:szCs w:val="28"/>
        </w:rPr>
      </w:pPr>
      <w:r>
        <w:rPr>
          <w:rFonts w:ascii="楷体_GB2312" w:eastAsia="楷体_GB2312" w:hAnsi="华文楷体" w:hint="eastAsia"/>
          <w:sz w:val="28"/>
          <w:szCs w:val="28"/>
        </w:rPr>
        <w:t>乙方确认甲方已告知</w:t>
      </w:r>
      <w:r>
        <w:rPr>
          <w:rFonts w:ascii="楷体_GB2312" w:eastAsia="楷体_GB2312" w:hAnsi="华文楷体" w:cstheme="minorEastAsia" w:hint="eastAsia"/>
          <w:sz w:val="28"/>
          <w:szCs w:val="28"/>
        </w:rPr>
        <w:t>该房屋情况，且在本合同签署时已对该房屋现状进行实地的详细了解，同意按本合同约定条件按现状承租。</w:t>
      </w:r>
    </w:p>
    <w:p w:rsidR="00146691" w:rsidRDefault="007D4F46">
      <w:pPr>
        <w:pStyle w:val="10"/>
        <w:numPr>
          <w:ilvl w:val="0"/>
          <w:numId w:val="3"/>
        </w:numPr>
        <w:ind w:left="851" w:firstLineChars="0" w:hanging="851"/>
        <w:rPr>
          <w:rFonts w:ascii="楷体_GB2312" w:eastAsia="楷体_GB2312" w:hAnsi="华文楷体" w:cstheme="minorEastAsia"/>
          <w:sz w:val="28"/>
          <w:szCs w:val="28"/>
        </w:rPr>
      </w:pPr>
      <w:r>
        <w:rPr>
          <w:rFonts w:ascii="楷体_GB2312" w:eastAsia="楷体_GB2312" w:hAnsi="华文楷体" w:hint="eastAsia"/>
          <w:sz w:val="28"/>
          <w:szCs w:val="28"/>
        </w:rPr>
        <w:lastRenderedPageBreak/>
        <w:t>双方签署本合同并且乙方按约定支付首年租金及押金后10日内，甲方将该房屋交付乙方使用。乙方未按期接收房屋，甲方有权顺延交付时间，但租赁期限不予顺延。</w:t>
      </w:r>
    </w:p>
    <w:p w:rsidR="00146691" w:rsidRDefault="007D4F46">
      <w:pPr>
        <w:pStyle w:val="a4"/>
        <w:spacing w:line="360" w:lineRule="auto"/>
        <w:ind w:left="851" w:firstLineChars="0" w:hanging="851"/>
        <w:jc w:val="left"/>
        <w:outlineLvl w:val="0"/>
        <w:rPr>
          <w:rFonts w:ascii="楷体_GB2312" w:eastAsia="楷体_GB2312" w:hAnsi="华文楷体" w:cstheme="minorEastAsia"/>
          <w:sz w:val="28"/>
          <w:szCs w:val="28"/>
        </w:rPr>
      </w:pPr>
      <w:r>
        <w:rPr>
          <w:rFonts w:ascii="楷体_GB2312" w:eastAsia="楷体_GB2312" w:hAnsi="华文楷体" w:cstheme="minorEastAsia" w:hint="eastAsia"/>
          <w:b/>
          <w:sz w:val="28"/>
          <w:szCs w:val="28"/>
        </w:rPr>
        <w:t>第四条  租金及相关费用</w:t>
      </w:r>
    </w:p>
    <w:p w:rsidR="00146691" w:rsidRDefault="007D4F46">
      <w:pPr>
        <w:pStyle w:val="10"/>
        <w:numPr>
          <w:ilvl w:val="0"/>
          <w:numId w:val="4"/>
        </w:numPr>
        <w:ind w:left="851" w:firstLineChars="0" w:hanging="851"/>
        <w:rPr>
          <w:rFonts w:ascii="楷体_GB2312" w:eastAsia="楷体_GB2312" w:hAnsi="华文楷体" w:cstheme="minorEastAsia"/>
          <w:sz w:val="28"/>
          <w:szCs w:val="28"/>
        </w:rPr>
      </w:pPr>
      <w:r>
        <w:rPr>
          <w:rFonts w:ascii="楷体_GB2312" w:eastAsia="楷体_GB2312" w:hAnsi="华文楷体" w:hint="eastAsia"/>
          <w:sz w:val="28"/>
          <w:szCs w:val="28"/>
        </w:rPr>
        <w:t>甲乙双方约定，</w:t>
      </w:r>
      <w:r>
        <w:rPr>
          <w:rFonts w:ascii="楷体_GB2312" w:eastAsia="楷体_GB2312" w:hAnsi="华文楷体" w:cstheme="minorEastAsia" w:hint="eastAsia"/>
          <w:sz w:val="28"/>
          <w:szCs w:val="28"/>
        </w:rPr>
        <w:t>该房屋租金按以下标准收取：</w:t>
      </w:r>
    </w:p>
    <w:p w:rsidR="00146691" w:rsidRDefault="007D4F46">
      <w:pPr>
        <w:pStyle w:val="10"/>
        <w:ind w:left="840" w:hangingChars="300" w:hanging="840"/>
        <w:rPr>
          <w:rFonts w:ascii="楷体_GB2312" w:eastAsia="楷体_GB2312" w:hAnsi="华文楷体" w:cstheme="minorEastAsia"/>
          <w:sz w:val="28"/>
          <w:szCs w:val="28"/>
        </w:rPr>
      </w:pPr>
      <w:r>
        <w:rPr>
          <w:rFonts w:ascii="楷体_GB2312" w:eastAsia="楷体_GB2312" w:hAnsi="华文楷体" w:cstheme="minorEastAsia" w:hint="eastAsia"/>
          <w:sz w:val="28"/>
          <w:szCs w:val="28"/>
        </w:rPr>
        <w:t>4.1.1 工业房屋1-3年租金标准为人民币0.4元/平米/天</w:t>
      </w:r>
    </w:p>
    <w:p w:rsidR="00146691" w:rsidRDefault="007D4F46">
      <w:pPr>
        <w:pStyle w:val="10"/>
        <w:ind w:leftChars="400" w:left="840" w:firstLineChars="0" w:firstLine="0"/>
        <w:rPr>
          <w:rFonts w:ascii="楷体_GB2312" w:eastAsia="楷体_GB2312" w:hAnsi="华文楷体" w:cstheme="minorEastAsia"/>
          <w:sz w:val="28"/>
          <w:szCs w:val="28"/>
        </w:rPr>
      </w:pPr>
      <w:r>
        <w:rPr>
          <w:rFonts w:ascii="楷体_GB2312" w:eastAsia="楷体_GB2312" w:hAnsi="华文楷体" w:cstheme="minorEastAsia" w:hint="eastAsia"/>
          <w:sz w:val="28"/>
          <w:szCs w:val="28"/>
        </w:rPr>
        <w:t>第1-3年（365天）租金含税金额为人民币</w:t>
      </w:r>
      <w:r>
        <w:rPr>
          <w:rFonts w:ascii="楷体_GB2312" w:eastAsia="楷体_GB2312" w:hAnsi="华文楷体" w:cstheme="minorEastAsia" w:hint="eastAsia"/>
          <w:sz w:val="28"/>
          <w:szCs w:val="28"/>
          <w:u w:val="single"/>
        </w:rPr>
        <w:t>1124200</w:t>
      </w:r>
      <w:r>
        <w:rPr>
          <w:rFonts w:ascii="楷体_GB2312" w:eastAsia="楷体_GB2312" w:hAnsi="华文楷体" w:cstheme="minorEastAsia" w:hint="eastAsia"/>
          <w:sz w:val="28"/>
          <w:szCs w:val="28"/>
        </w:rPr>
        <w:t>元（大写：</w:t>
      </w:r>
      <w:r>
        <w:rPr>
          <w:rFonts w:ascii="楷体_GB2312" w:eastAsia="楷体_GB2312" w:hAnsi="华文楷体" w:cstheme="minorEastAsia" w:hint="eastAsia"/>
          <w:sz w:val="28"/>
          <w:szCs w:val="28"/>
          <w:u w:val="single"/>
        </w:rPr>
        <w:t>壹佰壹拾贰万肆仟贰佰元整</w:t>
      </w:r>
      <w:r>
        <w:rPr>
          <w:rFonts w:ascii="楷体_GB2312" w:eastAsia="楷体_GB2312" w:hAnsi="华文楷体" w:cstheme="minorEastAsia" w:hint="eastAsia"/>
          <w:sz w:val="28"/>
          <w:szCs w:val="28"/>
        </w:rPr>
        <w:t>），不含税金额为人民币</w:t>
      </w:r>
      <w:r>
        <w:rPr>
          <w:rFonts w:ascii="楷体_GB2312" w:eastAsia="楷体_GB2312" w:hAnsi="华文楷体" w:cstheme="minorEastAsia" w:hint="eastAsia"/>
          <w:sz w:val="28"/>
          <w:szCs w:val="28"/>
          <w:u w:val="single"/>
        </w:rPr>
        <w:t>1031376.15</w:t>
      </w:r>
      <w:r>
        <w:rPr>
          <w:rFonts w:ascii="楷体_GB2312" w:eastAsia="楷体_GB2312" w:hAnsi="华文楷体" w:cstheme="minorEastAsia" w:hint="eastAsia"/>
          <w:sz w:val="28"/>
          <w:szCs w:val="28"/>
        </w:rPr>
        <w:t>元（大写：</w:t>
      </w:r>
      <w:r>
        <w:rPr>
          <w:rFonts w:ascii="楷体_GB2312" w:eastAsia="楷体_GB2312" w:hAnsi="华文楷体" w:cstheme="minorEastAsia" w:hint="eastAsia"/>
          <w:sz w:val="28"/>
          <w:szCs w:val="28"/>
          <w:u w:val="single"/>
        </w:rPr>
        <w:t>壹佰零叁万壹仟叁佰柒拾陆元壹角伍分）</w:t>
      </w:r>
      <w:r>
        <w:rPr>
          <w:rFonts w:ascii="楷体_GB2312" w:eastAsia="楷体_GB2312" w:hAnsi="华文楷体" w:cstheme="minorEastAsia" w:hint="eastAsia"/>
          <w:sz w:val="28"/>
          <w:szCs w:val="28"/>
        </w:rPr>
        <w:t>；</w:t>
      </w:r>
    </w:p>
    <w:p w:rsidR="00146691" w:rsidRDefault="007D4F46">
      <w:pPr>
        <w:pStyle w:val="10"/>
        <w:ind w:leftChars="400" w:left="840" w:firstLineChars="0" w:firstLine="0"/>
        <w:rPr>
          <w:rFonts w:ascii="楷体_GB2312" w:eastAsia="楷体_GB2312" w:hAnsi="华文楷体" w:cstheme="minorEastAsia"/>
          <w:sz w:val="28"/>
          <w:szCs w:val="28"/>
        </w:rPr>
      </w:pPr>
      <w:r>
        <w:rPr>
          <w:rFonts w:ascii="宋体" w:hAnsi="宋体" w:cs="宋体"/>
          <w:sz w:val="24"/>
        </w:rPr>
        <w:t> </w:t>
      </w:r>
      <w:r>
        <w:rPr>
          <w:rFonts w:ascii="楷体_GB2312" w:eastAsia="楷体_GB2312" w:hAnsi="华文楷体" w:cstheme="minorEastAsia" w:hint="eastAsia"/>
          <w:sz w:val="28"/>
          <w:szCs w:val="28"/>
        </w:rPr>
        <w:t>其后租金标准根据市场情况另行商议，增幅不超过上一租赁周期的5%。</w:t>
      </w:r>
    </w:p>
    <w:p w:rsidR="00146691" w:rsidRDefault="007D4F46">
      <w:pPr>
        <w:pStyle w:val="10"/>
        <w:numPr>
          <w:ilvl w:val="0"/>
          <w:numId w:val="4"/>
        </w:numPr>
        <w:ind w:left="851" w:firstLineChars="0" w:hanging="851"/>
        <w:rPr>
          <w:rFonts w:ascii="楷体_GB2312" w:eastAsia="楷体_GB2312" w:hAnsi="华文楷体"/>
          <w:sz w:val="28"/>
          <w:szCs w:val="28"/>
        </w:rPr>
      </w:pPr>
      <w:r>
        <w:rPr>
          <w:rFonts w:ascii="楷体_GB2312" w:eastAsia="楷体_GB2312" w:hAnsi="华文楷体" w:cstheme="minorEastAsia" w:hint="eastAsia"/>
          <w:sz w:val="28"/>
          <w:szCs w:val="28"/>
        </w:rPr>
        <w:t>租金按</w:t>
      </w:r>
      <w:r>
        <w:rPr>
          <w:rFonts w:ascii="楷体_GB2312" w:eastAsia="楷体_GB2312" w:hAnsi="华文楷体" w:cstheme="minorEastAsia" w:hint="eastAsia"/>
          <w:sz w:val="28"/>
          <w:szCs w:val="28"/>
          <w:u w:val="single"/>
        </w:rPr>
        <w:t>年</w:t>
      </w:r>
      <w:r>
        <w:rPr>
          <w:rFonts w:ascii="楷体_GB2312" w:eastAsia="楷体_GB2312" w:hAnsi="华文楷体" w:cstheme="minorEastAsia" w:hint="eastAsia"/>
          <w:sz w:val="28"/>
          <w:szCs w:val="28"/>
        </w:rPr>
        <w:t>支付，支付方式为</w:t>
      </w:r>
      <w:r>
        <w:rPr>
          <w:rFonts w:ascii="楷体_GB2312" w:eastAsia="楷体_GB2312" w:hAnsi="华文楷体" w:cstheme="minorEastAsia" w:hint="eastAsia"/>
          <w:sz w:val="28"/>
          <w:szCs w:val="28"/>
          <w:u w:val="single"/>
        </w:rPr>
        <w:t>支票或转账</w:t>
      </w:r>
      <w:r>
        <w:rPr>
          <w:rFonts w:ascii="楷体_GB2312" w:eastAsia="楷体_GB2312" w:hAnsi="华文楷体" w:cstheme="minorEastAsia" w:hint="eastAsia"/>
          <w:sz w:val="28"/>
          <w:szCs w:val="28"/>
        </w:rPr>
        <w:t>支付。首年房租自合同签订后10日内支付, 其后的年租金乙方须于上年度租赁结束前30日向甲方支付。</w:t>
      </w:r>
    </w:p>
    <w:p w:rsidR="00146691" w:rsidRDefault="007D4F46">
      <w:pPr>
        <w:pStyle w:val="10"/>
        <w:numPr>
          <w:ilvl w:val="0"/>
          <w:numId w:val="4"/>
        </w:numPr>
        <w:ind w:left="851" w:firstLineChars="0" w:hanging="851"/>
        <w:rPr>
          <w:rFonts w:ascii="楷体_GB2312" w:eastAsia="楷体_GB2312" w:hAnsi="华文楷体"/>
          <w:sz w:val="28"/>
          <w:szCs w:val="28"/>
        </w:rPr>
      </w:pPr>
      <w:r>
        <w:rPr>
          <w:rFonts w:ascii="楷体_GB2312" w:eastAsia="楷体_GB2312" w:hAnsi="华文楷体" w:cstheme="minorEastAsia" w:hint="eastAsia"/>
          <w:sz w:val="28"/>
          <w:szCs w:val="28"/>
        </w:rPr>
        <w:t>甲方向乙方提供税率为</w:t>
      </w:r>
      <w:r>
        <w:rPr>
          <w:rFonts w:ascii="楷体_GB2312" w:eastAsia="楷体_GB2312" w:hAnsi="华文楷体" w:cstheme="minorEastAsia" w:hint="eastAsia"/>
          <w:sz w:val="28"/>
          <w:szCs w:val="28"/>
          <w:u w:val="single"/>
        </w:rPr>
        <w:t xml:space="preserve"> 9%</w:t>
      </w:r>
      <w:r>
        <w:rPr>
          <w:rFonts w:ascii="楷体_GB2312" w:eastAsia="楷体_GB2312" w:hAnsi="华文楷体" w:cstheme="minorEastAsia" w:hint="eastAsia"/>
          <w:sz w:val="28"/>
          <w:szCs w:val="28"/>
        </w:rPr>
        <w:t>的增值税专业发票。合同执行过程中，如遇税务政策调整，税率发生变化的，以合同约定的不含税价不变为原则，依据税务政策，调整开具发票的税率要求。</w:t>
      </w:r>
    </w:p>
    <w:p w:rsidR="00146691" w:rsidRDefault="007D4F46">
      <w:pPr>
        <w:pStyle w:val="10"/>
        <w:numPr>
          <w:ilvl w:val="0"/>
          <w:numId w:val="4"/>
        </w:numPr>
        <w:ind w:left="851" w:firstLineChars="0" w:hanging="851"/>
        <w:rPr>
          <w:rFonts w:ascii="楷体_GB2312" w:eastAsia="楷体_GB2312" w:hAnsi="华文楷体"/>
          <w:sz w:val="28"/>
          <w:szCs w:val="28"/>
        </w:rPr>
      </w:pPr>
      <w:r>
        <w:rPr>
          <w:rFonts w:ascii="楷体_GB2312" w:eastAsia="楷体_GB2312" w:hAnsi="华文楷体" w:cstheme="minorEastAsia" w:hint="eastAsia"/>
          <w:sz w:val="28"/>
          <w:szCs w:val="28"/>
        </w:rPr>
        <w:t>本合同签订之日起10日内乙方向甲方缴纳首年租金人民币</w:t>
      </w:r>
      <w:r>
        <w:rPr>
          <w:rFonts w:ascii="楷体_GB2312" w:eastAsia="楷体_GB2312" w:hAnsi="华文楷体" w:cstheme="minorEastAsia" w:hint="eastAsia"/>
          <w:sz w:val="28"/>
          <w:szCs w:val="28"/>
          <w:u w:val="single"/>
        </w:rPr>
        <w:t>1124200</w:t>
      </w:r>
      <w:r>
        <w:rPr>
          <w:rFonts w:ascii="楷体_GB2312" w:eastAsia="楷体_GB2312" w:hAnsi="华文楷体" w:cstheme="minorEastAsia" w:hint="eastAsia"/>
          <w:sz w:val="28"/>
          <w:szCs w:val="28"/>
        </w:rPr>
        <w:t>元（大写：</w:t>
      </w:r>
      <w:r>
        <w:rPr>
          <w:rFonts w:ascii="楷体_GB2312" w:eastAsia="楷体_GB2312" w:hAnsi="华文楷体" w:cstheme="minorEastAsia" w:hint="eastAsia"/>
          <w:sz w:val="28"/>
          <w:szCs w:val="28"/>
          <w:u w:val="single"/>
        </w:rPr>
        <w:t>壹佰壹拾贰万肆仟贰佰元整</w:t>
      </w:r>
      <w:r>
        <w:rPr>
          <w:rFonts w:ascii="楷体_GB2312" w:eastAsia="楷体_GB2312" w:hAnsi="华文楷体" w:cstheme="minorEastAsia" w:hint="eastAsia"/>
          <w:sz w:val="28"/>
          <w:szCs w:val="28"/>
        </w:rPr>
        <w:t>）及押金</w:t>
      </w:r>
      <w:r>
        <w:rPr>
          <w:rFonts w:ascii="楷体_GB2312" w:eastAsia="楷体_GB2312" w:hAnsi="华文楷体" w:cstheme="minorEastAsia" w:hint="eastAsia"/>
          <w:sz w:val="28"/>
          <w:szCs w:val="28"/>
          <w:u w:val="single"/>
        </w:rPr>
        <w:t>180000</w:t>
      </w:r>
      <w:r>
        <w:rPr>
          <w:rFonts w:ascii="楷体_GB2312" w:eastAsia="楷体_GB2312" w:hAnsi="华文楷体" w:cstheme="minorEastAsia" w:hint="eastAsia"/>
          <w:sz w:val="28"/>
          <w:szCs w:val="28"/>
        </w:rPr>
        <w:t>元（大写：</w:t>
      </w:r>
      <w:r>
        <w:rPr>
          <w:rFonts w:ascii="楷体_GB2312" w:eastAsia="楷体_GB2312" w:hAnsi="华文楷体" w:cstheme="minorEastAsia" w:hint="eastAsia"/>
          <w:sz w:val="28"/>
          <w:szCs w:val="28"/>
          <w:u w:val="single"/>
        </w:rPr>
        <w:t>壹拾捌万元整）</w:t>
      </w:r>
      <w:r>
        <w:rPr>
          <w:rFonts w:ascii="楷体_GB2312" w:eastAsia="楷体_GB2312" w:hAnsi="华文楷体" w:cstheme="minorEastAsia" w:hint="eastAsia"/>
          <w:sz w:val="28"/>
          <w:szCs w:val="28"/>
        </w:rPr>
        <w:t>，共计</w:t>
      </w:r>
      <w:r>
        <w:rPr>
          <w:rFonts w:ascii="楷体_GB2312" w:eastAsia="楷体_GB2312" w:hAnsi="华文楷体" w:cstheme="minorEastAsia" w:hint="eastAsia"/>
          <w:sz w:val="28"/>
          <w:szCs w:val="28"/>
          <w:u w:val="single"/>
        </w:rPr>
        <w:t>1304200元</w:t>
      </w:r>
      <w:r>
        <w:rPr>
          <w:rFonts w:ascii="楷体_GB2312" w:eastAsia="楷体_GB2312" w:hAnsi="华文楷体" w:cstheme="minorEastAsia" w:hint="eastAsia"/>
          <w:sz w:val="28"/>
          <w:szCs w:val="28"/>
        </w:rPr>
        <w:t>（大写：</w:t>
      </w:r>
      <w:r>
        <w:rPr>
          <w:rFonts w:ascii="楷体_GB2312" w:eastAsia="楷体_GB2312" w:hAnsi="华文楷体" w:cstheme="minorEastAsia" w:hint="eastAsia"/>
          <w:sz w:val="28"/>
          <w:szCs w:val="28"/>
          <w:u w:val="single"/>
        </w:rPr>
        <w:t>壹佰叁拾万零肆仟贰佰元整）。</w:t>
      </w:r>
    </w:p>
    <w:p w:rsidR="00146691" w:rsidRDefault="007D4F46">
      <w:pPr>
        <w:pStyle w:val="10"/>
        <w:numPr>
          <w:ilvl w:val="0"/>
          <w:numId w:val="4"/>
        </w:numPr>
        <w:ind w:left="851" w:firstLineChars="0" w:hanging="851"/>
        <w:rPr>
          <w:rFonts w:ascii="楷体_GB2312" w:eastAsia="楷体_GB2312" w:hAnsi="华文楷体"/>
          <w:sz w:val="28"/>
          <w:szCs w:val="28"/>
        </w:rPr>
      </w:pPr>
      <w:r>
        <w:rPr>
          <w:rFonts w:ascii="楷体_GB2312" w:eastAsia="楷体_GB2312" w:hAnsi="华文楷体" w:cstheme="minorEastAsia" w:hint="eastAsia"/>
          <w:sz w:val="28"/>
          <w:szCs w:val="28"/>
        </w:rPr>
        <w:lastRenderedPageBreak/>
        <w:t>甲、乙双方账户信息：</w:t>
      </w:r>
    </w:p>
    <w:p w:rsidR="00146691" w:rsidRDefault="007D4F46">
      <w:pPr>
        <w:pStyle w:val="10"/>
        <w:ind w:left="851" w:firstLineChars="0" w:firstLine="0"/>
        <w:rPr>
          <w:rFonts w:ascii="楷体_GB2312" w:eastAsia="楷体_GB2312" w:hAnsi="华文楷体" w:cstheme="minorEastAsia"/>
          <w:bCs/>
          <w:kern w:val="0"/>
          <w:sz w:val="28"/>
          <w:szCs w:val="28"/>
          <w:u w:val="single"/>
        </w:rPr>
      </w:pPr>
      <w:r>
        <w:rPr>
          <w:rFonts w:ascii="楷体_GB2312" w:eastAsia="楷体_GB2312" w:hAnsi="华文楷体" w:cstheme="minorEastAsia" w:hint="eastAsia"/>
          <w:bCs/>
          <w:kern w:val="0"/>
          <w:sz w:val="28"/>
          <w:szCs w:val="28"/>
        </w:rPr>
        <w:t>甲方户名：</w:t>
      </w:r>
      <w:r>
        <w:rPr>
          <w:rFonts w:ascii="楷体_GB2312" w:eastAsia="楷体_GB2312" w:hAnsi="华文楷体" w:cstheme="minorEastAsia" w:hint="eastAsia"/>
          <w:bCs/>
          <w:kern w:val="0"/>
          <w:sz w:val="28"/>
          <w:szCs w:val="28"/>
          <w:u w:val="single"/>
        </w:rPr>
        <w:t>山东高创建设投资集团有限公司</w:t>
      </w:r>
    </w:p>
    <w:p w:rsidR="00146691" w:rsidRDefault="007D4F46">
      <w:pPr>
        <w:pStyle w:val="10"/>
        <w:ind w:left="851" w:firstLineChars="0" w:firstLine="0"/>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甲方账号：</w:t>
      </w:r>
    </w:p>
    <w:p w:rsidR="00146691" w:rsidRDefault="007D4F46">
      <w:pPr>
        <w:pStyle w:val="10"/>
        <w:ind w:left="851" w:firstLineChars="0" w:firstLine="0"/>
        <w:rPr>
          <w:rFonts w:ascii="楷体_GB2312" w:eastAsia="楷体_GB2312" w:hAnsi="华文楷体" w:cstheme="minorEastAsia"/>
          <w:bCs/>
          <w:kern w:val="0"/>
          <w:sz w:val="28"/>
          <w:szCs w:val="28"/>
          <w:u w:val="single"/>
        </w:rPr>
      </w:pPr>
      <w:r>
        <w:rPr>
          <w:rFonts w:ascii="楷体_GB2312" w:eastAsia="楷体_GB2312" w:hAnsi="华文楷体" w:cstheme="minorEastAsia" w:hint="eastAsia"/>
          <w:bCs/>
          <w:kern w:val="0"/>
          <w:sz w:val="28"/>
          <w:szCs w:val="28"/>
        </w:rPr>
        <w:t>甲方开户行：</w:t>
      </w:r>
    </w:p>
    <w:p w:rsidR="00146691" w:rsidRDefault="007D4F46">
      <w:pPr>
        <w:spacing w:line="360" w:lineRule="auto"/>
        <w:ind w:left="851"/>
        <w:jc w:val="left"/>
        <w:rPr>
          <w:rFonts w:ascii="楷体_GB2312" w:eastAsia="楷体_GB2312" w:hAnsi="华文楷体" w:cstheme="minorEastAsia"/>
          <w:bCs/>
          <w:kern w:val="0"/>
          <w:sz w:val="28"/>
          <w:szCs w:val="28"/>
          <w:u w:val="single"/>
        </w:rPr>
      </w:pPr>
      <w:r>
        <w:rPr>
          <w:rFonts w:ascii="楷体_GB2312" w:eastAsia="楷体_GB2312" w:hAnsi="华文楷体" w:cstheme="minorEastAsia" w:hint="eastAsia"/>
          <w:bCs/>
          <w:kern w:val="0"/>
          <w:sz w:val="28"/>
          <w:szCs w:val="28"/>
        </w:rPr>
        <w:t>乙方户名：</w:t>
      </w:r>
      <w:r>
        <w:rPr>
          <w:rFonts w:ascii="楷体_GB2312" w:eastAsia="楷体_GB2312" w:hAnsi="华文楷体" w:cstheme="minorEastAsia" w:hint="eastAsia"/>
          <w:bCs/>
          <w:kern w:val="0"/>
          <w:sz w:val="28"/>
          <w:szCs w:val="28"/>
          <w:u w:val="single"/>
        </w:rPr>
        <w:t xml:space="preserve"> 潍坊光华荣昌汽车技术有限公司</w:t>
      </w:r>
    </w:p>
    <w:p w:rsidR="00146691" w:rsidRDefault="007D4F46">
      <w:pPr>
        <w:spacing w:line="360" w:lineRule="auto"/>
        <w:ind w:left="851"/>
        <w:jc w:val="left"/>
        <w:rPr>
          <w:rFonts w:ascii="楷体_GB2312" w:eastAsia="楷体_GB2312" w:hAnsi="华文楷体" w:cstheme="minorEastAsia"/>
          <w:bCs/>
          <w:kern w:val="0"/>
          <w:sz w:val="28"/>
          <w:szCs w:val="28"/>
          <w:u w:val="single"/>
        </w:rPr>
      </w:pPr>
      <w:r>
        <w:rPr>
          <w:rFonts w:ascii="楷体_GB2312" w:eastAsia="楷体_GB2312" w:hAnsi="华文楷体" w:cstheme="minorEastAsia" w:hint="eastAsia"/>
          <w:bCs/>
          <w:kern w:val="0"/>
          <w:sz w:val="28"/>
          <w:szCs w:val="28"/>
        </w:rPr>
        <w:t>乙方账号：</w:t>
      </w:r>
      <w:r>
        <w:rPr>
          <w:rFonts w:ascii="楷体_GB2312" w:eastAsia="楷体_GB2312" w:hAnsi="华文楷体" w:cstheme="minorEastAsia" w:hint="eastAsia"/>
          <w:bCs/>
          <w:kern w:val="0"/>
          <w:sz w:val="28"/>
          <w:szCs w:val="28"/>
          <w:u w:val="single"/>
        </w:rPr>
        <w:t xml:space="preserve">  3705 0167 2208 0000 0110 </w:t>
      </w:r>
    </w:p>
    <w:p w:rsidR="00146691" w:rsidRDefault="007D4F46">
      <w:pPr>
        <w:spacing w:line="360" w:lineRule="auto"/>
        <w:ind w:left="851"/>
        <w:jc w:val="left"/>
        <w:rPr>
          <w:rFonts w:ascii="楷体_GB2312" w:eastAsia="楷体_GB2312" w:hAnsi="华文楷体" w:cstheme="minorEastAsia"/>
          <w:bCs/>
          <w:kern w:val="0"/>
          <w:sz w:val="28"/>
          <w:szCs w:val="28"/>
          <w:u w:val="single"/>
        </w:rPr>
      </w:pPr>
      <w:r>
        <w:rPr>
          <w:rFonts w:ascii="楷体_GB2312" w:eastAsia="楷体_GB2312" w:hAnsi="华文楷体" w:cstheme="minorEastAsia" w:hint="eastAsia"/>
          <w:bCs/>
          <w:kern w:val="0"/>
          <w:sz w:val="28"/>
          <w:szCs w:val="28"/>
        </w:rPr>
        <w:t>乙方开户行：</w:t>
      </w:r>
      <w:r>
        <w:rPr>
          <w:rFonts w:ascii="楷体_GB2312" w:eastAsia="楷体_GB2312" w:hAnsi="华文楷体" w:cstheme="minorEastAsia" w:hint="eastAsia"/>
          <w:bCs/>
          <w:kern w:val="0"/>
          <w:sz w:val="28"/>
          <w:szCs w:val="28"/>
          <w:u w:val="single"/>
        </w:rPr>
        <w:t>中国建设银行股份有限公司潍坊新华支行</w:t>
      </w:r>
    </w:p>
    <w:p w:rsidR="00146691" w:rsidRDefault="007D4F46">
      <w:pPr>
        <w:pStyle w:val="10"/>
        <w:numPr>
          <w:ilvl w:val="0"/>
          <w:numId w:val="4"/>
        </w:numPr>
        <w:ind w:left="851" w:firstLineChars="0" w:hanging="851"/>
        <w:rPr>
          <w:rFonts w:ascii="楷体_GB2312" w:eastAsia="楷体_GB2312" w:hAnsi="华文楷体"/>
          <w:sz w:val="28"/>
          <w:szCs w:val="28"/>
        </w:rPr>
      </w:pPr>
      <w:r>
        <w:rPr>
          <w:rFonts w:ascii="楷体_GB2312" w:eastAsia="楷体_GB2312" w:hAnsi="华文楷体" w:hint="eastAsia"/>
          <w:sz w:val="28"/>
          <w:szCs w:val="28"/>
        </w:rPr>
        <w:t>在合同终止时，若乙方未发生违约责任且向甲方交清合同约定各项费用，并按合同约定归还房屋后，押金将在三十日内一次性无息退还至乙方账户。若乙方存在违约行为，甲方有权没收押金。</w:t>
      </w:r>
    </w:p>
    <w:p w:rsidR="00146691" w:rsidRDefault="007D4F46">
      <w:pPr>
        <w:pStyle w:val="a4"/>
        <w:spacing w:line="360" w:lineRule="auto"/>
        <w:ind w:left="851" w:firstLineChars="0" w:hanging="851"/>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第五条  装修和改建</w:t>
      </w:r>
    </w:p>
    <w:p w:rsidR="00146691" w:rsidRDefault="007D4F46">
      <w:pPr>
        <w:pStyle w:val="10"/>
        <w:numPr>
          <w:ilvl w:val="0"/>
          <w:numId w:val="5"/>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可根据实际需要对该房屋进行装潢装饰及安装必要设施设备等（以下统称装修），需向甲方提交书面装修方案，并经甲方书面同意，同时取得政府有关部门许可（如有法律要求）后方可进行，费用由乙方承担。</w:t>
      </w:r>
    </w:p>
    <w:p w:rsidR="00146691" w:rsidRDefault="007D4F46">
      <w:pPr>
        <w:pStyle w:val="10"/>
        <w:numPr>
          <w:ilvl w:val="0"/>
          <w:numId w:val="5"/>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负责装修方案的合法性、合理性及后续任何事宜，并承担相应责任；甲方同意乙方装修方案，并不代表其同意对该装修方案产生的任何纠纷、损害及损失等负责或承担责任，因乙方装修产生的纠纷或责任由乙方独立承担。</w:t>
      </w:r>
      <w:r>
        <w:rPr>
          <w:rFonts w:ascii="楷体_GB2312" w:eastAsia="MS Mincho" w:hAnsi="MS Mincho" w:cs="MS Mincho" w:hint="eastAsia"/>
          <w:bCs/>
          <w:kern w:val="0"/>
          <w:sz w:val="28"/>
          <w:szCs w:val="28"/>
        </w:rPr>
        <w:t> </w:t>
      </w:r>
    </w:p>
    <w:p w:rsidR="00146691" w:rsidRDefault="007D4F46">
      <w:pPr>
        <w:pStyle w:val="10"/>
        <w:numPr>
          <w:ilvl w:val="0"/>
          <w:numId w:val="5"/>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乙方的装修作业不得影响该房屋整体建筑的框架结构，不得影响其安全性。</w:t>
      </w:r>
    </w:p>
    <w:p w:rsidR="00146691" w:rsidRDefault="007D4F46">
      <w:pPr>
        <w:pStyle w:val="10"/>
        <w:numPr>
          <w:ilvl w:val="0"/>
          <w:numId w:val="5"/>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lastRenderedPageBreak/>
        <w:t>装修作业应尽量封闭作业，不得在该房屋外的共用部分堆放装修材料及作业产生的废弃物等并及时清运。</w:t>
      </w:r>
    </w:p>
    <w:p w:rsidR="00146691" w:rsidRDefault="007D4F46">
      <w:pPr>
        <w:pStyle w:val="10"/>
        <w:numPr>
          <w:ilvl w:val="0"/>
          <w:numId w:val="5"/>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乙方装修作业时，不得影响其他相关联物业的功能或使用，否则乙方须恢复原状，并承担相应责任。</w:t>
      </w:r>
    </w:p>
    <w:p w:rsidR="00146691" w:rsidRDefault="007D4F46">
      <w:pPr>
        <w:pStyle w:val="10"/>
        <w:numPr>
          <w:ilvl w:val="0"/>
          <w:numId w:val="5"/>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乙方装修作业需进行环保、卫生、消防等验收的，应自行负责该等工作，并取得许可或验收合格后方可投入使用。</w:t>
      </w:r>
    </w:p>
    <w:p w:rsidR="00146691" w:rsidRDefault="007D4F46">
      <w:pPr>
        <w:pStyle w:val="a4"/>
        <w:spacing w:line="360" w:lineRule="auto"/>
        <w:ind w:left="851" w:firstLineChars="0" w:hanging="851"/>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第六条  转租、分租或出借 </w:t>
      </w:r>
    </w:p>
    <w:p w:rsidR="00146691" w:rsidRDefault="007D4F46">
      <w:pPr>
        <w:pStyle w:val="10"/>
        <w:numPr>
          <w:ilvl w:val="0"/>
          <w:numId w:val="6"/>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乙方未经甲方书面同意不得对租赁房屋转租，以及不得分租、转让、转借、联营、入股或与他人调剂交换等变相转租。</w:t>
      </w:r>
    </w:p>
    <w:p w:rsidR="00146691" w:rsidRDefault="007D4F46">
      <w:pPr>
        <w:pStyle w:val="a4"/>
        <w:spacing w:line="360" w:lineRule="auto"/>
        <w:ind w:left="851" w:firstLineChars="0" w:hanging="851"/>
        <w:jc w:val="left"/>
        <w:rPr>
          <w:rFonts w:ascii="楷体_GB2312" w:eastAsia="楷体_GB2312" w:hAnsi="华文楷体"/>
          <w:b/>
          <w:sz w:val="28"/>
          <w:szCs w:val="28"/>
        </w:rPr>
      </w:pPr>
      <w:r>
        <w:rPr>
          <w:rFonts w:ascii="楷体_GB2312" w:eastAsia="楷体_GB2312" w:hAnsi="华文楷体" w:hint="eastAsia"/>
          <w:b/>
          <w:sz w:val="28"/>
          <w:szCs w:val="28"/>
        </w:rPr>
        <w:t>第七条  牌匾标识及广告 </w:t>
      </w:r>
    </w:p>
    <w:p w:rsidR="00146691" w:rsidRDefault="007D4F46">
      <w:pPr>
        <w:pStyle w:val="10"/>
        <w:numPr>
          <w:ilvl w:val="0"/>
          <w:numId w:val="7"/>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乙方安装于该房屋外部的牌匾与标识及的尺寸与规格等设计方案需经甲方书面同意，并按甲方要求安装至指定位置。</w:t>
      </w:r>
    </w:p>
    <w:p w:rsidR="00146691" w:rsidRDefault="007D4F46">
      <w:pPr>
        <w:pStyle w:val="10"/>
        <w:numPr>
          <w:ilvl w:val="0"/>
          <w:numId w:val="7"/>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乙方需在指定的牌匾标识外安置广告牌或宣传标志的，由乙方自行与相关管理部门申请及协商。安装广告牌如需在政府管理部门报批的，所有手续及费用由乙方承担。</w:t>
      </w:r>
    </w:p>
    <w:p w:rsidR="00146691" w:rsidRDefault="007D4F46">
      <w:pPr>
        <w:pStyle w:val="a4"/>
        <w:spacing w:line="360" w:lineRule="auto"/>
        <w:ind w:left="851" w:firstLineChars="0" w:hanging="851"/>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第八条  物业管理</w:t>
      </w:r>
    </w:p>
    <w:p w:rsidR="00146691" w:rsidRDefault="007D4F46">
      <w:pPr>
        <w:pStyle w:val="10"/>
        <w:numPr>
          <w:ilvl w:val="0"/>
          <w:numId w:val="8"/>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乙方所租赁房屋的物业管理服务，由甲方选聘的物业管理公司进行统一管理，包括但不限于租赁房屋的共用部分、共用设备设施的日常维修、养护和管理。</w:t>
      </w:r>
    </w:p>
    <w:p w:rsidR="00146691" w:rsidRDefault="007D4F46">
      <w:pPr>
        <w:pStyle w:val="10"/>
        <w:numPr>
          <w:ilvl w:val="0"/>
          <w:numId w:val="8"/>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甲方应提前告知乙方物业服务标准，乙方须按时交纳物业相关费用。物业收费标准为</w:t>
      </w:r>
      <w:r>
        <w:rPr>
          <w:rFonts w:ascii="楷体_GB2312" w:eastAsia="楷体_GB2312" w:hAnsi="华文楷体" w:cstheme="minorEastAsia" w:hint="eastAsia"/>
          <w:sz w:val="28"/>
          <w:szCs w:val="28"/>
          <w:u w:val="single"/>
        </w:rPr>
        <w:t>/</w:t>
      </w:r>
      <w:r>
        <w:rPr>
          <w:rFonts w:ascii="楷体_GB2312" w:eastAsia="楷体_GB2312" w:hAnsi="华文楷体" w:cstheme="minorEastAsia" w:hint="eastAsia"/>
          <w:sz w:val="28"/>
          <w:szCs w:val="28"/>
        </w:rPr>
        <w:t>元/月/平米，水费</w:t>
      </w:r>
      <w:r>
        <w:rPr>
          <w:rFonts w:ascii="楷体_GB2312" w:eastAsia="楷体_GB2312" w:hAnsi="华文楷体" w:cstheme="minorEastAsia" w:hint="eastAsia"/>
          <w:sz w:val="28"/>
          <w:szCs w:val="28"/>
          <w:u w:val="single"/>
        </w:rPr>
        <w:t>/</w:t>
      </w:r>
      <w:r>
        <w:rPr>
          <w:rFonts w:ascii="楷体_GB2312" w:eastAsia="楷体_GB2312" w:hAnsi="华文楷体" w:cstheme="minorEastAsia" w:hint="eastAsia"/>
          <w:sz w:val="28"/>
          <w:szCs w:val="28"/>
        </w:rPr>
        <w:t>元/立方，电费</w:t>
      </w:r>
      <w:r>
        <w:rPr>
          <w:rFonts w:ascii="楷体_GB2312" w:eastAsia="楷体_GB2312" w:hAnsi="华文楷体" w:cstheme="minorEastAsia" w:hint="eastAsia"/>
          <w:sz w:val="28"/>
          <w:szCs w:val="28"/>
          <w:u w:val="single"/>
        </w:rPr>
        <w:t>/</w:t>
      </w:r>
      <w:r>
        <w:rPr>
          <w:rFonts w:ascii="楷体_GB2312" w:eastAsia="楷体_GB2312" w:hAnsi="华文楷体" w:cstheme="minorEastAsia" w:hint="eastAsia"/>
          <w:sz w:val="28"/>
          <w:szCs w:val="28"/>
        </w:rPr>
        <w:t>元/度，</w:t>
      </w:r>
      <w:r>
        <w:rPr>
          <w:rFonts w:ascii="楷体_GB2312" w:eastAsia="楷体_GB2312" w:hAnsi="华文楷体" w:cstheme="minorEastAsia" w:hint="eastAsia"/>
          <w:sz w:val="28"/>
          <w:szCs w:val="28"/>
          <w:u w:val="single"/>
        </w:rPr>
        <w:t>/</w:t>
      </w:r>
      <w:r>
        <w:rPr>
          <w:rFonts w:ascii="楷体_GB2312" w:eastAsia="楷体_GB2312" w:hAnsi="华文楷体" w:cstheme="minorEastAsia" w:hint="eastAsia"/>
          <w:sz w:val="28"/>
          <w:szCs w:val="28"/>
        </w:rPr>
        <w:t>空调制冷季费用，</w:t>
      </w:r>
      <w:r>
        <w:rPr>
          <w:rFonts w:ascii="楷体_GB2312" w:eastAsia="楷体_GB2312" w:hAnsi="华文楷体" w:cstheme="minorEastAsia" w:hint="eastAsia"/>
          <w:sz w:val="28"/>
          <w:szCs w:val="28"/>
          <w:u w:val="single"/>
        </w:rPr>
        <w:t>/</w:t>
      </w:r>
      <w:r>
        <w:rPr>
          <w:rFonts w:ascii="楷体_GB2312" w:eastAsia="楷体_GB2312" w:hAnsi="华文楷体" w:cstheme="minorEastAsia" w:hint="eastAsia"/>
          <w:sz w:val="28"/>
          <w:szCs w:val="28"/>
        </w:rPr>
        <w:t>空调取暖季费用。(以乙方与物业</w:t>
      </w:r>
      <w:r>
        <w:rPr>
          <w:rFonts w:ascii="楷体_GB2312" w:eastAsia="楷体_GB2312" w:hAnsi="华文楷体" w:cstheme="minorEastAsia" w:hint="eastAsia"/>
          <w:sz w:val="28"/>
          <w:szCs w:val="28"/>
        </w:rPr>
        <w:lastRenderedPageBreak/>
        <w:t>公司签订的物业合同收费标准为准)。</w:t>
      </w:r>
    </w:p>
    <w:p w:rsidR="00146691" w:rsidRDefault="007D4F46">
      <w:pPr>
        <w:pStyle w:val="10"/>
        <w:numPr>
          <w:ilvl w:val="0"/>
          <w:numId w:val="8"/>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乙方须入驻前与物业公司签订物业合同并缴纳物业费用，遵守物业管理规定，不得私自聘请除甲方选聘之外的物业管理公司，乙方须积极配合物业管理公司的工作。</w:t>
      </w:r>
    </w:p>
    <w:p w:rsidR="00146691" w:rsidRDefault="007D4F46">
      <w:pPr>
        <w:pStyle w:val="a4"/>
        <w:spacing w:line="360" w:lineRule="auto"/>
        <w:ind w:firstLineChars="0" w:firstLine="0"/>
        <w:jc w:val="left"/>
        <w:outlineLvl w:val="0"/>
        <w:rPr>
          <w:rFonts w:ascii="楷体_GB2312" w:eastAsia="楷体_GB2312" w:hAnsi="华文楷体"/>
          <w:b/>
          <w:sz w:val="28"/>
          <w:szCs w:val="28"/>
        </w:rPr>
      </w:pPr>
      <w:r>
        <w:rPr>
          <w:rFonts w:ascii="楷体_GB2312" w:eastAsia="楷体_GB2312" w:hAnsi="华文楷体" w:hint="eastAsia"/>
          <w:b/>
          <w:sz w:val="28"/>
          <w:szCs w:val="28"/>
        </w:rPr>
        <w:t>第九条  双方权利义务</w:t>
      </w:r>
    </w:p>
    <w:p w:rsidR="00146691" w:rsidRDefault="007D4F46">
      <w:pPr>
        <w:pStyle w:val="10"/>
        <w:numPr>
          <w:ilvl w:val="0"/>
          <w:numId w:val="9"/>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甲方权利义务</w:t>
      </w:r>
    </w:p>
    <w:p w:rsidR="00146691" w:rsidRDefault="007D4F46">
      <w:pPr>
        <w:pStyle w:val="10"/>
        <w:numPr>
          <w:ilvl w:val="0"/>
          <w:numId w:val="10"/>
        </w:numPr>
        <w:spacing w:line="360" w:lineRule="auto"/>
        <w:ind w:left="851" w:firstLineChars="0"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 xml:space="preserve"> 甲方有权按本合同约定收取乙方的租赁租金及相关费用。</w:t>
      </w:r>
    </w:p>
    <w:p w:rsidR="00146691" w:rsidRDefault="007D4F46">
      <w:pPr>
        <w:pStyle w:val="10"/>
        <w:numPr>
          <w:ilvl w:val="0"/>
          <w:numId w:val="10"/>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租赁期间，甲方保证该房屋及其设施处于正常的可使用和安全状态。甲方对该房屋进行检查、养护、应提前1日通知乙方，乙方应予以配合。</w:t>
      </w:r>
    </w:p>
    <w:p w:rsidR="00146691" w:rsidRDefault="007D4F46">
      <w:pPr>
        <w:pStyle w:val="10"/>
        <w:numPr>
          <w:ilvl w:val="0"/>
          <w:numId w:val="10"/>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租赁期内甲方转让该租赁房屋的部分或者全部所有权时，甲方应当提前</w:t>
      </w:r>
      <w:ins w:id="0" w:author="Cindy" w:date="2024-08-15T09:45:00Z">
        <w:r>
          <w:rPr>
            <w:rFonts w:ascii="楷体_GB2312" w:eastAsia="楷体_GB2312" w:hAnsi="华文楷体" w:cstheme="minorEastAsia" w:hint="eastAsia"/>
            <w:sz w:val="28"/>
            <w:szCs w:val="28"/>
          </w:rPr>
          <w:t>三</w:t>
        </w:r>
      </w:ins>
      <w:r>
        <w:rPr>
          <w:rFonts w:ascii="楷体_GB2312" w:eastAsia="楷体_GB2312" w:hAnsi="华文楷体" w:cstheme="minorEastAsia" w:hint="eastAsia"/>
          <w:sz w:val="28"/>
          <w:szCs w:val="28"/>
        </w:rPr>
        <w:t>十天书面通知乙方行使优先购买权。乙方若放弃优先购买权，甲方保证本合同对房屋受让人继续有法律效力。</w:t>
      </w:r>
    </w:p>
    <w:p w:rsidR="00146691" w:rsidRDefault="007D4F46">
      <w:pPr>
        <w:pStyle w:val="10"/>
        <w:numPr>
          <w:ilvl w:val="0"/>
          <w:numId w:val="10"/>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租赁期内出现征地、拆迁事件或其它政府行为的，双方应共同遵守政府主管部门的有关规定。房屋及房屋附着物的补偿归甲方所有。</w:t>
      </w:r>
      <w:ins w:id="1" w:author="Cindy" w:date="2024-08-15T10:56:00Z">
        <w:r w:rsidR="00DA1884">
          <w:rPr>
            <w:rFonts w:ascii="楷体_GB2312" w:eastAsia="楷体_GB2312" w:hAnsi="华文楷体" w:cstheme="minorEastAsia" w:hint="eastAsia"/>
            <w:sz w:val="28"/>
            <w:szCs w:val="28"/>
          </w:rPr>
          <w:t>附着物所有人为乙方的，</w:t>
        </w:r>
        <w:r w:rsidR="00DA1884">
          <w:rPr>
            <w:rFonts w:ascii="楷体_GB2312" w:eastAsia="楷体_GB2312" w:hAnsi="华文楷体" w:cstheme="minorEastAsia" w:hint="eastAsia"/>
            <w:sz w:val="28"/>
            <w:szCs w:val="28"/>
          </w:rPr>
          <w:t>补偿归乙</w:t>
        </w:r>
        <w:r w:rsidR="00DA1884">
          <w:rPr>
            <w:rFonts w:ascii="楷体_GB2312" w:eastAsia="楷体_GB2312" w:hAnsi="华文楷体" w:cstheme="minorEastAsia" w:hint="eastAsia"/>
            <w:sz w:val="28"/>
            <w:szCs w:val="28"/>
          </w:rPr>
          <w:t>方所有</w:t>
        </w:r>
        <w:r w:rsidR="00DA1884">
          <w:rPr>
            <w:rFonts w:ascii="楷体_GB2312" w:eastAsia="楷体_GB2312" w:hAnsi="华文楷体" w:cstheme="minorEastAsia" w:hint="eastAsia"/>
            <w:sz w:val="28"/>
            <w:szCs w:val="28"/>
          </w:rPr>
          <w:t>。</w:t>
        </w:r>
      </w:ins>
    </w:p>
    <w:p w:rsidR="00146691" w:rsidRPr="00EA3E51" w:rsidRDefault="007D4F46">
      <w:pPr>
        <w:pStyle w:val="10"/>
        <w:numPr>
          <w:ilvl w:val="0"/>
          <w:numId w:val="10"/>
        </w:numPr>
        <w:spacing w:line="360" w:lineRule="auto"/>
        <w:ind w:left="993" w:firstLineChars="0" w:hanging="993"/>
        <w:rPr>
          <w:ins w:id="2" w:author="Cindy" w:date="2024-08-15T10:33:00Z"/>
          <w:rFonts w:ascii="楷体_GB2312" w:eastAsia="楷体_GB2312" w:hAnsi="华文楷体" w:cstheme="minorEastAsia" w:hint="eastAsia"/>
          <w:bCs/>
          <w:kern w:val="0"/>
          <w:sz w:val="28"/>
          <w:szCs w:val="28"/>
          <w:rPrChange w:id="3" w:author="Cindy" w:date="2024-08-15T10:33:00Z">
            <w:rPr>
              <w:ins w:id="4" w:author="Cindy" w:date="2024-08-15T10:33:00Z"/>
              <w:rFonts w:ascii="楷体_GB2312" w:eastAsia="楷体_GB2312" w:hAnsi="华文楷体" w:cstheme="minorEastAsia" w:hint="eastAsia"/>
              <w:sz w:val="28"/>
              <w:szCs w:val="28"/>
            </w:rPr>
          </w:rPrChange>
        </w:rPr>
      </w:pPr>
      <w:r>
        <w:rPr>
          <w:rFonts w:ascii="楷体_GB2312" w:eastAsia="楷体_GB2312" w:hAnsi="华文楷体" w:cstheme="minorEastAsia" w:hint="eastAsia"/>
          <w:sz w:val="28"/>
          <w:szCs w:val="28"/>
        </w:rPr>
        <w:t>合同期满前</w:t>
      </w:r>
      <w:r>
        <w:rPr>
          <w:rFonts w:ascii="楷体_GB2312" w:eastAsia="楷体_GB2312" w:hAnsi="华文楷体" w:cstheme="minorEastAsia" w:hint="eastAsia"/>
          <w:sz w:val="28"/>
          <w:szCs w:val="28"/>
          <w:u w:val="single"/>
        </w:rPr>
        <w:t>10</w:t>
      </w:r>
      <w:r>
        <w:rPr>
          <w:rFonts w:ascii="楷体_GB2312" w:eastAsia="楷体_GB2312" w:hAnsi="华文楷体" w:cstheme="minorEastAsia" w:hint="eastAsia"/>
          <w:sz w:val="28"/>
          <w:szCs w:val="28"/>
        </w:rPr>
        <w:t>天甲方可带其他有意租赁或购买者进入该房屋查看房屋现状。</w:t>
      </w:r>
    </w:p>
    <w:p w:rsidR="00EA3E51" w:rsidRPr="00EA3E51" w:rsidRDefault="00EA3E51">
      <w:pPr>
        <w:pStyle w:val="10"/>
        <w:numPr>
          <w:ilvl w:val="0"/>
          <w:numId w:val="10"/>
        </w:numPr>
        <w:spacing w:line="360" w:lineRule="auto"/>
        <w:ind w:left="993" w:firstLineChars="0" w:hanging="993"/>
        <w:rPr>
          <w:rFonts w:ascii="楷体_GB2312" w:eastAsia="楷体_GB2312" w:hAnsi="华文楷体" w:cstheme="minorEastAsia"/>
          <w:sz w:val="28"/>
          <w:szCs w:val="28"/>
        </w:rPr>
      </w:pPr>
      <w:ins w:id="5" w:author="Cindy" w:date="2024-08-15T10:34:00Z">
        <w:r>
          <w:rPr>
            <w:rFonts w:ascii="楷体_GB2312" w:eastAsia="楷体_GB2312" w:hAnsi="华文楷体" w:cstheme="minorEastAsia" w:hint="eastAsia"/>
            <w:sz w:val="28"/>
            <w:szCs w:val="28"/>
          </w:rPr>
          <w:t>甲</w:t>
        </w:r>
      </w:ins>
      <w:ins w:id="6" w:author="Cindy" w:date="2024-08-15T10:33:00Z">
        <w:r w:rsidRPr="00EA3E51">
          <w:rPr>
            <w:rFonts w:ascii="楷体_GB2312" w:eastAsia="楷体_GB2312" w:hAnsi="华文楷体" w:cstheme="minorEastAsia" w:hint="eastAsia"/>
            <w:sz w:val="28"/>
            <w:szCs w:val="28"/>
          </w:rPr>
          <w:t>方承诺出租的房屋租赁物符合国家相关安全标准，房屋其中租赁物板材顶板、外墙板、隔断墙板材质应满足A级防火标准或不低于B1级防火标准，如不符合上述标准</w:t>
        </w:r>
      </w:ins>
      <w:ins w:id="7" w:author="Cindy" w:date="2024-08-15T10:35:00Z">
        <w:r>
          <w:rPr>
            <w:rFonts w:ascii="楷体_GB2312" w:eastAsia="楷体_GB2312" w:hAnsi="华文楷体" w:cstheme="minorEastAsia" w:hint="eastAsia"/>
            <w:sz w:val="28"/>
            <w:szCs w:val="28"/>
          </w:rPr>
          <w:t>甲</w:t>
        </w:r>
      </w:ins>
      <w:ins w:id="8" w:author="Cindy" w:date="2024-08-15T10:33:00Z">
        <w:r w:rsidRPr="00EA3E51">
          <w:rPr>
            <w:rFonts w:ascii="楷体_GB2312" w:eastAsia="楷体_GB2312" w:hAnsi="华文楷体" w:cstheme="minorEastAsia" w:hint="eastAsia"/>
            <w:sz w:val="28"/>
            <w:szCs w:val="28"/>
          </w:rPr>
          <w:t>方应按标准对房屋进行改造，否则因此产生的相关损失及责任（包</w:t>
        </w:r>
        <w:r w:rsidRPr="00EA3E51">
          <w:rPr>
            <w:rFonts w:ascii="楷体_GB2312" w:eastAsia="楷体_GB2312" w:hAnsi="华文楷体" w:cstheme="minorEastAsia" w:hint="eastAsia"/>
            <w:sz w:val="28"/>
            <w:szCs w:val="28"/>
          </w:rPr>
          <w:lastRenderedPageBreak/>
          <w:t>括但不限于行政处罚</w:t>
        </w:r>
      </w:ins>
      <w:ins w:id="9" w:author="Cindy" w:date="2024-08-15T10:35:00Z">
        <w:r>
          <w:rPr>
            <w:rFonts w:ascii="楷体_GB2312" w:eastAsia="楷体_GB2312" w:hAnsi="华文楷体" w:cstheme="minorEastAsia" w:hint="eastAsia"/>
            <w:sz w:val="28"/>
            <w:szCs w:val="28"/>
          </w:rPr>
          <w:t>及乙方承担的损失等</w:t>
        </w:r>
      </w:ins>
      <w:ins w:id="10" w:author="Cindy" w:date="2024-08-15T10:33:00Z">
        <w:r w:rsidRPr="00EA3E51">
          <w:rPr>
            <w:rFonts w:ascii="楷体_GB2312" w:eastAsia="楷体_GB2312" w:hAnsi="华文楷体" w:cstheme="minorEastAsia" w:hint="eastAsia"/>
            <w:sz w:val="28"/>
            <w:szCs w:val="28"/>
          </w:rPr>
          <w:t>）由</w:t>
        </w:r>
      </w:ins>
      <w:ins w:id="11" w:author="Cindy" w:date="2024-08-15T10:35:00Z">
        <w:r>
          <w:rPr>
            <w:rFonts w:ascii="楷体_GB2312" w:eastAsia="楷体_GB2312" w:hAnsi="华文楷体" w:cstheme="minorEastAsia" w:hint="eastAsia"/>
            <w:sz w:val="28"/>
            <w:szCs w:val="28"/>
          </w:rPr>
          <w:t>甲</w:t>
        </w:r>
      </w:ins>
      <w:ins w:id="12" w:author="Cindy" w:date="2024-08-15T10:33:00Z">
        <w:r w:rsidRPr="00EA3E51">
          <w:rPr>
            <w:rFonts w:ascii="楷体_GB2312" w:eastAsia="楷体_GB2312" w:hAnsi="华文楷体" w:cstheme="minorEastAsia" w:hint="eastAsia"/>
            <w:sz w:val="28"/>
            <w:szCs w:val="28"/>
          </w:rPr>
          <w:t>方承担。</w:t>
        </w:r>
      </w:ins>
    </w:p>
    <w:p w:rsidR="00146691" w:rsidRDefault="007D4F46">
      <w:pPr>
        <w:spacing w:line="360" w:lineRule="auto"/>
        <w:ind w:left="851" w:hanging="851"/>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9.2  乙方权利义务</w:t>
      </w:r>
    </w:p>
    <w:p w:rsidR="00146691" w:rsidRDefault="007D4F46">
      <w:pPr>
        <w:pStyle w:val="10"/>
        <w:numPr>
          <w:ilvl w:val="0"/>
          <w:numId w:val="11"/>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乙方有权按本合同约定使用该房屋，依法经营；不得在该房屋内存放危险及违禁物品或从事违法活动。</w:t>
      </w:r>
      <w:r>
        <w:rPr>
          <w:rFonts w:ascii="MS Mincho" w:eastAsia="MS Mincho" w:hAnsi="MS Mincho" w:cs="MS Mincho" w:hint="eastAsia"/>
          <w:bCs/>
          <w:kern w:val="0"/>
          <w:sz w:val="28"/>
          <w:szCs w:val="28"/>
        </w:rPr>
        <w:t> </w:t>
      </w:r>
    </w:p>
    <w:p w:rsidR="00146691" w:rsidRDefault="007D4F46">
      <w:pPr>
        <w:pStyle w:val="10"/>
        <w:numPr>
          <w:ilvl w:val="0"/>
          <w:numId w:val="11"/>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w:t>
      </w:r>
      <w:r>
        <w:rPr>
          <w:rFonts w:ascii="楷体_GB2312" w:eastAsia="楷体_GB2312" w:hAnsi="华文楷体" w:cstheme="minorEastAsia" w:hint="eastAsia"/>
          <w:sz w:val="28"/>
          <w:szCs w:val="28"/>
        </w:rPr>
        <w:t>自身经营发生的物业费用、水、电、暖、煤气、通讯、设备使用等相关费用及各种税费由乙方承担。</w:t>
      </w:r>
    </w:p>
    <w:p w:rsidR="00146691" w:rsidRDefault="007D4F46">
      <w:pPr>
        <w:pStyle w:val="10"/>
        <w:numPr>
          <w:ilvl w:val="0"/>
          <w:numId w:val="11"/>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乙方经营应自行取得与之相适应的各种行政许可及批准（包括但不限于：营业执照、税务登记证、消防及环保合格证）。</w:t>
      </w:r>
    </w:p>
    <w:p w:rsidR="00146691" w:rsidRDefault="007D4F46">
      <w:pPr>
        <w:pStyle w:val="10"/>
        <w:numPr>
          <w:ilvl w:val="0"/>
          <w:numId w:val="11"/>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乙方自行承担经营过程中产生的一切债权、债务、劳动纠纷及其他经济或法律责任。</w:t>
      </w:r>
    </w:p>
    <w:p w:rsidR="00146691" w:rsidRDefault="007D4F46">
      <w:pPr>
        <w:pStyle w:val="10"/>
        <w:numPr>
          <w:ilvl w:val="0"/>
          <w:numId w:val="11"/>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租赁期间，乙方发现该房屋及其附属设施（甲方交付乙方范围内的）有损坏，按照《建设工程质量管理条例》规定的内容应及时通知甲方修复（乙方使用不当除外）；甲方接到乙方通知后的</w:t>
      </w:r>
      <w:r>
        <w:rPr>
          <w:rFonts w:ascii="楷体_GB2312" w:eastAsia="楷体_GB2312" w:hAnsi="华文楷体" w:cstheme="minorEastAsia" w:hint="eastAsia"/>
          <w:sz w:val="28"/>
          <w:szCs w:val="28"/>
          <w:u w:val="single"/>
        </w:rPr>
        <w:t>48小时内</w:t>
      </w:r>
      <w:r>
        <w:rPr>
          <w:rFonts w:ascii="楷体_GB2312" w:eastAsia="楷体_GB2312" w:hAnsi="华文楷体" w:cstheme="minorEastAsia" w:hint="eastAsia"/>
          <w:sz w:val="28"/>
          <w:szCs w:val="28"/>
        </w:rPr>
        <w:t>进行探勘维修；逾期不维修的，乙方可代为维修，费用凭发票或收据按实由甲方承担。超出《建设工程质量管理条例》规定的内容的部分，由乙方自行维修，费用由乙方承担。</w:t>
      </w:r>
    </w:p>
    <w:p w:rsidR="00146691" w:rsidRDefault="007D4F46">
      <w:pPr>
        <w:pStyle w:val="10"/>
        <w:numPr>
          <w:ilvl w:val="0"/>
          <w:numId w:val="11"/>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bCs/>
          <w:kern w:val="0"/>
          <w:sz w:val="28"/>
          <w:szCs w:val="28"/>
        </w:rPr>
        <w:t>因乙方使用不当或其他非甲方或第三方原因造成该房屋及其附属设施遭受损坏或造成甲方或第三方遭受其他损失的，乙方应负责赔偿，乙方必须及时予以维修，因延误维修而造成甲方或第三方遭受损失的，由乙方负责赔偿实际损失。</w:t>
      </w:r>
    </w:p>
    <w:p w:rsidR="00146691" w:rsidRDefault="007D4F46">
      <w:pPr>
        <w:pStyle w:val="10"/>
        <w:numPr>
          <w:ilvl w:val="0"/>
          <w:numId w:val="11"/>
        </w:numPr>
        <w:spacing w:line="360" w:lineRule="auto"/>
        <w:ind w:left="993" w:firstLineChars="0" w:hanging="993"/>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租赁期内甲方转让该租赁房屋的部分或者全部所有权时，乙方</w:t>
      </w:r>
      <w:r>
        <w:rPr>
          <w:rFonts w:ascii="楷体_GB2312" w:eastAsia="楷体_GB2312" w:hAnsi="华文楷体" w:cstheme="minorEastAsia" w:hint="eastAsia"/>
          <w:sz w:val="28"/>
          <w:szCs w:val="28"/>
        </w:rPr>
        <w:lastRenderedPageBreak/>
        <w:t>在同等条件下享有优先于第三人购买的权利。乙方若购买，须自接到甲方通知之日起十日内作出书面回复，逾期视为放弃优先购买权。</w:t>
      </w:r>
      <w:bookmarkStart w:id="13" w:name="_GoBack"/>
      <w:bookmarkEnd w:id="13"/>
    </w:p>
    <w:p w:rsidR="00146691" w:rsidRDefault="007D4F46">
      <w:pPr>
        <w:pStyle w:val="a4"/>
        <w:spacing w:line="360" w:lineRule="auto"/>
        <w:ind w:left="851" w:firstLineChars="0" w:hanging="851"/>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第十条  退租事宜</w:t>
      </w:r>
    </w:p>
    <w:p w:rsidR="00146691" w:rsidRDefault="007D4F46">
      <w:pPr>
        <w:pStyle w:val="10"/>
        <w:numPr>
          <w:ilvl w:val="0"/>
          <w:numId w:val="12"/>
        </w:numPr>
        <w:autoSpaceDE w:val="0"/>
        <w:autoSpaceDN w:val="0"/>
        <w:spacing w:line="360" w:lineRule="auto"/>
        <w:ind w:left="851" w:firstLineChars="0" w:hanging="851"/>
        <w:jc w:val="left"/>
        <w:textAlignment w:val="baseline"/>
        <w:rPr>
          <w:rFonts w:ascii="楷体_GB2312" w:eastAsia="楷体_GB2312" w:hAnsi="华文楷体" w:cstheme="minorEastAsia"/>
          <w:sz w:val="28"/>
          <w:szCs w:val="28"/>
        </w:rPr>
      </w:pPr>
      <w:r>
        <w:rPr>
          <w:rFonts w:ascii="楷体_GB2312" w:eastAsia="楷体_GB2312" w:hAnsi="华文楷体" w:cstheme="minorEastAsia" w:hint="eastAsia"/>
          <w:sz w:val="28"/>
          <w:szCs w:val="28"/>
        </w:rPr>
        <w:t>租赁期满乙方退租时，乙方应在租赁期届满后5日内返还该房屋。</w:t>
      </w:r>
    </w:p>
    <w:p w:rsidR="00146691" w:rsidRDefault="007D4F46">
      <w:pPr>
        <w:pStyle w:val="10"/>
        <w:numPr>
          <w:ilvl w:val="0"/>
          <w:numId w:val="12"/>
        </w:numPr>
        <w:spacing w:line="360" w:lineRule="auto"/>
        <w:ind w:left="851" w:firstLineChars="0" w:hanging="851"/>
        <w:textAlignment w:val="baseline"/>
        <w:rPr>
          <w:rFonts w:ascii="楷体_GB2312" w:eastAsia="楷体_GB2312" w:hAnsi="华文楷体" w:cstheme="minorEastAsia"/>
          <w:sz w:val="28"/>
          <w:szCs w:val="28"/>
        </w:rPr>
      </w:pPr>
      <w:r>
        <w:rPr>
          <w:rFonts w:ascii="楷体_GB2312" w:eastAsia="楷体_GB2312" w:hAnsi="华文楷体" w:cstheme="minorEastAsia" w:hint="eastAsia"/>
          <w:sz w:val="28"/>
          <w:szCs w:val="28"/>
        </w:rPr>
        <w:t>租赁期满乙方退租时，乙方需足额缴纳租金、物业费用、水、电、暖、煤气、通讯、设备使用等相关费用。</w:t>
      </w:r>
    </w:p>
    <w:p w:rsidR="00146691" w:rsidRDefault="007D4F46">
      <w:pPr>
        <w:pStyle w:val="10"/>
        <w:numPr>
          <w:ilvl w:val="0"/>
          <w:numId w:val="12"/>
        </w:numPr>
        <w:spacing w:line="360" w:lineRule="auto"/>
        <w:ind w:left="851" w:firstLineChars="0" w:hanging="851"/>
        <w:textAlignment w:val="baseline"/>
        <w:rPr>
          <w:rFonts w:ascii="楷体_GB2312" w:eastAsia="楷体_GB2312" w:hAnsi="华文楷体" w:cstheme="minorEastAsia"/>
          <w:sz w:val="28"/>
          <w:szCs w:val="28"/>
        </w:rPr>
      </w:pPr>
      <w:r>
        <w:rPr>
          <w:rFonts w:ascii="楷体_GB2312" w:eastAsia="楷体_GB2312" w:hAnsi="华文楷体" w:cstheme="minorEastAsia" w:hint="eastAsia"/>
          <w:sz w:val="28"/>
          <w:szCs w:val="28"/>
        </w:rPr>
        <w:t>租赁期满乙方退租时，该房屋内添置的办公用品用具等可移动物品归乙方所有，乙方须及时搬离。依附于房屋的改造、装修及固定添附物(包括但不限于：铺设的管线、固定或镶嵌于墙体地面的设施物件等）归甲方所有。乙方逾期搬离，甲方有权自行处置房屋内所有可移动物品，且不予乙方任何赔偿或补偿。</w:t>
      </w:r>
    </w:p>
    <w:p w:rsidR="00146691" w:rsidRDefault="007D4F46">
      <w:pPr>
        <w:pStyle w:val="10"/>
        <w:numPr>
          <w:ilvl w:val="0"/>
          <w:numId w:val="12"/>
        </w:numPr>
        <w:autoSpaceDE w:val="0"/>
        <w:autoSpaceDN w:val="0"/>
        <w:spacing w:line="360" w:lineRule="auto"/>
        <w:ind w:left="851" w:firstLineChars="0" w:hanging="851"/>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租赁期满或提前退租时，经甲方现场查看，若乙方已改造部分符合正常使用状态的，办理退租手续；若乙方已改造部分不符合正常使用状态的，乙方须按甲方要求进行恢复，恢复费用由乙方承担；若未按要求恢复，甲方可扣留乙方等额押金作为房屋恢复原状的费用。乙方提前退租时所交租金及押金不予退还。</w:t>
      </w:r>
    </w:p>
    <w:p w:rsidR="00146691" w:rsidRDefault="007D4F46">
      <w:pPr>
        <w:pStyle w:val="10"/>
        <w:numPr>
          <w:ilvl w:val="0"/>
          <w:numId w:val="12"/>
        </w:numPr>
        <w:autoSpaceDE w:val="0"/>
        <w:autoSpaceDN w:val="0"/>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租赁期满，若乙方需继续承租该房屋的，则应于租赁期届满前三个月内向甲方提出续租的书面要求，在同等条件下享受优先承租权并</w:t>
      </w:r>
      <w:del w:id="14" w:author="Cindy" w:date="2024-08-15T10:43:00Z">
        <w:r w:rsidDel="003E2A4F">
          <w:rPr>
            <w:rFonts w:ascii="楷体_GB2312" w:eastAsia="楷体_GB2312" w:hAnsi="华文楷体" w:cstheme="minorEastAsia" w:hint="eastAsia"/>
            <w:sz w:val="28"/>
            <w:szCs w:val="28"/>
          </w:rPr>
          <w:delText>重新</w:delText>
        </w:r>
      </w:del>
      <w:ins w:id="15" w:author="Cindy" w:date="2024-08-15T10:50:00Z">
        <w:r w:rsidR="003E2A4F">
          <w:rPr>
            <w:rFonts w:ascii="楷体_GB2312" w:eastAsia="楷体_GB2312" w:hAnsi="华文楷体" w:cstheme="minorEastAsia" w:hint="eastAsia"/>
            <w:sz w:val="28"/>
            <w:szCs w:val="28"/>
          </w:rPr>
          <w:t>续</w:t>
        </w:r>
      </w:ins>
      <w:r>
        <w:rPr>
          <w:rFonts w:ascii="楷体_GB2312" w:eastAsia="楷体_GB2312" w:hAnsi="华文楷体" w:cstheme="minorEastAsia" w:hint="eastAsia"/>
          <w:sz w:val="28"/>
          <w:szCs w:val="28"/>
        </w:rPr>
        <w:t>签</w:t>
      </w:r>
      <w:del w:id="16" w:author="Cindy" w:date="2024-08-15T10:50:00Z">
        <w:r w:rsidDel="003E2A4F">
          <w:rPr>
            <w:rFonts w:ascii="楷体_GB2312" w:eastAsia="楷体_GB2312" w:hAnsi="华文楷体" w:cstheme="minorEastAsia" w:hint="eastAsia"/>
            <w:sz w:val="28"/>
            <w:szCs w:val="28"/>
          </w:rPr>
          <w:delText>订</w:delText>
        </w:r>
      </w:del>
      <w:r>
        <w:rPr>
          <w:rFonts w:ascii="楷体_GB2312" w:eastAsia="楷体_GB2312" w:hAnsi="华文楷体" w:cstheme="minorEastAsia" w:hint="eastAsia"/>
          <w:sz w:val="28"/>
          <w:szCs w:val="28"/>
        </w:rPr>
        <w:t>《房屋租赁合同》。</w:t>
      </w:r>
    </w:p>
    <w:p w:rsidR="00146691" w:rsidRDefault="007D4F46">
      <w:pPr>
        <w:pStyle w:val="a4"/>
        <w:spacing w:line="360" w:lineRule="auto"/>
        <w:ind w:left="851" w:firstLineChars="0" w:hanging="851"/>
        <w:jc w:val="left"/>
        <w:outlineLvl w:val="0"/>
        <w:rPr>
          <w:rFonts w:ascii="楷体_GB2312" w:eastAsia="楷体_GB2312" w:hAnsi="华文楷体"/>
          <w:b/>
          <w:sz w:val="28"/>
          <w:szCs w:val="28"/>
        </w:rPr>
      </w:pPr>
      <w:r>
        <w:rPr>
          <w:rFonts w:ascii="楷体_GB2312" w:eastAsia="楷体_GB2312" w:hAnsi="华文楷体" w:hint="eastAsia"/>
          <w:b/>
          <w:sz w:val="28"/>
          <w:szCs w:val="28"/>
        </w:rPr>
        <w:lastRenderedPageBreak/>
        <w:t>第十一条  合同解除</w:t>
      </w:r>
    </w:p>
    <w:p w:rsidR="00146691" w:rsidRDefault="007D4F46">
      <w:pPr>
        <w:pStyle w:val="10"/>
        <w:numPr>
          <w:ilvl w:val="0"/>
          <w:numId w:val="13"/>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在合同有效期内，发生下列情形之一的，本合同自动解除：</w:t>
      </w:r>
    </w:p>
    <w:p w:rsidR="00146691" w:rsidRDefault="007D4F46">
      <w:pPr>
        <w:pStyle w:val="10"/>
        <w:numPr>
          <w:ilvl w:val="0"/>
          <w:numId w:val="14"/>
        </w:numPr>
        <w:spacing w:line="360" w:lineRule="auto"/>
        <w:ind w:left="284" w:firstLineChars="0" w:hanging="284"/>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甲乙双方协商一致的；</w:t>
      </w:r>
    </w:p>
    <w:p w:rsidR="00146691" w:rsidRDefault="007D4F46">
      <w:pPr>
        <w:pStyle w:val="10"/>
        <w:numPr>
          <w:ilvl w:val="0"/>
          <w:numId w:val="14"/>
        </w:numPr>
        <w:spacing w:line="360" w:lineRule="auto"/>
        <w:ind w:left="284" w:firstLineChars="0" w:hanging="284"/>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发生不可抗力，使本合同无法履行；</w:t>
      </w:r>
    </w:p>
    <w:p w:rsidR="00146691" w:rsidRDefault="007D4F46">
      <w:pPr>
        <w:pStyle w:val="10"/>
        <w:numPr>
          <w:ilvl w:val="0"/>
          <w:numId w:val="14"/>
        </w:numPr>
        <w:spacing w:line="360" w:lineRule="auto"/>
        <w:ind w:left="284" w:firstLineChars="0" w:hanging="284"/>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该房屋占用范围内的土地使用权提前收回的；</w:t>
      </w:r>
    </w:p>
    <w:p w:rsidR="00146691" w:rsidRDefault="007D4F46">
      <w:pPr>
        <w:pStyle w:val="10"/>
        <w:numPr>
          <w:ilvl w:val="0"/>
          <w:numId w:val="14"/>
        </w:numPr>
        <w:spacing w:line="360" w:lineRule="auto"/>
        <w:ind w:left="284" w:firstLineChars="0" w:hanging="284"/>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该房屋因社会公共利益被依法征用的；</w:t>
      </w:r>
    </w:p>
    <w:p w:rsidR="00146691" w:rsidRDefault="007D4F46">
      <w:pPr>
        <w:pStyle w:val="10"/>
        <w:numPr>
          <w:ilvl w:val="0"/>
          <w:numId w:val="14"/>
        </w:numPr>
        <w:spacing w:line="360" w:lineRule="auto"/>
        <w:ind w:left="284" w:firstLineChars="0" w:hanging="284"/>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该房屋因人为原因毁损、或者被鉴定为危险房屋的；</w:t>
      </w:r>
    </w:p>
    <w:p w:rsidR="00146691" w:rsidRDefault="007D4F46">
      <w:pPr>
        <w:spacing w:line="360" w:lineRule="auto"/>
        <w:ind w:left="993"/>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因上述第（11.1.1-11.1.4）项原因而终止合同的，租金按照实际使用时间计算，不足整月的按天数计算，多退少补。在此情形下，甲方应在合同解除后的30 日内将房屋租赁押金无息一次性返还给乙方，本合同另有约定的除外。因上述第（11.1.5）项情形导致合同解除的，由责任方向守约方承担由此造成的损失。</w:t>
      </w:r>
    </w:p>
    <w:p w:rsidR="00146691" w:rsidRDefault="007D4F46">
      <w:pPr>
        <w:pStyle w:val="10"/>
        <w:numPr>
          <w:ilvl w:val="0"/>
          <w:numId w:val="13"/>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甲乙双方同意，有下列情形之一的，守约方可在书面通知违约方后解除本合同：</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因甲方原因未按时交付该房屋，经乙方催告后10日内仍未交付的；</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乙方未按本合同约定足额缴纳房屋租金或押金的；</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乙方无正当理由接到房屋交付通知后逾期10日不接收的；</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乙方私自转租、分租、转让、转借、联营、入股或与他人调剂交换的；</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bCs/>
          <w:kern w:val="0"/>
          <w:sz w:val="28"/>
          <w:szCs w:val="28"/>
        </w:rPr>
      </w:pPr>
      <w:r>
        <w:rPr>
          <w:rFonts w:ascii="楷体_GB2312" w:eastAsia="楷体_GB2312" w:hAnsi="华文楷体" w:cstheme="minorEastAsia" w:hint="eastAsia"/>
          <w:sz w:val="28"/>
          <w:szCs w:val="28"/>
        </w:rPr>
        <w:t>乙方利用承租房屋进行非法活动，损害国家利益或社会公</w:t>
      </w:r>
      <w:r>
        <w:rPr>
          <w:rFonts w:ascii="楷体_GB2312" w:eastAsia="楷体_GB2312" w:hAnsi="华文楷体" w:cstheme="minorEastAsia" w:hint="eastAsia"/>
          <w:sz w:val="28"/>
          <w:szCs w:val="28"/>
        </w:rPr>
        <w:lastRenderedPageBreak/>
        <w:t>共利益的；</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乙方擅自拆改承租房屋结构，或者改变承租房屋用途，或者故意破坏承租房屋的；</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乙方未经甲方书面同意或未按甲方书面同意的装修改造方案施工；</w:t>
      </w:r>
    </w:p>
    <w:p w:rsidR="00146691" w:rsidRDefault="007D4F46">
      <w:pPr>
        <w:pStyle w:val="10"/>
        <w:numPr>
          <w:ilvl w:val="0"/>
          <w:numId w:val="15"/>
        </w:numPr>
        <w:spacing w:line="360" w:lineRule="auto"/>
        <w:ind w:left="1276" w:firstLineChars="0" w:hanging="1276"/>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乙方不遵守物业管理规定、不配合物业管理公司工作，或者私自聘请除甲方指派之外的其他物业管理公司的</w:t>
      </w:r>
      <w:ins w:id="17" w:author="Cindy" w:date="2024-08-15T10:50:00Z">
        <w:r w:rsidR="003E2A4F">
          <w:rPr>
            <w:rFonts w:ascii="楷体_GB2312" w:eastAsia="楷体_GB2312" w:hAnsi="华文楷体" w:cstheme="minorEastAsia" w:hint="eastAsia"/>
            <w:sz w:val="28"/>
            <w:szCs w:val="28"/>
          </w:rPr>
          <w:t>，但物业</w:t>
        </w:r>
      </w:ins>
      <w:ins w:id="18" w:author="Cindy" w:date="2024-08-15T10:51:00Z">
        <w:r w:rsidR="003E2A4F">
          <w:rPr>
            <w:rFonts w:ascii="楷体_GB2312" w:eastAsia="楷体_GB2312" w:hAnsi="华文楷体" w:cstheme="minorEastAsia" w:hint="eastAsia"/>
            <w:sz w:val="28"/>
            <w:szCs w:val="28"/>
          </w:rPr>
          <w:t>管理公司提供的服务不符合</w:t>
        </w:r>
      </w:ins>
      <w:ins w:id="19" w:author="Cindy" w:date="2024-08-15T10:53:00Z">
        <w:r w:rsidR="00BF3EA9">
          <w:rPr>
            <w:rFonts w:ascii="楷体_GB2312" w:eastAsia="楷体_GB2312" w:hAnsi="华文楷体" w:cstheme="minorEastAsia" w:hint="eastAsia"/>
            <w:sz w:val="28"/>
            <w:szCs w:val="28"/>
          </w:rPr>
          <w:t>物业</w:t>
        </w:r>
      </w:ins>
      <w:ins w:id="20" w:author="Cindy" w:date="2024-08-15T10:51:00Z">
        <w:r w:rsidR="00BF3EA9">
          <w:rPr>
            <w:rFonts w:ascii="楷体_GB2312" w:eastAsia="楷体_GB2312" w:hAnsi="华文楷体" w:cstheme="minorEastAsia" w:hint="eastAsia"/>
            <w:sz w:val="28"/>
            <w:szCs w:val="28"/>
          </w:rPr>
          <w:t>合同</w:t>
        </w:r>
        <w:r w:rsidR="003E2A4F">
          <w:rPr>
            <w:rFonts w:ascii="楷体_GB2312" w:eastAsia="楷体_GB2312" w:hAnsi="华文楷体" w:cstheme="minorEastAsia" w:hint="eastAsia"/>
            <w:sz w:val="28"/>
            <w:szCs w:val="28"/>
          </w:rPr>
          <w:t>的除外。</w:t>
        </w:r>
      </w:ins>
      <w:del w:id="21" w:author="Cindy" w:date="2024-08-15T10:50:00Z">
        <w:r w:rsidDel="003E2A4F">
          <w:rPr>
            <w:rFonts w:ascii="楷体_GB2312" w:eastAsia="楷体_GB2312" w:hAnsi="华文楷体" w:cstheme="minorEastAsia" w:hint="eastAsia"/>
            <w:sz w:val="28"/>
            <w:szCs w:val="28"/>
          </w:rPr>
          <w:delText>；</w:delText>
        </w:r>
      </w:del>
    </w:p>
    <w:p w:rsidR="00146691" w:rsidRDefault="007D4F46">
      <w:pPr>
        <w:pStyle w:val="a4"/>
        <w:spacing w:line="360" w:lineRule="auto"/>
        <w:ind w:left="851" w:firstLineChars="0" w:hanging="851"/>
        <w:jc w:val="left"/>
        <w:outlineLvl w:val="0"/>
        <w:rPr>
          <w:rFonts w:ascii="楷体_GB2312" w:eastAsia="楷体_GB2312" w:hAnsi="华文楷体" w:cstheme="minorEastAsia"/>
          <w:b/>
          <w:sz w:val="28"/>
          <w:szCs w:val="28"/>
        </w:rPr>
      </w:pPr>
      <w:r>
        <w:rPr>
          <w:rFonts w:ascii="楷体_GB2312" w:eastAsia="楷体_GB2312" w:hAnsi="华文楷体" w:cstheme="minorEastAsia" w:hint="eastAsia"/>
          <w:b/>
          <w:sz w:val="28"/>
          <w:szCs w:val="28"/>
        </w:rPr>
        <w:t>第十二条  违约责任</w:t>
      </w:r>
    </w:p>
    <w:p w:rsidR="00146691" w:rsidRDefault="007D4F46">
      <w:pPr>
        <w:pStyle w:val="10"/>
        <w:numPr>
          <w:ilvl w:val="0"/>
          <w:numId w:val="16"/>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出现本合同第十一条第11.2.1项约定情形的，甲方应在合同解除后的30日内将房屋租赁押金及剩余房屋租金无息一次性返还给乙方，并承担三个月租金的违约金。</w:t>
      </w:r>
    </w:p>
    <w:p w:rsidR="00146691" w:rsidRDefault="007D4F46">
      <w:pPr>
        <w:pStyle w:val="10"/>
        <w:numPr>
          <w:ilvl w:val="0"/>
          <w:numId w:val="16"/>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逾期缴纳房屋租金，每逾期一天按照日租金数额支付违约金。逾期超过10天，甲方将对乙方所租赁房屋断水断电，因此给乙方造成的任何损失，由乙方自行承担。甲方有权单方面解除合同，押金不予退还，并承担三个月租金的违约金。</w:t>
      </w:r>
    </w:p>
    <w:p w:rsidR="00146691" w:rsidRDefault="007D4F46">
      <w:pPr>
        <w:pStyle w:val="10"/>
        <w:numPr>
          <w:ilvl w:val="0"/>
          <w:numId w:val="16"/>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乙方在装修改造过程或租赁期间所用水、电须安装水、电表计量。若甲方发现乙方存在偷水偷电现象，则与总表读数差额部分的金额由乙方全部承担。</w:t>
      </w:r>
    </w:p>
    <w:p w:rsidR="00146691" w:rsidRDefault="007D4F46">
      <w:pPr>
        <w:pStyle w:val="10"/>
        <w:numPr>
          <w:ilvl w:val="0"/>
          <w:numId w:val="16"/>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乙方私自聘请除甲方选聘之外的物业管理公司的，甲方有权解除合同，押金不予退还，，并承担三个月租金的违约金。</w:t>
      </w:r>
    </w:p>
    <w:p w:rsidR="00146691" w:rsidRDefault="007D4F46">
      <w:pPr>
        <w:pStyle w:val="10"/>
        <w:numPr>
          <w:ilvl w:val="0"/>
          <w:numId w:val="16"/>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出现本合同第十一条第（11.2.2-11.2.8）项约定情形的，甲</w:t>
      </w:r>
      <w:r>
        <w:rPr>
          <w:rFonts w:ascii="楷体_GB2312" w:eastAsia="楷体_GB2312" w:hAnsi="华文楷体" w:cstheme="minorEastAsia" w:hint="eastAsia"/>
          <w:sz w:val="28"/>
          <w:szCs w:val="28"/>
        </w:rPr>
        <w:lastRenderedPageBreak/>
        <w:t>方有权收回房屋，乙方缴纳的押金不予退还</w:t>
      </w:r>
      <w:del w:id="22" w:author="Cindy" w:date="2024-08-15T10:47:00Z">
        <w:r w:rsidDel="003E2A4F">
          <w:rPr>
            <w:rFonts w:ascii="楷体_GB2312" w:eastAsia="楷体_GB2312" w:hAnsi="华文楷体" w:cstheme="minorEastAsia" w:hint="eastAsia"/>
            <w:sz w:val="28"/>
            <w:szCs w:val="28"/>
          </w:rPr>
          <w:delText>，同时赔偿甲方三个月租金的违约金</w:delText>
        </w:r>
      </w:del>
      <w:r>
        <w:rPr>
          <w:rFonts w:ascii="楷体_GB2312" w:eastAsia="楷体_GB2312" w:hAnsi="华文楷体" w:cstheme="minorEastAsia" w:hint="eastAsia"/>
          <w:sz w:val="28"/>
          <w:szCs w:val="28"/>
        </w:rPr>
        <w:t>。乙方须在甲方解除通知送达（书面、短信或电话）之日起三日内搬离完毕，超过三日未搬离的，物业公司将对该房屋采取其断水断电措施，由此造成的一切损</w:t>
      </w:r>
      <w:ins w:id="23" w:author="Cindy" w:date="2024-08-15T10:47:00Z">
        <w:r w:rsidR="003E2A4F">
          <w:rPr>
            <w:rFonts w:ascii="楷体_GB2312" w:eastAsia="楷体_GB2312" w:hAnsi="华文楷体" w:cstheme="minorEastAsia" w:hint="eastAsia"/>
            <w:sz w:val="28"/>
            <w:szCs w:val="28"/>
          </w:rPr>
          <w:t>失</w:t>
        </w:r>
      </w:ins>
      <w:r>
        <w:rPr>
          <w:rFonts w:ascii="楷体_GB2312" w:eastAsia="楷体_GB2312" w:hAnsi="华文楷体" w:cstheme="minorEastAsia" w:hint="eastAsia"/>
          <w:sz w:val="28"/>
          <w:szCs w:val="28"/>
        </w:rPr>
        <w:t>由乙方承担。甲方将保留通过法律途径维护公司权益的一切权利。</w:t>
      </w:r>
    </w:p>
    <w:p w:rsidR="00146691" w:rsidRDefault="007D4F46">
      <w:pPr>
        <w:pStyle w:val="10"/>
        <w:numPr>
          <w:ilvl w:val="0"/>
          <w:numId w:val="16"/>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本合同所约定违约金可并行适用。</w:t>
      </w:r>
    </w:p>
    <w:p w:rsidR="00146691" w:rsidRDefault="007D4F46">
      <w:pPr>
        <w:ind w:left="851" w:hanging="851"/>
        <w:jc w:val="left"/>
        <w:outlineLvl w:val="0"/>
        <w:rPr>
          <w:rFonts w:ascii="楷体_GB2312" w:eastAsia="楷体_GB2312" w:hAnsi="华文楷体"/>
          <w:b/>
          <w:sz w:val="28"/>
          <w:szCs w:val="28"/>
        </w:rPr>
      </w:pPr>
      <w:r>
        <w:rPr>
          <w:rFonts w:ascii="楷体_GB2312" w:eastAsia="楷体_GB2312" w:hAnsi="华文楷体" w:hint="eastAsia"/>
          <w:b/>
          <w:sz w:val="28"/>
          <w:szCs w:val="28"/>
        </w:rPr>
        <w:t>第十三条  送达条款</w:t>
      </w:r>
    </w:p>
    <w:p w:rsidR="00146691" w:rsidRDefault="007D4F46">
      <w:pPr>
        <w:pStyle w:val="10"/>
        <w:numPr>
          <w:ilvl w:val="0"/>
          <w:numId w:val="17"/>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双方均保证本合同所载明的通讯地址（包括住所地）、联系方式（包括联系人、联系电话、短信、传真、Email、微信号等）真实有效，可以作为对方通知、送达相关文书及人民法院送达诉讼、执行等法律文书的确认地址和方式，按协议载明地址邮寄发送的，自邮寄后第3日视为送达之日；按合同载明联系方式发出短信/传真/微信/电子邮件的，发出之日视为送达之日。</w:t>
      </w:r>
    </w:p>
    <w:p w:rsidR="00146691" w:rsidRDefault="007D4F46">
      <w:pPr>
        <w:pStyle w:val="10"/>
        <w:numPr>
          <w:ilvl w:val="0"/>
          <w:numId w:val="17"/>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因载明的通讯地址、联系方式有误或变更后未及时告知，导致相关材料未能实际被接收的，邮寄材料退回之日或自交寄后第3日视为送达之日；发出的短信/传真/微信/电子邮件，发出之日视为送达之日。</w:t>
      </w:r>
    </w:p>
    <w:p w:rsidR="00146691" w:rsidRDefault="007D4F46">
      <w:pPr>
        <w:ind w:left="851" w:hanging="851"/>
        <w:jc w:val="left"/>
        <w:outlineLvl w:val="0"/>
        <w:rPr>
          <w:rFonts w:ascii="楷体_GB2312" w:eastAsia="楷体_GB2312" w:hAnsi="华文楷体"/>
          <w:b/>
          <w:sz w:val="28"/>
          <w:szCs w:val="28"/>
        </w:rPr>
      </w:pPr>
      <w:r>
        <w:rPr>
          <w:rFonts w:ascii="楷体_GB2312" w:eastAsia="楷体_GB2312" w:hAnsi="华文楷体" w:hint="eastAsia"/>
          <w:b/>
          <w:sz w:val="28"/>
          <w:szCs w:val="28"/>
        </w:rPr>
        <w:t>第十四条  争议解决</w:t>
      </w:r>
    </w:p>
    <w:p w:rsidR="00146691" w:rsidRDefault="007D4F46">
      <w:pPr>
        <w:pStyle w:val="10"/>
        <w:numPr>
          <w:ilvl w:val="0"/>
          <w:numId w:val="18"/>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本合同的签订、解释、履行均受中华人民共和国法律管辖。在本合同履行过程中若发生争议，双方应当协商解决，双方不愿协商或者协商不成的，任何一方均可向</w:t>
      </w:r>
      <w:r>
        <w:rPr>
          <w:rFonts w:ascii="楷体_GB2312" w:eastAsia="楷体_GB2312" w:hAnsi="华文楷体" w:cstheme="minorEastAsia" w:hint="eastAsia"/>
          <w:sz w:val="28"/>
          <w:szCs w:val="28"/>
          <w:u w:val="single"/>
        </w:rPr>
        <w:t>房产所在地人民法院</w:t>
      </w:r>
      <w:r>
        <w:rPr>
          <w:rFonts w:ascii="楷体_GB2312" w:eastAsia="楷体_GB2312" w:hAnsi="华文楷体" w:cstheme="minorEastAsia" w:hint="eastAsia"/>
          <w:sz w:val="28"/>
          <w:szCs w:val="28"/>
        </w:rPr>
        <w:t>提起诉讼。</w:t>
      </w:r>
    </w:p>
    <w:p w:rsidR="00146691" w:rsidRDefault="007D4F46">
      <w:pPr>
        <w:ind w:left="851" w:hanging="851"/>
        <w:jc w:val="left"/>
        <w:outlineLvl w:val="0"/>
        <w:rPr>
          <w:rFonts w:ascii="楷体_GB2312" w:eastAsia="楷体_GB2312" w:hAnsi="华文楷体"/>
          <w:b/>
          <w:sz w:val="28"/>
          <w:szCs w:val="28"/>
        </w:rPr>
      </w:pPr>
      <w:r>
        <w:rPr>
          <w:rFonts w:ascii="楷体_GB2312" w:eastAsia="楷体_GB2312" w:hAnsi="华文楷体" w:hint="eastAsia"/>
          <w:b/>
          <w:sz w:val="28"/>
          <w:szCs w:val="28"/>
        </w:rPr>
        <w:lastRenderedPageBreak/>
        <w:t>第十五条  其他条款</w:t>
      </w:r>
    </w:p>
    <w:p w:rsidR="00146691" w:rsidRDefault="007D4F46">
      <w:pPr>
        <w:pStyle w:val="10"/>
        <w:numPr>
          <w:ilvl w:val="0"/>
          <w:numId w:val="19"/>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本合同未尽事宜，经甲、乙双方协商一致，可订立补充条款，本合同补充条款及附件均为本合同不可分割的一部分，具有同等法律效力。</w:t>
      </w:r>
    </w:p>
    <w:p w:rsidR="00146691" w:rsidRDefault="007D4F46">
      <w:pPr>
        <w:pStyle w:val="10"/>
        <w:numPr>
          <w:ilvl w:val="0"/>
          <w:numId w:val="19"/>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甲、乙双方在签署本合同时，对各自的权利、义务、责任清楚明确，并愿意按合同规定严格执行，如一方违反本合同，另一方有权按本合同规定索赔。</w:t>
      </w:r>
    </w:p>
    <w:p w:rsidR="00146691" w:rsidRDefault="007D4F46">
      <w:pPr>
        <w:pStyle w:val="10"/>
        <w:numPr>
          <w:ilvl w:val="0"/>
          <w:numId w:val="19"/>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乙方应按照相关安全规章制度实施生产工作，因乙方原因发生消防等安全事故的，一切责任由乙方承担。</w:t>
      </w:r>
    </w:p>
    <w:p w:rsidR="00146691" w:rsidRDefault="007D4F46">
      <w:pPr>
        <w:pStyle w:val="10"/>
        <w:numPr>
          <w:ilvl w:val="0"/>
          <w:numId w:val="19"/>
        </w:numPr>
        <w:autoSpaceDE w:val="0"/>
        <w:autoSpaceDN w:val="0"/>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该房屋的公用或合用部位的使用范围、条件和要求，现有装修、附属设施、设备状况和甲方同意乙方自行装修和增设附属设施的内容、标准及需要约定的有关事宜，由甲、乙双方分别在本合同附件中加以列明，甲、乙双方同意附件作为甲方向乙方交付该房屋和本合同终止时乙方向甲方返还该房屋的验收依据。</w:t>
      </w:r>
    </w:p>
    <w:p w:rsidR="00146691" w:rsidRDefault="007D4F46">
      <w:pPr>
        <w:pStyle w:val="10"/>
        <w:numPr>
          <w:ilvl w:val="0"/>
          <w:numId w:val="19"/>
        </w:numPr>
        <w:spacing w:line="360" w:lineRule="auto"/>
        <w:ind w:left="851" w:firstLineChars="0" w:hanging="851"/>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t>本合同一式陆份，甲方执肆份、乙方执贰份，具有同等法律效力。</w:t>
      </w:r>
    </w:p>
    <w:p w:rsidR="00146691" w:rsidRDefault="007D4F46">
      <w:pPr>
        <w:widowControl/>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br w:type="page"/>
      </w:r>
    </w:p>
    <w:p w:rsidR="00146691" w:rsidRDefault="007D4F46">
      <w:pPr>
        <w:tabs>
          <w:tab w:val="left" w:pos="4951"/>
        </w:tabs>
        <w:spacing w:line="360" w:lineRule="auto"/>
        <w:ind w:firstLineChars="200" w:firstLine="560"/>
        <w:jc w:val="left"/>
        <w:rPr>
          <w:rFonts w:ascii="楷体_GB2312" w:eastAsia="楷体_GB2312" w:hAnsi="华文楷体" w:cstheme="minorEastAsia"/>
          <w:sz w:val="28"/>
          <w:szCs w:val="28"/>
        </w:rPr>
      </w:pPr>
      <w:r>
        <w:rPr>
          <w:rFonts w:ascii="楷体_GB2312" w:eastAsia="楷体_GB2312" w:hAnsi="华文楷体" w:cstheme="minorEastAsia" w:hint="eastAsia"/>
          <w:sz w:val="28"/>
          <w:szCs w:val="28"/>
        </w:rPr>
        <w:lastRenderedPageBreak/>
        <w:t>（本页无正文，为签字盖章页）</w:t>
      </w:r>
    </w:p>
    <w:p w:rsidR="00146691" w:rsidRDefault="00146691">
      <w:pPr>
        <w:tabs>
          <w:tab w:val="left" w:pos="4951"/>
        </w:tabs>
        <w:spacing w:line="360" w:lineRule="auto"/>
        <w:ind w:left="280" w:hangingChars="100" w:hanging="280"/>
        <w:rPr>
          <w:rFonts w:ascii="仿宋_GB2312" w:eastAsia="仿宋_GB2312" w:hAnsi="仿宋"/>
          <w:sz w:val="28"/>
          <w:szCs w:val="28"/>
        </w:rPr>
      </w:pPr>
    </w:p>
    <w:p w:rsidR="00146691" w:rsidRDefault="007D4F46">
      <w:pPr>
        <w:tabs>
          <w:tab w:val="left" w:pos="4951"/>
        </w:tabs>
        <w:spacing w:line="360" w:lineRule="auto"/>
        <w:ind w:left="280" w:hangingChars="100" w:hanging="280"/>
        <w:rPr>
          <w:rFonts w:ascii="黑体" w:eastAsia="黑体" w:hAnsi="黑体" w:cs="黑体"/>
          <w:sz w:val="28"/>
          <w:szCs w:val="28"/>
        </w:rPr>
      </w:pPr>
      <w:r>
        <w:rPr>
          <w:rFonts w:ascii="黑体" w:eastAsia="黑体" w:hAnsi="黑体" w:cs="黑体" w:hint="eastAsia"/>
          <w:sz w:val="28"/>
          <w:szCs w:val="28"/>
        </w:rPr>
        <w:t>甲方：</w:t>
      </w:r>
      <w:r>
        <w:rPr>
          <w:rFonts w:ascii="楷体_GB2312" w:eastAsia="楷体_GB2312" w:hAnsi="华文楷体" w:cstheme="minorEastAsia" w:hint="eastAsia"/>
          <w:sz w:val="28"/>
          <w:szCs w:val="28"/>
        </w:rPr>
        <w:t xml:space="preserve">山东高创建设投资集团有限公司     </w:t>
      </w:r>
    </w:p>
    <w:p w:rsidR="00146691" w:rsidRDefault="007D4F46">
      <w:pPr>
        <w:spacing w:line="360" w:lineRule="auto"/>
        <w:ind w:left="280" w:hangingChars="100" w:hanging="280"/>
        <w:rPr>
          <w:rFonts w:ascii="黑体" w:eastAsia="黑体" w:hAnsi="黑体" w:cs="黑体"/>
          <w:sz w:val="28"/>
          <w:szCs w:val="28"/>
        </w:rPr>
      </w:pPr>
      <w:r>
        <w:rPr>
          <w:rFonts w:ascii="黑体" w:eastAsia="黑体" w:hAnsi="黑体" w:cs="黑体" w:hint="eastAsia"/>
          <w:sz w:val="28"/>
          <w:szCs w:val="28"/>
        </w:rPr>
        <w:t xml:space="preserve">代表人：                              </w:t>
      </w: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签约日期：   年  月  日</w:t>
      </w:r>
    </w:p>
    <w:p w:rsidR="00146691" w:rsidRDefault="00146691">
      <w:pPr>
        <w:spacing w:line="360" w:lineRule="auto"/>
        <w:rPr>
          <w:rFonts w:ascii="黑体" w:eastAsia="黑体" w:hAnsi="黑体" w:cs="黑体"/>
          <w:sz w:val="28"/>
          <w:szCs w:val="28"/>
        </w:rPr>
      </w:pPr>
    </w:p>
    <w:p w:rsidR="00146691" w:rsidRDefault="007D4F46">
      <w:pPr>
        <w:tabs>
          <w:tab w:val="left" w:pos="4951"/>
        </w:tabs>
        <w:spacing w:line="360" w:lineRule="auto"/>
        <w:ind w:left="280" w:hangingChars="100" w:hanging="280"/>
        <w:rPr>
          <w:rFonts w:ascii="楷体_GB2312" w:eastAsia="楷体_GB2312" w:hAnsi="华文楷体" w:cstheme="minorEastAsia"/>
          <w:sz w:val="28"/>
          <w:szCs w:val="28"/>
        </w:rPr>
      </w:pPr>
      <w:r>
        <w:rPr>
          <w:rFonts w:ascii="黑体" w:eastAsia="黑体" w:hAnsi="黑体" w:cs="黑体" w:hint="eastAsia"/>
          <w:sz w:val="28"/>
          <w:szCs w:val="28"/>
        </w:rPr>
        <w:t>乙方：</w:t>
      </w:r>
      <w:r>
        <w:rPr>
          <w:rFonts w:ascii="楷体_GB2312" w:eastAsia="楷体_GB2312" w:hAnsi="华文楷体" w:cstheme="minorEastAsia" w:hint="eastAsia"/>
          <w:sz w:val="28"/>
          <w:szCs w:val="28"/>
        </w:rPr>
        <w:t xml:space="preserve"> 潍坊光华荣昌汽车技术有限公司 </w:t>
      </w:r>
    </w:p>
    <w:p w:rsidR="00146691" w:rsidRDefault="007D4F46">
      <w:pPr>
        <w:tabs>
          <w:tab w:val="left" w:pos="4951"/>
        </w:tabs>
        <w:spacing w:line="360" w:lineRule="auto"/>
        <w:ind w:left="280" w:hangingChars="100" w:hanging="280"/>
        <w:rPr>
          <w:rFonts w:ascii="黑体" w:eastAsia="黑体" w:hAnsi="黑体" w:cs="黑体"/>
          <w:sz w:val="28"/>
          <w:szCs w:val="28"/>
        </w:rPr>
      </w:pPr>
      <w:r>
        <w:rPr>
          <w:rFonts w:ascii="黑体" w:eastAsia="黑体" w:hAnsi="黑体" w:cs="黑体" w:hint="eastAsia"/>
          <w:sz w:val="28"/>
          <w:szCs w:val="28"/>
        </w:rPr>
        <w:t>组织机构代码(身份证号码)：91370700MA3CBQ0F75</w:t>
      </w:r>
    </w:p>
    <w:p w:rsidR="00146691" w:rsidRDefault="007D4F46">
      <w:pPr>
        <w:tabs>
          <w:tab w:val="left" w:pos="4951"/>
        </w:tabs>
        <w:spacing w:line="360" w:lineRule="auto"/>
        <w:ind w:left="280" w:hangingChars="100" w:hanging="280"/>
        <w:rPr>
          <w:rFonts w:ascii="黑体" w:eastAsia="黑体" w:hAnsi="黑体" w:cs="黑体"/>
          <w:sz w:val="28"/>
          <w:szCs w:val="28"/>
        </w:rPr>
      </w:pPr>
      <w:r>
        <w:rPr>
          <w:rFonts w:ascii="黑体" w:eastAsia="黑体" w:hAnsi="黑体" w:cs="黑体" w:hint="eastAsia"/>
          <w:sz w:val="28"/>
          <w:szCs w:val="28"/>
        </w:rPr>
        <w:t xml:space="preserve">代表人：                            </w:t>
      </w:r>
    </w:p>
    <w:p w:rsidR="00146691" w:rsidRDefault="007D4F46">
      <w:pPr>
        <w:tabs>
          <w:tab w:val="left" w:pos="4951"/>
        </w:tabs>
        <w:spacing w:line="360" w:lineRule="auto"/>
        <w:ind w:left="280" w:hangingChars="100" w:hanging="280"/>
        <w:rPr>
          <w:rFonts w:ascii="黑体" w:eastAsia="黑体" w:hAnsi="黑体" w:cs="黑体"/>
          <w:sz w:val="28"/>
          <w:szCs w:val="28"/>
        </w:rPr>
      </w:pPr>
      <w:r>
        <w:rPr>
          <w:rFonts w:ascii="黑体" w:eastAsia="黑体" w:hAnsi="黑体" w:cs="黑体" w:hint="eastAsia"/>
          <w:sz w:val="28"/>
          <w:szCs w:val="28"/>
        </w:rPr>
        <w:t>签约日期：   年  月  日</w:t>
      </w:r>
    </w:p>
    <w:p w:rsidR="00146691" w:rsidRDefault="00146691">
      <w:pPr>
        <w:tabs>
          <w:tab w:val="left" w:pos="4951"/>
        </w:tabs>
        <w:spacing w:line="360" w:lineRule="auto"/>
        <w:ind w:left="280" w:hangingChars="100" w:hanging="280"/>
        <w:rPr>
          <w:rFonts w:ascii="黑体" w:eastAsia="黑体" w:hAnsi="黑体" w:cs="黑体"/>
          <w:sz w:val="28"/>
          <w:szCs w:val="28"/>
        </w:rPr>
      </w:pP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乙方通讯地址：</w:t>
      </w: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住所地：</w:t>
      </w: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联系人：</w:t>
      </w: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身份证号：</w:t>
      </w: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联系电话：</w:t>
      </w: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Email：</w:t>
      </w:r>
    </w:p>
    <w:p w:rsidR="00146691" w:rsidRDefault="007D4F46">
      <w:pPr>
        <w:spacing w:line="360" w:lineRule="auto"/>
        <w:rPr>
          <w:rFonts w:ascii="黑体" w:eastAsia="黑体" w:hAnsi="黑体" w:cs="黑体"/>
          <w:sz w:val="28"/>
          <w:szCs w:val="28"/>
        </w:rPr>
      </w:pPr>
      <w:r>
        <w:rPr>
          <w:rFonts w:ascii="黑体" w:eastAsia="黑体" w:hAnsi="黑体" w:cs="黑体" w:hint="eastAsia"/>
          <w:sz w:val="28"/>
          <w:szCs w:val="28"/>
        </w:rPr>
        <w:t>微信号：</w:t>
      </w:r>
    </w:p>
    <w:p w:rsidR="00146691" w:rsidRDefault="00146691">
      <w:pPr>
        <w:spacing w:line="360" w:lineRule="auto"/>
        <w:rPr>
          <w:rFonts w:ascii="黑体" w:eastAsia="黑体" w:hAnsi="黑体" w:cs="黑体"/>
          <w:sz w:val="28"/>
          <w:szCs w:val="28"/>
        </w:rPr>
      </w:pPr>
    </w:p>
    <w:p w:rsidR="00146691" w:rsidRDefault="00146691">
      <w:pPr>
        <w:spacing w:line="560" w:lineRule="exact"/>
        <w:rPr>
          <w:rFonts w:eastAsia="仿宋_GB2312"/>
          <w:sz w:val="30"/>
          <w:szCs w:val="30"/>
        </w:rPr>
      </w:pPr>
    </w:p>
    <w:p w:rsidR="00146691" w:rsidRDefault="00146691">
      <w:pPr>
        <w:spacing w:line="560" w:lineRule="exact"/>
        <w:rPr>
          <w:rFonts w:eastAsia="仿宋_GB2312"/>
          <w:sz w:val="26"/>
          <w:szCs w:val="30"/>
        </w:rPr>
      </w:pPr>
    </w:p>
    <w:p w:rsidR="00146691" w:rsidRDefault="00146691">
      <w:pPr>
        <w:spacing w:line="560" w:lineRule="exact"/>
        <w:jc w:val="center"/>
        <w:rPr>
          <w:rFonts w:ascii="仿宋_GB2312" w:eastAsia="仿宋_GB2312"/>
          <w:sz w:val="26"/>
          <w:szCs w:val="30"/>
        </w:rPr>
      </w:pPr>
    </w:p>
    <w:p w:rsidR="00146691" w:rsidRDefault="007D4F46">
      <w:pPr>
        <w:spacing w:line="560" w:lineRule="exact"/>
        <w:jc w:val="center"/>
        <w:rPr>
          <w:rFonts w:ascii="仿宋_GB2312" w:eastAsia="仿宋_GB2312"/>
          <w:sz w:val="26"/>
          <w:szCs w:val="30"/>
        </w:rPr>
      </w:pPr>
      <w:r>
        <w:rPr>
          <w:rFonts w:ascii="仿宋_GB2312" w:eastAsia="仿宋_GB2312" w:hint="eastAsia"/>
          <w:b/>
          <w:bCs/>
          <w:sz w:val="36"/>
          <w:szCs w:val="36"/>
        </w:rPr>
        <w:lastRenderedPageBreak/>
        <w:t>房屋交接清单</w:t>
      </w:r>
    </w:p>
    <w:tbl>
      <w:tblPr>
        <w:tblStyle w:val="aa"/>
        <w:tblW w:w="8836" w:type="dxa"/>
        <w:tblInd w:w="-314" w:type="dxa"/>
        <w:tblLayout w:type="fixed"/>
        <w:tblLook w:val="04A0"/>
      </w:tblPr>
      <w:tblGrid>
        <w:gridCol w:w="900"/>
        <w:gridCol w:w="1527"/>
        <w:gridCol w:w="1078"/>
        <w:gridCol w:w="1336"/>
        <w:gridCol w:w="1309"/>
        <w:gridCol w:w="1268"/>
        <w:gridCol w:w="1418"/>
      </w:tblGrid>
      <w:tr w:rsidR="00146691">
        <w:tc>
          <w:tcPr>
            <w:tcW w:w="900" w:type="dxa"/>
            <w:vMerge w:val="restart"/>
            <w:vAlign w:val="center"/>
          </w:tcPr>
          <w:p w:rsidR="00146691" w:rsidRDefault="007D4F46">
            <w:pPr>
              <w:spacing w:line="560" w:lineRule="exact"/>
              <w:jc w:val="center"/>
              <w:rPr>
                <w:rFonts w:ascii="仿宋_GB2312" w:eastAsia="仿宋_GB2312"/>
                <w:kern w:val="0"/>
                <w:sz w:val="26"/>
                <w:szCs w:val="30"/>
              </w:rPr>
            </w:pPr>
            <w:r>
              <w:rPr>
                <w:rFonts w:ascii="仿宋_GB2312" w:eastAsia="仿宋_GB2312" w:hint="eastAsia"/>
                <w:kern w:val="0"/>
                <w:sz w:val="26"/>
                <w:szCs w:val="30"/>
              </w:rPr>
              <w:t>序号</w:t>
            </w:r>
          </w:p>
        </w:tc>
        <w:tc>
          <w:tcPr>
            <w:tcW w:w="1527" w:type="dxa"/>
            <w:vMerge w:val="restart"/>
            <w:vAlign w:val="center"/>
          </w:tcPr>
          <w:p w:rsidR="00146691" w:rsidRDefault="007D4F46">
            <w:pPr>
              <w:spacing w:line="560" w:lineRule="exact"/>
              <w:jc w:val="center"/>
              <w:rPr>
                <w:rFonts w:ascii="仿宋_GB2312" w:eastAsia="仿宋_GB2312"/>
                <w:kern w:val="0"/>
                <w:sz w:val="26"/>
                <w:szCs w:val="30"/>
              </w:rPr>
            </w:pPr>
            <w:r>
              <w:rPr>
                <w:rFonts w:ascii="仿宋_GB2312" w:eastAsia="仿宋_GB2312" w:hint="eastAsia"/>
                <w:kern w:val="0"/>
                <w:sz w:val="26"/>
                <w:szCs w:val="30"/>
              </w:rPr>
              <w:t>物品名称</w:t>
            </w:r>
          </w:p>
        </w:tc>
        <w:tc>
          <w:tcPr>
            <w:tcW w:w="2414" w:type="dxa"/>
            <w:gridSpan w:val="2"/>
          </w:tcPr>
          <w:p w:rsidR="00146691" w:rsidRDefault="007D4F46">
            <w:pPr>
              <w:spacing w:line="560" w:lineRule="exact"/>
              <w:ind w:firstLineChars="100" w:firstLine="260"/>
              <w:jc w:val="center"/>
              <w:rPr>
                <w:rFonts w:ascii="仿宋_GB2312" w:eastAsia="仿宋_GB2312"/>
                <w:kern w:val="0"/>
                <w:sz w:val="26"/>
                <w:szCs w:val="30"/>
              </w:rPr>
            </w:pPr>
            <w:r>
              <w:rPr>
                <w:rFonts w:ascii="仿宋_GB2312" w:eastAsia="仿宋_GB2312" w:hint="eastAsia"/>
                <w:kern w:val="0"/>
                <w:sz w:val="26"/>
                <w:szCs w:val="30"/>
              </w:rPr>
              <w:t>接收时状态</w:t>
            </w:r>
          </w:p>
        </w:tc>
        <w:tc>
          <w:tcPr>
            <w:tcW w:w="2577" w:type="dxa"/>
            <w:gridSpan w:val="2"/>
          </w:tcPr>
          <w:p w:rsidR="00146691" w:rsidRDefault="007D4F46">
            <w:pPr>
              <w:spacing w:line="560" w:lineRule="exact"/>
              <w:jc w:val="center"/>
              <w:rPr>
                <w:rFonts w:ascii="仿宋_GB2312" w:eastAsia="仿宋_GB2312"/>
                <w:kern w:val="0"/>
                <w:sz w:val="26"/>
                <w:szCs w:val="30"/>
              </w:rPr>
            </w:pPr>
            <w:r>
              <w:rPr>
                <w:rFonts w:ascii="仿宋_GB2312" w:eastAsia="仿宋_GB2312" w:hint="eastAsia"/>
                <w:kern w:val="0"/>
                <w:sz w:val="26"/>
                <w:szCs w:val="30"/>
              </w:rPr>
              <w:t>返还时状态</w:t>
            </w:r>
          </w:p>
        </w:tc>
        <w:tc>
          <w:tcPr>
            <w:tcW w:w="1416" w:type="dxa"/>
            <w:vMerge w:val="restart"/>
            <w:vAlign w:val="center"/>
          </w:tcPr>
          <w:p w:rsidR="00146691" w:rsidRDefault="007D4F46">
            <w:pPr>
              <w:spacing w:line="560" w:lineRule="exact"/>
              <w:jc w:val="center"/>
              <w:rPr>
                <w:rFonts w:ascii="仿宋_GB2312" w:eastAsia="仿宋_GB2312"/>
                <w:kern w:val="0"/>
                <w:sz w:val="26"/>
                <w:szCs w:val="30"/>
              </w:rPr>
            </w:pPr>
            <w:r>
              <w:rPr>
                <w:rFonts w:ascii="仿宋_GB2312" w:eastAsia="仿宋_GB2312" w:hint="eastAsia"/>
                <w:kern w:val="0"/>
                <w:sz w:val="26"/>
                <w:szCs w:val="30"/>
              </w:rPr>
              <w:t>备注</w:t>
            </w:r>
          </w:p>
        </w:tc>
      </w:tr>
      <w:tr w:rsidR="00146691">
        <w:tc>
          <w:tcPr>
            <w:tcW w:w="900" w:type="dxa"/>
            <w:vMerge/>
          </w:tcPr>
          <w:p w:rsidR="00146691" w:rsidRDefault="00146691">
            <w:pPr>
              <w:spacing w:line="560" w:lineRule="exact"/>
              <w:rPr>
                <w:rFonts w:ascii="仿宋_GB2312" w:eastAsia="仿宋_GB2312"/>
                <w:kern w:val="0"/>
                <w:sz w:val="26"/>
                <w:szCs w:val="30"/>
              </w:rPr>
            </w:pPr>
          </w:p>
        </w:tc>
        <w:tc>
          <w:tcPr>
            <w:tcW w:w="1527" w:type="dxa"/>
            <w:vMerge/>
          </w:tcPr>
          <w:p w:rsidR="00146691" w:rsidRDefault="00146691">
            <w:pPr>
              <w:spacing w:line="560" w:lineRule="exact"/>
              <w:rPr>
                <w:rFonts w:ascii="仿宋_GB2312" w:eastAsia="仿宋_GB2312"/>
                <w:kern w:val="0"/>
                <w:sz w:val="26"/>
                <w:szCs w:val="30"/>
              </w:rPr>
            </w:pPr>
          </w:p>
        </w:tc>
        <w:tc>
          <w:tcPr>
            <w:tcW w:w="1078" w:type="dxa"/>
          </w:tcPr>
          <w:p w:rsidR="00146691" w:rsidRDefault="007D4F46">
            <w:pPr>
              <w:spacing w:line="560" w:lineRule="exact"/>
              <w:rPr>
                <w:rFonts w:ascii="仿宋_GB2312" w:eastAsia="仿宋_GB2312"/>
                <w:kern w:val="0"/>
                <w:sz w:val="26"/>
                <w:szCs w:val="30"/>
              </w:rPr>
            </w:pPr>
            <w:r>
              <w:rPr>
                <w:rFonts w:ascii="仿宋_GB2312" w:eastAsia="仿宋_GB2312" w:hint="eastAsia"/>
                <w:kern w:val="0"/>
                <w:sz w:val="26"/>
                <w:szCs w:val="30"/>
              </w:rPr>
              <w:t>正常</w:t>
            </w:r>
          </w:p>
        </w:tc>
        <w:tc>
          <w:tcPr>
            <w:tcW w:w="1336" w:type="dxa"/>
          </w:tcPr>
          <w:p w:rsidR="00146691" w:rsidRDefault="007D4F46">
            <w:pPr>
              <w:spacing w:line="560" w:lineRule="exact"/>
              <w:rPr>
                <w:rFonts w:ascii="仿宋_GB2312" w:eastAsia="仿宋_GB2312"/>
                <w:kern w:val="0"/>
                <w:sz w:val="26"/>
                <w:szCs w:val="30"/>
              </w:rPr>
            </w:pPr>
            <w:r>
              <w:rPr>
                <w:rFonts w:ascii="仿宋_GB2312" w:eastAsia="仿宋_GB2312" w:hint="eastAsia"/>
                <w:kern w:val="0"/>
                <w:sz w:val="26"/>
                <w:szCs w:val="30"/>
              </w:rPr>
              <w:t>非正常</w:t>
            </w:r>
          </w:p>
        </w:tc>
        <w:tc>
          <w:tcPr>
            <w:tcW w:w="1309" w:type="dxa"/>
          </w:tcPr>
          <w:p w:rsidR="00146691" w:rsidRDefault="007D4F46">
            <w:pPr>
              <w:spacing w:line="560" w:lineRule="exact"/>
              <w:rPr>
                <w:rFonts w:ascii="仿宋_GB2312" w:eastAsia="仿宋_GB2312"/>
                <w:kern w:val="0"/>
                <w:sz w:val="26"/>
                <w:szCs w:val="30"/>
              </w:rPr>
            </w:pPr>
            <w:r>
              <w:rPr>
                <w:rFonts w:ascii="仿宋_GB2312" w:eastAsia="仿宋_GB2312" w:hint="eastAsia"/>
                <w:kern w:val="0"/>
                <w:sz w:val="26"/>
                <w:szCs w:val="30"/>
              </w:rPr>
              <w:t>正常</w:t>
            </w:r>
          </w:p>
        </w:tc>
        <w:tc>
          <w:tcPr>
            <w:tcW w:w="1268" w:type="dxa"/>
          </w:tcPr>
          <w:p w:rsidR="00146691" w:rsidRDefault="007D4F46">
            <w:pPr>
              <w:spacing w:line="560" w:lineRule="exact"/>
              <w:rPr>
                <w:rFonts w:ascii="仿宋_GB2312" w:eastAsia="仿宋_GB2312"/>
                <w:kern w:val="0"/>
                <w:sz w:val="26"/>
                <w:szCs w:val="30"/>
              </w:rPr>
            </w:pPr>
            <w:r>
              <w:rPr>
                <w:rFonts w:ascii="仿宋_GB2312" w:eastAsia="仿宋_GB2312" w:hint="eastAsia"/>
                <w:kern w:val="0"/>
                <w:sz w:val="26"/>
                <w:szCs w:val="30"/>
              </w:rPr>
              <w:t>非正常</w:t>
            </w:r>
          </w:p>
        </w:tc>
        <w:tc>
          <w:tcPr>
            <w:tcW w:w="1418" w:type="dxa"/>
            <w:vMerge/>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r w:rsidR="00146691">
        <w:tc>
          <w:tcPr>
            <w:tcW w:w="900" w:type="dxa"/>
          </w:tcPr>
          <w:p w:rsidR="00146691" w:rsidRDefault="00146691">
            <w:pPr>
              <w:spacing w:line="560" w:lineRule="exact"/>
              <w:rPr>
                <w:rFonts w:ascii="仿宋_GB2312" w:eastAsia="仿宋_GB2312"/>
                <w:kern w:val="0"/>
                <w:sz w:val="26"/>
                <w:szCs w:val="30"/>
              </w:rPr>
            </w:pPr>
          </w:p>
        </w:tc>
        <w:tc>
          <w:tcPr>
            <w:tcW w:w="1527" w:type="dxa"/>
          </w:tcPr>
          <w:p w:rsidR="00146691" w:rsidRDefault="00146691">
            <w:pPr>
              <w:spacing w:line="560" w:lineRule="exact"/>
              <w:rPr>
                <w:rFonts w:ascii="仿宋_GB2312" w:eastAsia="仿宋_GB2312"/>
                <w:kern w:val="0"/>
                <w:sz w:val="26"/>
                <w:szCs w:val="30"/>
              </w:rPr>
            </w:pPr>
          </w:p>
        </w:tc>
        <w:tc>
          <w:tcPr>
            <w:tcW w:w="1078" w:type="dxa"/>
          </w:tcPr>
          <w:p w:rsidR="00146691" w:rsidRDefault="00146691">
            <w:pPr>
              <w:spacing w:line="560" w:lineRule="exact"/>
              <w:rPr>
                <w:rFonts w:ascii="仿宋_GB2312" w:eastAsia="仿宋_GB2312"/>
                <w:kern w:val="0"/>
                <w:sz w:val="26"/>
                <w:szCs w:val="30"/>
              </w:rPr>
            </w:pPr>
          </w:p>
        </w:tc>
        <w:tc>
          <w:tcPr>
            <w:tcW w:w="1336" w:type="dxa"/>
          </w:tcPr>
          <w:p w:rsidR="00146691" w:rsidRDefault="00146691">
            <w:pPr>
              <w:spacing w:line="560" w:lineRule="exact"/>
              <w:rPr>
                <w:rFonts w:ascii="仿宋_GB2312" w:eastAsia="仿宋_GB2312"/>
                <w:kern w:val="0"/>
                <w:sz w:val="26"/>
                <w:szCs w:val="30"/>
              </w:rPr>
            </w:pPr>
          </w:p>
        </w:tc>
        <w:tc>
          <w:tcPr>
            <w:tcW w:w="1309" w:type="dxa"/>
          </w:tcPr>
          <w:p w:rsidR="00146691" w:rsidRDefault="00146691">
            <w:pPr>
              <w:spacing w:line="560" w:lineRule="exact"/>
              <w:rPr>
                <w:rFonts w:ascii="仿宋_GB2312" w:eastAsia="仿宋_GB2312"/>
                <w:kern w:val="0"/>
                <w:sz w:val="26"/>
                <w:szCs w:val="30"/>
              </w:rPr>
            </w:pPr>
          </w:p>
        </w:tc>
        <w:tc>
          <w:tcPr>
            <w:tcW w:w="1268" w:type="dxa"/>
          </w:tcPr>
          <w:p w:rsidR="00146691" w:rsidRDefault="00146691">
            <w:pPr>
              <w:spacing w:line="560" w:lineRule="exact"/>
              <w:rPr>
                <w:rFonts w:ascii="仿宋_GB2312" w:eastAsia="仿宋_GB2312"/>
                <w:kern w:val="0"/>
                <w:sz w:val="26"/>
                <w:szCs w:val="30"/>
              </w:rPr>
            </w:pPr>
          </w:p>
        </w:tc>
        <w:tc>
          <w:tcPr>
            <w:tcW w:w="1418" w:type="dxa"/>
          </w:tcPr>
          <w:p w:rsidR="00146691" w:rsidRDefault="00146691">
            <w:pPr>
              <w:spacing w:line="560" w:lineRule="exact"/>
              <w:rPr>
                <w:rFonts w:ascii="仿宋_GB2312" w:eastAsia="仿宋_GB2312"/>
                <w:kern w:val="0"/>
                <w:sz w:val="26"/>
                <w:szCs w:val="30"/>
              </w:rPr>
            </w:pPr>
          </w:p>
        </w:tc>
      </w:tr>
    </w:tbl>
    <w:p w:rsidR="00146691" w:rsidRDefault="007D4F46">
      <w:pPr>
        <w:spacing w:line="560" w:lineRule="exact"/>
        <w:rPr>
          <w:rFonts w:ascii="仿宋_GB2312" w:eastAsia="仿宋_GB2312"/>
          <w:sz w:val="26"/>
          <w:szCs w:val="30"/>
        </w:rPr>
      </w:pPr>
      <w:r>
        <w:rPr>
          <w:rFonts w:ascii="仿宋_GB2312" w:eastAsia="仿宋_GB2312" w:hint="eastAsia"/>
          <w:sz w:val="26"/>
          <w:szCs w:val="30"/>
        </w:rPr>
        <w:t>注：乙方返还房屋时，如上述清单内物品损坏，须恢复原状或照价赔偿。</w:t>
      </w:r>
    </w:p>
    <w:p w:rsidR="00146691" w:rsidRDefault="00146691">
      <w:pPr>
        <w:spacing w:line="560" w:lineRule="exact"/>
        <w:rPr>
          <w:rFonts w:ascii="仿宋_GB2312" w:eastAsia="仿宋_GB2312"/>
          <w:sz w:val="26"/>
          <w:szCs w:val="30"/>
        </w:rPr>
      </w:pPr>
    </w:p>
    <w:p w:rsidR="00146691" w:rsidRDefault="00146691">
      <w:pPr>
        <w:spacing w:line="560" w:lineRule="exact"/>
        <w:rPr>
          <w:rFonts w:ascii="仿宋_GB2312" w:eastAsia="仿宋_GB2312"/>
          <w:sz w:val="26"/>
          <w:szCs w:val="30"/>
        </w:rPr>
      </w:pPr>
    </w:p>
    <w:sectPr w:rsidR="00146691" w:rsidSect="00146691">
      <w:headerReference w:type="default" r:id="rId9"/>
      <w:footerReference w:type="default" r:id="rId10"/>
      <w:pgSz w:w="11906" w:h="16838"/>
      <w:pgMar w:top="1440" w:right="1800" w:bottom="1440" w:left="1800" w:header="0" w:footer="0"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00" w:rsidRDefault="00A61A00" w:rsidP="00146691">
      <w:r>
        <w:separator/>
      </w:r>
    </w:p>
  </w:endnote>
  <w:endnote w:type="continuationSeparator" w:id="1">
    <w:p w:rsidR="00A61A00" w:rsidRDefault="00A61A00" w:rsidP="00146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A9" w:rsidRDefault="00BF3EA9">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A9" w:rsidRDefault="00BF3EA9">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00" w:rsidRDefault="00A61A00" w:rsidP="00146691">
      <w:r>
        <w:separator/>
      </w:r>
    </w:p>
  </w:footnote>
  <w:footnote w:type="continuationSeparator" w:id="1">
    <w:p w:rsidR="00A61A00" w:rsidRDefault="00A61A00" w:rsidP="00146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A9" w:rsidRDefault="00BF3EA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910"/>
    <w:multiLevelType w:val="multilevel"/>
    <w:tmpl w:val="022B5910"/>
    <w:lvl w:ilvl="0">
      <w:start w:val="1"/>
      <w:numFmt w:val="decimal"/>
      <w:lvlText w:val="1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C975D9"/>
    <w:multiLevelType w:val="multilevel"/>
    <w:tmpl w:val="06C975D9"/>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224ADA"/>
    <w:multiLevelType w:val="multilevel"/>
    <w:tmpl w:val="07224ADA"/>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EE776D"/>
    <w:multiLevelType w:val="multilevel"/>
    <w:tmpl w:val="19EE776D"/>
    <w:lvl w:ilvl="0">
      <w:start w:val="1"/>
      <w:numFmt w:val="decimal"/>
      <w:lvlText w:val="1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BFA76AE"/>
    <w:multiLevelType w:val="multilevel"/>
    <w:tmpl w:val="1BFA76AE"/>
    <w:lvl w:ilvl="0">
      <w:start w:val="1"/>
      <w:numFmt w:val="decimal"/>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9C35678"/>
    <w:multiLevelType w:val="multilevel"/>
    <w:tmpl w:val="29C35678"/>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BDD001C"/>
    <w:multiLevelType w:val="multilevel"/>
    <w:tmpl w:val="2BDD001C"/>
    <w:lvl w:ilvl="0">
      <w:start w:val="1"/>
      <w:numFmt w:val="decimal"/>
      <w:lvlText w:val="1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3810F1C"/>
    <w:multiLevelType w:val="multilevel"/>
    <w:tmpl w:val="33810F1C"/>
    <w:lvl w:ilvl="0">
      <w:start w:val="1"/>
      <w:numFmt w:val="decimal"/>
      <w:lvlText w:val="9.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77B1EAA"/>
    <w:multiLevelType w:val="multilevel"/>
    <w:tmpl w:val="377B1EAA"/>
    <w:lvl w:ilvl="0">
      <w:start w:val="1"/>
      <w:numFmt w:val="decimal"/>
      <w:lvlText w:val="1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3B8303B"/>
    <w:multiLevelType w:val="multilevel"/>
    <w:tmpl w:val="43B8303B"/>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82B5FB8"/>
    <w:multiLevelType w:val="multilevel"/>
    <w:tmpl w:val="482B5FB8"/>
    <w:lvl w:ilvl="0">
      <w:start w:val="1"/>
      <w:numFmt w:val="decimal"/>
      <w:lvlText w:val="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F5B092C"/>
    <w:multiLevelType w:val="multilevel"/>
    <w:tmpl w:val="4F5B092C"/>
    <w:lvl w:ilvl="0">
      <w:start w:val="1"/>
      <w:numFmt w:val="decimal"/>
      <w:lvlText w:val="1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2333FE9"/>
    <w:multiLevelType w:val="multilevel"/>
    <w:tmpl w:val="52333FE9"/>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4F74AAE"/>
    <w:multiLevelType w:val="multilevel"/>
    <w:tmpl w:val="54F74AAE"/>
    <w:lvl w:ilvl="0">
      <w:start w:val="1"/>
      <w:numFmt w:val="decimal"/>
      <w:lvlText w:val="9.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6358B3"/>
    <w:multiLevelType w:val="multilevel"/>
    <w:tmpl w:val="5A6358B3"/>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34A2C52"/>
    <w:multiLevelType w:val="multilevel"/>
    <w:tmpl w:val="734A2C5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43D21B9"/>
    <w:multiLevelType w:val="multilevel"/>
    <w:tmpl w:val="743D21B9"/>
    <w:lvl w:ilvl="0">
      <w:start w:val="1"/>
      <w:numFmt w:val="decimal"/>
      <w:lvlText w:val="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598133C"/>
    <w:multiLevelType w:val="multilevel"/>
    <w:tmpl w:val="7598133C"/>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9BF68B6"/>
    <w:multiLevelType w:val="multilevel"/>
    <w:tmpl w:val="79BF68B6"/>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5"/>
  </w:num>
  <w:num w:numId="3">
    <w:abstractNumId w:val="18"/>
  </w:num>
  <w:num w:numId="4">
    <w:abstractNumId w:val="5"/>
  </w:num>
  <w:num w:numId="5">
    <w:abstractNumId w:val="9"/>
  </w:num>
  <w:num w:numId="6">
    <w:abstractNumId w:val="14"/>
  </w:num>
  <w:num w:numId="7">
    <w:abstractNumId w:val="2"/>
  </w:num>
  <w:num w:numId="8">
    <w:abstractNumId w:val="17"/>
  </w:num>
  <w:num w:numId="9">
    <w:abstractNumId w:val="12"/>
  </w:num>
  <w:num w:numId="10">
    <w:abstractNumId w:val="13"/>
  </w:num>
  <w:num w:numId="11">
    <w:abstractNumId w:val="7"/>
  </w:num>
  <w:num w:numId="12">
    <w:abstractNumId w:val="16"/>
  </w:num>
  <w:num w:numId="13">
    <w:abstractNumId w:val="4"/>
  </w:num>
  <w:num w:numId="14">
    <w:abstractNumId w:val="6"/>
  </w:num>
  <w:num w:numId="15">
    <w:abstractNumId w:val="3"/>
  </w:num>
  <w:num w:numId="16">
    <w:abstractNumId w:val="10"/>
  </w:num>
  <w:num w:numId="17">
    <w:abstractNumId w:val="11"/>
  </w:num>
  <w:num w:numId="18">
    <w:abstractNumId w:val="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kwN2M1YThjNGU2MDc2N2UxNDUyMzc3OTUyMGQ4YmEifQ=="/>
  </w:docVars>
  <w:rsids>
    <w:rsidRoot w:val="00290CEF"/>
    <w:rsid w:val="00004B28"/>
    <w:rsid w:val="00010E7D"/>
    <w:rsid w:val="00034589"/>
    <w:rsid w:val="0004105E"/>
    <w:rsid w:val="00053AB3"/>
    <w:rsid w:val="00056B04"/>
    <w:rsid w:val="00070479"/>
    <w:rsid w:val="0009362D"/>
    <w:rsid w:val="000A7D32"/>
    <w:rsid w:val="000C7958"/>
    <w:rsid w:val="000D16E3"/>
    <w:rsid w:val="000D69A8"/>
    <w:rsid w:val="000F45C2"/>
    <w:rsid w:val="001171DD"/>
    <w:rsid w:val="00123064"/>
    <w:rsid w:val="0013058A"/>
    <w:rsid w:val="001418FA"/>
    <w:rsid w:val="00144715"/>
    <w:rsid w:val="00146691"/>
    <w:rsid w:val="001641A5"/>
    <w:rsid w:val="0017457A"/>
    <w:rsid w:val="00191473"/>
    <w:rsid w:val="001A1CCC"/>
    <w:rsid w:val="001A6DF3"/>
    <w:rsid w:val="001D1828"/>
    <w:rsid w:val="001E1FAC"/>
    <w:rsid w:val="001F562A"/>
    <w:rsid w:val="001F612E"/>
    <w:rsid w:val="002024E1"/>
    <w:rsid w:val="00202EA4"/>
    <w:rsid w:val="002142F5"/>
    <w:rsid w:val="00220927"/>
    <w:rsid w:val="00234E08"/>
    <w:rsid w:val="00252C90"/>
    <w:rsid w:val="00253E7D"/>
    <w:rsid w:val="00261EE6"/>
    <w:rsid w:val="00290CEF"/>
    <w:rsid w:val="002C4426"/>
    <w:rsid w:val="002D5355"/>
    <w:rsid w:val="002E23AE"/>
    <w:rsid w:val="003065A4"/>
    <w:rsid w:val="00306671"/>
    <w:rsid w:val="00316B46"/>
    <w:rsid w:val="00317643"/>
    <w:rsid w:val="003428D6"/>
    <w:rsid w:val="003C2924"/>
    <w:rsid w:val="003C77AD"/>
    <w:rsid w:val="003E28C9"/>
    <w:rsid w:val="003E2A4F"/>
    <w:rsid w:val="003E7A8F"/>
    <w:rsid w:val="003F070C"/>
    <w:rsid w:val="00416DC0"/>
    <w:rsid w:val="00417653"/>
    <w:rsid w:val="00421223"/>
    <w:rsid w:val="004253BF"/>
    <w:rsid w:val="004328FE"/>
    <w:rsid w:val="00435C55"/>
    <w:rsid w:val="00440F85"/>
    <w:rsid w:val="004463E3"/>
    <w:rsid w:val="00476C10"/>
    <w:rsid w:val="004A1ED9"/>
    <w:rsid w:val="004C6BCF"/>
    <w:rsid w:val="004D1F21"/>
    <w:rsid w:val="004D5DCF"/>
    <w:rsid w:val="00501C97"/>
    <w:rsid w:val="00520BBE"/>
    <w:rsid w:val="005320B3"/>
    <w:rsid w:val="00537F75"/>
    <w:rsid w:val="00540DD4"/>
    <w:rsid w:val="0054682B"/>
    <w:rsid w:val="00561411"/>
    <w:rsid w:val="0058781C"/>
    <w:rsid w:val="00591EB3"/>
    <w:rsid w:val="005B13C4"/>
    <w:rsid w:val="005F5045"/>
    <w:rsid w:val="0061148A"/>
    <w:rsid w:val="00612C8A"/>
    <w:rsid w:val="006313D0"/>
    <w:rsid w:val="00641CFC"/>
    <w:rsid w:val="0064770C"/>
    <w:rsid w:val="00654401"/>
    <w:rsid w:val="006800B0"/>
    <w:rsid w:val="006A1BC9"/>
    <w:rsid w:val="006A2470"/>
    <w:rsid w:val="006A3D4A"/>
    <w:rsid w:val="006C2446"/>
    <w:rsid w:val="006D4C58"/>
    <w:rsid w:val="006E5BC1"/>
    <w:rsid w:val="006F3A39"/>
    <w:rsid w:val="00700AEC"/>
    <w:rsid w:val="00702000"/>
    <w:rsid w:val="007043CC"/>
    <w:rsid w:val="007076C8"/>
    <w:rsid w:val="00713A3A"/>
    <w:rsid w:val="00715EC2"/>
    <w:rsid w:val="007213B5"/>
    <w:rsid w:val="00757A99"/>
    <w:rsid w:val="007A0C78"/>
    <w:rsid w:val="007B0543"/>
    <w:rsid w:val="007C0FAC"/>
    <w:rsid w:val="007C6DF2"/>
    <w:rsid w:val="007D4F46"/>
    <w:rsid w:val="007D7DF9"/>
    <w:rsid w:val="007E30E9"/>
    <w:rsid w:val="007F2372"/>
    <w:rsid w:val="007F5D90"/>
    <w:rsid w:val="007F7BEE"/>
    <w:rsid w:val="00820687"/>
    <w:rsid w:val="0082605A"/>
    <w:rsid w:val="00843BD2"/>
    <w:rsid w:val="0085590D"/>
    <w:rsid w:val="008A3AAA"/>
    <w:rsid w:val="008B34EF"/>
    <w:rsid w:val="008B7950"/>
    <w:rsid w:val="008D4080"/>
    <w:rsid w:val="008E38A0"/>
    <w:rsid w:val="00960D6A"/>
    <w:rsid w:val="009705D5"/>
    <w:rsid w:val="009836D0"/>
    <w:rsid w:val="00992947"/>
    <w:rsid w:val="0099476D"/>
    <w:rsid w:val="009954E7"/>
    <w:rsid w:val="009C0573"/>
    <w:rsid w:val="009C2789"/>
    <w:rsid w:val="009D2ABE"/>
    <w:rsid w:val="009F0D2C"/>
    <w:rsid w:val="009F4BF2"/>
    <w:rsid w:val="00A26603"/>
    <w:rsid w:val="00A30D02"/>
    <w:rsid w:val="00A5499F"/>
    <w:rsid w:val="00A61A00"/>
    <w:rsid w:val="00A75D58"/>
    <w:rsid w:val="00A92646"/>
    <w:rsid w:val="00AA7CF4"/>
    <w:rsid w:val="00AB50DA"/>
    <w:rsid w:val="00AE7883"/>
    <w:rsid w:val="00B053AF"/>
    <w:rsid w:val="00B141FE"/>
    <w:rsid w:val="00B2155C"/>
    <w:rsid w:val="00B26A77"/>
    <w:rsid w:val="00B625AD"/>
    <w:rsid w:val="00B665A1"/>
    <w:rsid w:val="00B735C1"/>
    <w:rsid w:val="00B87DC2"/>
    <w:rsid w:val="00B91A7B"/>
    <w:rsid w:val="00BB09E4"/>
    <w:rsid w:val="00BC2470"/>
    <w:rsid w:val="00BC5FDF"/>
    <w:rsid w:val="00BD254A"/>
    <w:rsid w:val="00BD7433"/>
    <w:rsid w:val="00BE7D3D"/>
    <w:rsid w:val="00BF224B"/>
    <w:rsid w:val="00BF3EA9"/>
    <w:rsid w:val="00C1601B"/>
    <w:rsid w:val="00C367DF"/>
    <w:rsid w:val="00C53EC6"/>
    <w:rsid w:val="00C60236"/>
    <w:rsid w:val="00C77765"/>
    <w:rsid w:val="00C92C96"/>
    <w:rsid w:val="00CA30F0"/>
    <w:rsid w:val="00CA4DEE"/>
    <w:rsid w:val="00CB507C"/>
    <w:rsid w:val="00CC0811"/>
    <w:rsid w:val="00CC1F94"/>
    <w:rsid w:val="00CC51C2"/>
    <w:rsid w:val="00D1165E"/>
    <w:rsid w:val="00D20773"/>
    <w:rsid w:val="00D252AF"/>
    <w:rsid w:val="00D33C13"/>
    <w:rsid w:val="00D3451D"/>
    <w:rsid w:val="00D3559A"/>
    <w:rsid w:val="00D508CE"/>
    <w:rsid w:val="00D70AF4"/>
    <w:rsid w:val="00D74F09"/>
    <w:rsid w:val="00D80801"/>
    <w:rsid w:val="00D85ACC"/>
    <w:rsid w:val="00DA1884"/>
    <w:rsid w:val="00DC01A4"/>
    <w:rsid w:val="00DE1BB1"/>
    <w:rsid w:val="00E12B5E"/>
    <w:rsid w:val="00E1580C"/>
    <w:rsid w:val="00E535C5"/>
    <w:rsid w:val="00E667D7"/>
    <w:rsid w:val="00E7109C"/>
    <w:rsid w:val="00E81E13"/>
    <w:rsid w:val="00E82675"/>
    <w:rsid w:val="00EA3E51"/>
    <w:rsid w:val="00EA507F"/>
    <w:rsid w:val="00EE6FB2"/>
    <w:rsid w:val="00EF3FC6"/>
    <w:rsid w:val="00F070CC"/>
    <w:rsid w:val="00F24A16"/>
    <w:rsid w:val="00F31969"/>
    <w:rsid w:val="00F36CFF"/>
    <w:rsid w:val="00F4619A"/>
    <w:rsid w:val="00F50A08"/>
    <w:rsid w:val="00FA6055"/>
    <w:rsid w:val="00FC1225"/>
    <w:rsid w:val="00FF4DA4"/>
    <w:rsid w:val="019C7E4C"/>
    <w:rsid w:val="0229031A"/>
    <w:rsid w:val="04097AA5"/>
    <w:rsid w:val="0597643A"/>
    <w:rsid w:val="05C65D6B"/>
    <w:rsid w:val="08B37C88"/>
    <w:rsid w:val="0A741AE7"/>
    <w:rsid w:val="0A9043AC"/>
    <w:rsid w:val="0BC303CC"/>
    <w:rsid w:val="0DE8684A"/>
    <w:rsid w:val="0F443149"/>
    <w:rsid w:val="118273C5"/>
    <w:rsid w:val="12B84294"/>
    <w:rsid w:val="134E693C"/>
    <w:rsid w:val="142A3912"/>
    <w:rsid w:val="14F04659"/>
    <w:rsid w:val="16276F40"/>
    <w:rsid w:val="17E1613A"/>
    <w:rsid w:val="188F34FE"/>
    <w:rsid w:val="192A5E06"/>
    <w:rsid w:val="19A0496B"/>
    <w:rsid w:val="19F93E3C"/>
    <w:rsid w:val="1A4A2FBA"/>
    <w:rsid w:val="1B5125B8"/>
    <w:rsid w:val="1B900DED"/>
    <w:rsid w:val="20A90B21"/>
    <w:rsid w:val="22D852AB"/>
    <w:rsid w:val="230227A2"/>
    <w:rsid w:val="245459C0"/>
    <w:rsid w:val="24B900D8"/>
    <w:rsid w:val="27B110F0"/>
    <w:rsid w:val="28B104D8"/>
    <w:rsid w:val="29A30A1E"/>
    <w:rsid w:val="2ED85332"/>
    <w:rsid w:val="311B5AF4"/>
    <w:rsid w:val="338428A3"/>
    <w:rsid w:val="3836280C"/>
    <w:rsid w:val="3CBC0DA6"/>
    <w:rsid w:val="3CD7015E"/>
    <w:rsid w:val="426D5C05"/>
    <w:rsid w:val="42811C6C"/>
    <w:rsid w:val="433469BD"/>
    <w:rsid w:val="449551A1"/>
    <w:rsid w:val="45197A51"/>
    <w:rsid w:val="463F17E0"/>
    <w:rsid w:val="4E0300F6"/>
    <w:rsid w:val="4EA83478"/>
    <w:rsid w:val="4FCF5FE8"/>
    <w:rsid w:val="50784535"/>
    <w:rsid w:val="5BCA74A1"/>
    <w:rsid w:val="61231458"/>
    <w:rsid w:val="62961991"/>
    <w:rsid w:val="648E3844"/>
    <w:rsid w:val="65F12CC7"/>
    <w:rsid w:val="687D79B3"/>
    <w:rsid w:val="6E3E5AB6"/>
    <w:rsid w:val="6FD21C43"/>
    <w:rsid w:val="710C680F"/>
    <w:rsid w:val="722037DE"/>
    <w:rsid w:val="74637AC0"/>
    <w:rsid w:val="79F964A8"/>
    <w:rsid w:val="7D1D324C"/>
    <w:rsid w:val="7E2E73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691"/>
    <w:pPr>
      <w:widowControl w:val="0"/>
      <w:jc w:val="both"/>
    </w:pPr>
    <w:rPr>
      <w:kern w:val="2"/>
      <w:sz w:val="21"/>
      <w:szCs w:val="24"/>
    </w:rPr>
  </w:style>
  <w:style w:type="paragraph" w:styleId="1">
    <w:name w:val="heading 1"/>
    <w:basedOn w:val="a"/>
    <w:next w:val="a"/>
    <w:link w:val="1Char"/>
    <w:uiPriority w:val="9"/>
    <w:qFormat/>
    <w:rsid w:val="00146691"/>
    <w:pPr>
      <w:keepNext/>
      <w:keepLines/>
      <w:spacing w:before="340" w:after="330" w:line="578" w:lineRule="auto"/>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146691"/>
    <w:rPr>
      <w:rFonts w:ascii="宋体"/>
      <w:sz w:val="18"/>
      <w:szCs w:val="18"/>
    </w:rPr>
  </w:style>
  <w:style w:type="paragraph" w:styleId="a4">
    <w:name w:val="Body Text Indent"/>
    <w:basedOn w:val="a"/>
    <w:link w:val="Char0"/>
    <w:qFormat/>
    <w:rsid w:val="00146691"/>
    <w:pPr>
      <w:ind w:firstLineChars="200" w:firstLine="600"/>
    </w:pPr>
    <w:rPr>
      <w:rFonts w:ascii="仿宋_GB2312" w:eastAsia="仿宋_GB2312"/>
      <w:sz w:val="30"/>
    </w:rPr>
  </w:style>
  <w:style w:type="paragraph" w:styleId="a5">
    <w:name w:val="Balloon Text"/>
    <w:basedOn w:val="a"/>
    <w:link w:val="Char1"/>
    <w:uiPriority w:val="99"/>
    <w:semiHidden/>
    <w:unhideWhenUsed/>
    <w:qFormat/>
    <w:rsid w:val="00146691"/>
    <w:rPr>
      <w:sz w:val="18"/>
      <w:szCs w:val="18"/>
    </w:rPr>
  </w:style>
  <w:style w:type="paragraph" w:styleId="a6">
    <w:name w:val="footer"/>
    <w:basedOn w:val="a"/>
    <w:link w:val="Char2"/>
    <w:unhideWhenUsed/>
    <w:qFormat/>
    <w:rsid w:val="0014669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46691"/>
    <w:pPr>
      <w:pBdr>
        <w:bottom w:val="single" w:sz="6" w:space="0" w:color="auto"/>
      </w:pBdr>
      <w:tabs>
        <w:tab w:val="center" w:pos="4153"/>
        <w:tab w:val="right" w:pos="8306"/>
      </w:tabs>
      <w:snapToGrid w:val="0"/>
      <w:ind w:left="420"/>
      <w:jc w:val="center"/>
    </w:pPr>
    <w:rPr>
      <w:sz w:val="18"/>
      <w:szCs w:val="18"/>
    </w:rPr>
  </w:style>
  <w:style w:type="paragraph" w:styleId="a8">
    <w:name w:val="Normal (Web)"/>
    <w:basedOn w:val="a"/>
    <w:qFormat/>
    <w:rsid w:val="00146691"/>
    <w:pPr>
      <w:widowControl/>
      <w:spacing w:before="100" w:beforeAutospacing="1" w:after="100" w:afterAutospacing="1"/>
      <w:jc w:val="left"/>
    </w:pPr>
    <w:rPr>
      <w:rFonts w:ascii="宋体" w:hAnsi="宋体" w:cs="宋体"/>
      <w:color w:val="000000"/>
      <w:kern w:val="0"/>
      <w:sz w:val="24"/>
    </w:rPr>
  </w:style>
  <w:style w:type="paragraph" w:styleId="a9">
    <w:name w:val="Title"/>
    <w:basedOn w:val="a"/>
    <w:next w:val="a"/>
    <w:link w:val="Char4"/>
    <w:uiPriority w:val="10"/>
    <w:qFormat/>
    <w:rsid w:val="00146691"/>
    <w:pPr>
      <w:spacing w:before="240" w:after="60"/>
      <w:jc w:val="center"/>
      <w:outlineLvl w:val="0"/>
    </w:pPr>
    <w:rPr>
      <w:rFonts w:asciiTheme="majorHAnsi" w:hAnsiTheme="majorHAnsi" w:cstheme="majorBidi"/>
      <w:b/>
      <w:bCs/>
      <w:sz w:val="32"/>
      <w:szCs w:val="32"/>
    </w:rPr>
  </w:style>
  <w:style w:type="table" w:styleId="aa">
    <w:name w:val="Table Grid"/>
    <w:basedOn w:val="a1"/>
    <w:qFormat/>
    <w:rsid w:val="001466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sid w:val="00146691"/>
    <w:rPr>
      <w:rFonts w:ascii="Times New Roman" w:eastAsia="宋体" w:hAnsi="Times New Roman" w:cs="Times New Roman"/>
      <w:kern w:val="2"/>
      <w:sz w:val="18"/>
      <w:szCs w:val="18"/>
    </w:rPr>
  </w:style>
  <w:style w:type="character" w:customStyle="1" w:styleId="Char2">
    <w:name w:val="页脚 Char"/>
    <w:basedOn w:val="a0"/>
    <w:link w:val="a6"/>
    <w:uiPriority w:val="99"/>
    <w:semiHidden/>
    <w:qFormat/>
    <w:rsid w:val="00146691"/>
    <w:rPr>
      <w:sz w:val="18"/>
      <w:szCs w:val="18"/>
    </w:rPr>
  </w:style>
  <w:style w:type="character" w:customStyle="1" w:styleId="Char0">
    <w:name w:val="正文文本缩进 Char"/>
    <w:basedOn w:val="a0"/>
    <w:link w:val="a4"/>
    <w:qFormat/>
    <w:rsid w:val="00146691"/>
    <w:rPr>
      <w:rFonts w:ascii="仿宋_GB2312" w:eastAsia="仿宋_GB2312" w:hAnsi="Times New Roman" w:cs="Times New Roman"/>
      <w:sz w:val="30"/>
      <w:szCs w:val="24"/>
    </w:rPr>
  </w:style>
  <w:style w:type="character" w:customStyle="1" w:styleId="Char4">
    <w:name w:val="标题 Char"/>
    <w:basedOn w:val="a0"/>
    <w:link w:val="a9"/>
    <w:uiPriority w:val="10"/>
    <w:qFormat/>
    <w:rsid w:val="00146691"/>
    <w:rPr>
      <w:rFonts w:asciiTheme="majorHAnsi" w:eastAsia="宋体" w:hAnsiTheme="majorHAnsi" w:cstheme="majorBidi"/>
      <w:b/>
      <w:bCs/>
      <w:sz w:val="32"/>
      <w:szCs w:val="32"/>
    </w:rPr>
  </w:style>
  <w:style w:type="paragraph" w:customStyle="1" w:styleId="10">
    <w:name w:val="列出段落1"/>
    <w:basedOn w:val="a"/>
    <w:uiPriority w:val="34"/>
    <w:qFormat/>
    <w:rsid w:val="00146691"/>
    <w:pPr>
      <w:ind w:firstLineChars="200" w:firstLine="420"/>
    </w:pPr>
  </w:style>
  <w:style w:type="character" w:customStyle="1" w:styleId="1Char">
    <w:name w:val="标题 1 Char"/>
    <w:basedOn w:val="a0"/>
    <w:link w:val="1"/>
    <w:uiPriority w:val="9"/>
    <w:qFormat/>
    <w:rsid w:val="00146691"/>
    <w:rPr>
      <w:rFonts w:ascii="Times New Roman" w:eastAsia="仿宋_GB2312" w:hAnsi="Times New Roman" w:cs="Times New Roman"/>
      <w:b/>
      <w:bCs/>
      <w:kern w:val="44"/>
      <w:sz w:val="32"/>
      <w:szCs w:val="44"/>
    </w:rPr>
  </w:style>
  <w:style w:type="character" w:customStyle="1" w:styleId="Char">
    <w:name w:val="文档结构图 Char"/>
    <w:basedOn w:val="a0"/>
    <w:link w:val="a3"/>
    <w:uiPriority w:val="99"/>
    <w:semiHidden/>
    <w:qFormat/>
    <w:rsid w:val="00146691"/>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146691"/>
    <w:rPr>
      <w:rFonts w:ascii="Times New Roman" w:eastAsia="宋体" w:hAnsi="Times New Roman" w:cs="Times New Roman"/>
      <w:kern w:val="2"/>
      <w:sz w:val="18"/>
      <w:szCs w:val="18"/>
    </w:rPr>
  </w:style>
  <w:style w:type="character" w:styleId="ab">
    <w:name w:val="annotation reference"/>
    <w:basedOn w:val="a0"/>
    <w:uiPriority w:val="99"/>
    <w:semiHidden/>
    <w:unhideWhenUsed/>
    <w:rsid w:val="00EA3E51"/>
    <w:rPr>
      <w:sz w:val="21"/>
      <w:szCs w:val="21"/>
    </w:rPr>
  </w:style>
  <w:style w:type="paragraph" w:styleId="ac">
    <w:name w:val="annotation text"/>
    <w:basedOn w:val="a"/>
    <w:link w:val="Char5"/>
    <w:uiPriority w:val="99"/>
    <w:semiHidden/>
    <w:unhideWhenUsed/>
    <w:rsid w:val="00EA3E51"/>
    <w:pPr>
      <w:jc w:val="left"/>
    </w:pPr>
  </w:style>
  <w:style w:type="character" w:customStyle="1" w:styleId="Char5">
    <w:name w:val="批注文字 Char"/>
    <w:basedOn w:val="a0"/>
    <w:link w:val="ac"/>
    <w:uiPriority w:val="99"/>
    <w:semiHidden/>
    <w:rsid w:val="00EA3E51"/>
    <w:rPr>
      <w:kern w:val="2"/>
      <w:sz w:val="21"/>
      <w:szCs w:val="24"/>
    </w:rPr>
  </w:style>
  <w:style w:type="paragraph" w:styleId="ad">
    <w:name w:val="annotation subject"/>
    <w:basedOn w:val="ac"/>
    <w:next w:val="ac"/>
    <w:link w:val="Char6"/>
    <w:uiPriority w:val="99"/>
    <w:semiHidden/>
    <w:unhideWhenUsed/>
    <w:rsid w:val="00EA3E51"/>
    <w:rPr>
      <w:b/>
      <w:bCs/>
    </w:rPr>
  </w:style>
  <w:style w:type="character" w:customStyle="1" w:styleId="Char6">
    <w:name w:val="批注主题 Char"/>
    <w:basedOn w:val="Char5"/>
    <w:link w:val="ad"/>
    <w:uiPriority w:val="99"/>
    <w:semiHidden/>
    <w:rsid w:val="00EA3E5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8094-5C31-4912-BBDA-C77524F9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855</Words>
  <Characters>4877</Characters>
  <Application>Microsoft Office Word</Application>
  <DocSecurity>0</DocSecurity>
  <Lines>40</Lines>
  <Paragraphs>11</Paragraphs>
  <ScaleCrop>false</ScaleCrop>
  <Company>Microsoft</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Cindy</cp:lastModifiedBy>
  <cp:revision>147</cp:revision>
  <cp:lastPrinted>2020-05-29T07:51:00Z</cp:lastPrinted>
  <dcterms:created xsi:type="dcterms:W3CDTF">2020-05-21T08:13:00Z</dcterms:created>
  <dcterms:modified xsi:type="dcterms:W3CDTF">2024-08-15T02:58:00Z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9D30E5E5D769406B86A22A7387A823DD_12</vt:lpwstr>
  </property>
</Properties>
</file>