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2BAAD" w14:textId="77777777" w:rsidR="00935CEA" w:rsidRPr="00AE04B7" w:rsidRDefault="00000000">
      <w:pPr>
        <w:jc w:val="center"/>
        <w:rPr>
          <w:b/>
          <w:bCs/>
          <w:sz w:val="28"/>
          <w:szCs w:val="36"/>
        </w:rPr>
      </w:pPr>
      <w:r w:rsidRPr="00AE04B7">
        <w:rPr>
          <w:rFonts w:hint="eastAsia"/>
          <w:b/>
          <w:bCs/>
          <w:sz w:val="28"/>
          <w:szCs w:val="36"/>
        </w:rPr>
        <w:t>售后三包申诉函</w:t>
      </w:r>
    </w:p>
    <w:p w14:paraId="73F06C77" w14:textId="77777777" w:rsidR="00935CEA" w:rsidRDefault="00935CEA">
      <w:pPr>
        <w:jc w:val="left"/>
      </w:pPr>
    </w:p>
    <w:p w14:paraId="697E0777" w14:textId="77777777" w:rsidR="00935CEA" w:rsidRPr="00AE04B7" w:rsidRDefault="00000000" w:rsidP="00AE04B7">
      <w:pPr>
        <w:spacing w:line="400" w:lineRule="exact"/>
        <w:jc w:val="left"/>
        <w:rPr>
          <w:rFonts w:ascii="微软雅黑" w:eastAsia="微软雅黑" w:hAnsi="微软雅黑" w:cs="微软雅黑" w:hint="eastAsia"/>
          <w:b/>
          <w:bCs/>
          <w:szCs w:val="21"/>
        </w:rPr>
      </w:pPr>
      <w:r w:rsidRPr="00AE04B7">
        <w:rPr>
          <w:rFonts w:ascii="微软雅黑" w:eastAsia="微软雅黑" w:hAnsi="微软雅黑" w:cs="微软雅黑" w:hint="eastAsia"/>
          <w:b/>
          <w:bCs/>
          <w:sz w:val="22"/>
          <w:szCs w:val="22"/>
        </w:rPr>
        <w:t>中国重汽集团成都王牌商用车有限公司各位领导：</w:t>
      </w:r>
    </w:p>
    <w:p w14:paraId="22F15259" w14:textId="77777777" w:rsidR="00935CEA" w:rsidRPr="00AE04B7" w:rsidRDefault="00000000" w:rsidP="00AE04B7">
      <w:pPr>
        <w:spacing w:line="400" w:lineRule="exact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 w:rsidRPr="00AE04B7">
        <w:rPr>
          <w:rFonts w:ascii="微软雅黑" w:eastAsia="微软雅黑" w:hAnsi="微软雅黑" w:cs="微软雅黑" w:hint="eastAsia"/>
          <w:sz w:val="20"/>
          <w:szCs w:val="20"/>
        </w:rPr>
        <w:t xml:space="preserve">  您好！首先感谢贵公司长期以来对我公司的大力支持与帮助！</w:t>
      </w:r>
    </w:p>
    <w:p w14:paraId="1EF0EC50" w14:textId="77777777" w:rsidR="00935CEA" w:rsidRPr="00AE04B7" w:rsidRDefault="00000000" w:rsidP="00AE04B7">
      <w:pPr>
        <w:numPr>
          <w:ilvl w:val="0"/>
          <w:numId w:val="1"/>
        </w:numPr>
        <w:spacing w:line="400" w:lineRule="exact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 w:rsidRPr="00AE04B7">
        <w:rPr>
          <w:rFonts w:ascii="微软雅黑" w:eastAsia="微软雅黑" w:hAnsi="微软雅黑" w:cs="微软雅黑" w:hint="eastAsia"/>
          <w:sz w:val="20"/>
          <w:szCs w:val="20"/>
        </w:rPr>
        <w:t>我公司于2024年3月7日及3月29日分别与贵公司：质量部，采购部，书面提交2023年12月至2024年2月及2024年2月，三包索赔费用申诉函两份。金额分别为122158.6元及108135.99元。共计230294.59元。</w:t>
      </w:r>
    </w:p>
    <w:p w14:paraId="1BA67396" w14:textId="77777777" w:rsidR="00935CEA" w:rsidRDefault="00000000">
      <w:pPr>
        <w:jc w:val="left"/>
        <w:rPr>
          <w:rFonts w:ascii="微软雅黑" w:eastAsia="微软雅黑" w:hAnsi="微软雅黑" w:cs="微软雅黑" w:hint="eastAsia"/>
          <w:sz w:val="16"/>
          <w:szCs w:val="16"/>
        </w:rPr>
      </w:pPr>
      <w:r>
        <w:rPr>
          <w:rFonts w:ascii="微软雅黑" w:eastAsia="微软雅黑" w:hAnsi="微软雅黑" w:cs="微软雅黑" w:hint="eastAsia"/>
          <w:sz w:val="16"/>
          <w:szCs w:val="16"/>
        </w:rPr>
        <w:t xml:space="preserve"> </w:t>
      </w:r>
      <w:r>
        <w:rPr>
          <w:rFonts w:ascii="微软雅黑" w:eastAsia="微软雅黑" w:hAnsi="微软雅黑" w:cs="微软雅黑" w:hint="eastAsia"/>
          <w:noProof/>
          <w:sz w:val="16"/>
          <w:szCs w:val="16"/>
        </w:rPr>
        <w:drawing>
          <wp:inline distT="0" distB="0" distL="114300" distR="114300" wp14:anchorId="4B3948F9" wp14:editId="6FB14A20">
            <wp:extent cx="1632585" cy="2192655"/>
            <wp:effectExtent l="0" t="0" r="57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16"/>
          <w:szCs w:val="16"/>
        </w:rPr>
        <w:t xml:space="preserve">          </w:t>
      </w:r>
      <w:r>
        <w:rPr>
          <w:rFonts w:ascii="微软雅黑" w:eastAsia="微软雅黑" w:hAnsi="微软雅黑" w:cs="微软雅黑" w:hint="eastAsia"/>
          <w:noProof/>
          <w:sz w:val="16"/>
          <w:szCs w:val="16"/>
        </w:rPr>
        <w:drawing>
          <wp:inline distT="0" distB="0" distL="114300" distR="114300" wp14:anchorId="7F75AD60" wp14:editId="60893089">
            <wp:extent cx="1460500" cy="2186940"/>
            <wp:effectExtent l="0" t="0" r="635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CEFA6" w14:textId="77777777" w:rsidR="00935CEA" w:rsidRPr="00AE04B7" w:rsidRDefault="00000000" w:rsidP="00AE04B7">
      <w:pPr>
        <w:spacing w:line="400" w:lineRule="exact"/>
        <w:ind w:firstLineChars="200" w:firstLine="40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 w:rsidRPr="00AE04B7">
        <w:rPr>
          <w:rFonts w:ascii="微软雅黑" w:eastAsia="微软雅黑" w:hAnsi="微软雅黑" w:cs="微软雅黑" w:hint="eastAsia"/>
          <w:sz w:val="20"/>
          <w:szCs w:val="20"/>
        </w:rPr>
        <w:t>二、我公司于2024年4月28日，邮件回复后期售后三包继续更换索赔座椅总成我公司将无力承担，还望贵公司撤回相关索赔项目。</w:t>
      </w:r>
    </w:p>
    <w:p w14:paraId="147288F3" w14:textId="77777777" w:rsidR="00935CEA" w:rsidRDefault="00000000">
      <w:pPr>
        <w:ind w:left="210"/>
        <w:jc w:val="left"/>
        <w:rPr>
          <w:rFonts w:ascii="微软雅黑" w:eastAsia="微软雅黑" w:hAnsi="微软雅黑" w:cs="微软雅黑" w:hint="eastAsia"/>
          <w:sz w:val="16"/>
          <w:szCs w:val="16"/>
        </w:rPr>
      </w:pPr>
      <w:r>
        <w:rPr>
          <w:rFonts w:ascii="微软雅黑" w:eastAsia="微软雅黑" w:hAnsi="微软雅黑" w:cs="微软雅黑" w:hint="eastAsia"/>
          <w:noProof/>
          <w:sz w:val="16"/>
          <w:szCs w:val="16"/>
        </w:rPr>
        <w:drawing>
          <wp:inline distT="0" distB="0" distL="114300" distR="114300" wp14:anchorId="0A17F0EF" wp14:editId="5382A949">
            <wp:extent cx="2297430" cy="965200"/>
            <wp:effectExtent l="0" t="0" r="762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C9D5C" w14:textId="5021C11A" w:rsidR="00935CEA" w:rsidRPr="00AE04B7" w:rsidRDefault="00000000" w:rsidP="00AE04B7">
      <w:pPr>
        <w:spacing w:line="400" w:lineRule="exact"/>
        <w:ind w:left="21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 w:rsidRPr="00AE04B7">
        <w:rPr>
          <w:rFonts w:ascii="微软雅黑" w:eastAsia="微软雅黑" w:hAnsi="微软雅黑" w:cs="微软雅黑" w:hint="eastAsia"/>
          <w:sz w:val="20"/>
          <w:szCs w:val="20"/>
        </w:rPr>
        <w:t>三、2024年3月至2024年7月贵公司索赔座椅总成金额： 72994.5元，共计索赔金额：303289.09  元。</w:t>
      </w:r>
    </w:p>
    <w:p w14:paraId="5E2D860C" w14:textId="5D4077B3" w:rsidR="00935CEA" w:rsidRPr="00AE04B7" w:rsidRDefault="00000000" w:rsidP="00AE04B7">
      <w:pPr>
        <w:numPr>
          <w:ilvl w:val="0"/>
          <w:numId w:val="2"/>
        </w:numPr>
        <w:spacing w:line="400" w:lineRule="exact"/>
        <w:ind w:left="21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 w:rsidRPr="00AE04B7">
        <w:rPr>
          <w:rFonts w:ascii="微软雅黑" w:eastAsia="微软雅黑" w:hAnsi="微软雅黑" w:cs="微软雅黑" w:hint="eastAsia"/>
          <w:sz w:val="20"/>
          <w:szCs w:val="20"/>
        </w:rPr>
        <w:t>经贵公司技术工艺部门验收通过后进行供货，产品尺寸、功能符合图纸要求，经贵公司质量部验收合格后正常交付，装车，售后返回座椅并无故障。并且我公司已积极配合提供拆分明细及拆分件，但贵公司扔更换座椅总成。并无人员对接处理此事。因所产生三包索赔费用巨大我公司已无力承担，还望贵公司撤回相关索赔费用金额： 303289.09元。</w:t>
      </w:r>
    </w:p>
    <w:p w14:paraId="137C59F9" w14:textId="4CB7B0AD" w:rsidR="00935CEA" w:rsidRPr="00AE04B7" w:rsidRDefault="00000000" w:rsidP="00AE04B7">
      <w:pPr>
        <w:spacing w:line="400" w:lineRule="exact"/>
        <w:ind w:firstLineChars="200" w:firstLine="400"/>
        <w:jc w:val="left"/>
        <w:rPr>
          <w:rFonts w:ascii="微软雅黑" w:eastAsia="微软雅黑" w:hAnsi="微软雅黑" w:cs="微软雅黑" w:hint="eastAsia"/>
          <w:b/>
          <w:bCs/>
          <w:sz w:val="20"/>
          <w:szCs w:val="20"/>
        </w:rPr>
      </w:pPr>
      <w:r w:rsidRPr="00AE04B7">
        <w:rPr>
          <w:rFonts w:ascii="微软雅黑" w:eastAsia="微软雅黑" w:hAnsi="微软雅黑" w:cs="微软雅黑" w:hint="eastAsia"/>
          <w:b/>
          <w:bCs/>
          <w:sz w:val="20"/>
          <w:szCs w:val="20"/>
        </w:rPr>
        <w:t>若贵公司将上述三包索赔30万余元及后续类似问题售后索赔强行转嫁我公司，我公司将无能力再给与配套与服务。望贵公司领导协调解决。</w:t>
      </w:r>
    </w:p>
    <w:p w14:paraId="2494503E" w14:textId="46CA963C" w:rsidR="00935CEA" w:rsidRPr="00AE04B7" w:rsidRDefault="00000000" w:rsidP="00AE04B7">
      <w:pPr>
        <w:spacing w:line="400" w:lineRule="exact"/>
        <w:ind w:left="21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 w:rsidRPr="00AE04B7">
        <w:rPr>
          <w:rFonts w:ascii="微软雅黑" w:eastAsia="微软雅黑" w:hAnsi="微软雅黑" w:cs="微软雅黑" w:hint="eastAsia"/>
          <w:sz w:val="20"/>
          <w:szCs w:val="20"/>
        </w:rPr>
        <w:t xml:space="preserve">顺颂 </w:t>
      </w:r>
    </w:p>
    <w:p w14:paraId="68D7297F" w14:textId="298F9633" w:rsidR="00935CEA" w:rsidRPr="00AE04B7" w:rsidRDefault="00000000">
      <w:pPr>
        <w:ind w:left="21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 w:rsidRPr="00AE04B7">
        <w:rPr>
          <w:rFonts w:ascii="微软雅黑" w:eastAsia="微软雅黑" w:hAnsi="微软雅黑" w:cs="微软雅黑" w:hint="eastAsia"/>
          <w:sz w:val="20"/>
          <w:szCs w:val="20"/>
        </w:rPr>
        <w:t xml:space="preserve">        </w:t>
      </w:r>
    </w:p>
    <w:p w14:paraId="215FD836" w14:textId="16409889" w:rsidR="00935CEA" w:rsidRPr="00AE04B7" w:rsidRDefault="00AE04B7">
      <w:pPr>
        <w:ind w:left="210" w:firstLineChars="600" w:firstLine="120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 w:rsidRPr="00AE04B7">
        <w:rPr>
          <w:rFonts w:ascii="微软雅黑" w:eastAsia="微软雅黑" w:hAnsi="微软雅黑" w:cs="微软雅黑" w:hint="eastAsia"/>
          <w:sz w:val="20"/>
          <w:szCs w:val="20"/>
        </w:rPr>
        <w:t>商祺！</w:t>
      </w:r>
    </w:p>
    <w:p w14:paraId="7F1D7D31" w14:textId="05E60F41" w:rsidR="00935CEA" w:rsidRPr="00AE04B7" w:rsidRDefault="00000000" w:rsidP="00AE04B7">
      <w:pPr>
        <w:ind w:firstLineChars="3100" w:firstLine="620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 w:rsidRPr="00AE04B7">
        <w:rPr>
          <w:rFonts w:ascii="微软雅黑" w:eastAsia="微软雅黑" w:hAnsi="微软雅黑" w:cs="微软雅黑" w:hint="eastAsia"/>
          <w:sz w:val="20"/>
          <w:szCs w:val="20"/>
        </w:rPr>
        <w:t>河北光华荣昌汽车部件有限公司</w:t>
      </w:r>
    </w:p>
    <w:p w14:paraId="2958B58A" w14:textId="645947BB" w:rsidR="00935CEA" w:rsidRPr="00AE04B7" w:rsidRDefault="00000000">
      <w:pPr>
        <w:ind w:left="210" w:firstLineChars="600" w:firstLine="120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 w:rsidRPr="00AE04B7">
        <w:rPr>
          <w:rFonts w:ascii="微软雅黑" w:eastAsia="微软雅黑" w:hAnsi="微软雅黑" w:cs="微软雅黑" w:hint="eastAsia"/>
          <w:sz w:val="20"/>
          <w:szCs w:val="20"/>
        </w:rPr>
        <w:t xml:space="preserve">                                                      2024年8月22日</w:t>
      </w:r>
    </w:p>
    <w:sectPr w:rsidR="00935CEA" w:rsidRPr="00AE04B7" w:rsidSect="00AE04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00B35"/>
    <w:multiLevelType w:val="singleLevel"/>
    <w:tmpl w:val="50300B35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/>
      </w:rPr>
    </w:lvl>
  </w:abstractNum>
  <w:abstractNum w:abstractNumId="1" w15:restartNumberingAfterBreak="0">
    <w:nsid w:val="57681814"/>
    <w:multiLevelType w:val="singleLevel"/>
    <w:tmpl w:val="576818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71715980">
    <w:abstractNumId w:val="0"/>
  </w:num>
  <w:num w:numId="2" w16cid:durableId="179872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2YzQxOTdhODNlMGZiYzliMWU5ZGExZTI3OWI3YWQifQ=="/>
  </w:docVars>
  <w:rsids>
    <w:rsidRoot w:val="00935CEA"/>
    <w:rsid w:val="000A6033"/>
    <w:rsid w:val="0041098E"/>
    <w:rsid w:val="00935CEA"/>
    <w:rsid w:val="00AE04B7"/>
    <w:rsid w:val="00CD5349"/>
    <w:rsid w:val="04706FFA"/>
    <w:rsid w:val="089A2898"/>
    <w:rsid w:val="08A675E2"/>
    <w:rsid w:val="0BC32105"/>
    <w:rsid w:val="1CD221A8"/>
    <w:rsid w:val="28FE4325"/>
    <w:rsid w:val="2A81520E"/>
    <w:rsid w:val="35577297"/>
    <w:rsid w:val="36C95F72"/>
    <w:rsid w:val="399860D0"/>
    <w:rsid w:val="3A1C0AAF"/>
    <w:rsid w:val="3B0A4DAB"/>
    <w:rsid w:val="48401E0D"/>
    <w:rsid w:val="48F340DA"/>
    <w:rsid w:val="4A084BAC"/>
    <w:rsid w:val="4B29302C"/>
    <w:rsid w:val="4CD02929"/>
    <w:rsid w:val="566969D2"/>
    <w:rsid w:val="57DB56AE"/>
    <w:rsid w:val="63260109"/>
    <w:rsid w:val="65A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BDB4C"/>
  <w15:docId w15:val="{F3F5FE1F-6308-41D0-9B6D-82866D69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付 佳</cp:lastModifiedBy>
  <cp:revision>4</cp:revision>
  <cp:lastPrinted>2024-08-22T00:35:00Z</cp:lastPrinted>
  <dcterms:created xsi:type="dcterms:W3CDTF">2024-08-21T09:57:00Z</dcterms:created>
  <dcterms:modified xsi:type="dcterms:W3CDTF">2024-08-22T00:40:00Z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43E7AF56A34A49339AB212B33766E186_12</vt:lpwstr>
  </property>
</Properties>
</file>