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C0EE"/>
    <w:p w14:paraId="2AFB40AA"/>
    <w:p w14:paraId="1B1F7473"/>
    <w:p w14:paraId="4521B8EF"/>
    <w:p w14:paraId="7B02E9A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A984557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A4D7FA2"/>
    <w:p w14:paraId="20B89B6E"/>
    <w:p w14:paraId="17C16F03"/>
    <w:p w14:paraId="3B99DE36"/>
    <w:p w14:paraId="592FF9FA"/>
    <w:p w14:paraId="7B76B0D7"/>
    <w:p w14:paraId="6C10C6A9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耐水解</w:t>
      </w:r>
    </w:p>
    <w:p w14:paraId="258F831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6D70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17491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DABB8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360045"/>
                      <wp:effectExtent l="0" t="0" r="2540" b="190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360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E8691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A30CE4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962E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372F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B8DA0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03860"/>
                      <wp:effectExtent l="0" t="0" r="254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04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4C18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45E52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C027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8954C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5DE26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18540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8834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67CE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E3F7E1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6D012023"/>
    <w:p w14:paraId="66F4F8A5"/>
    <w:p w14:paraId="6D5C611A"/>
    <w:p w14:paraId="3C4CE556"/>
    <w:p w14:paraId="407F955E"/>
    <w:p w14:paraId="6468F155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5C52A06">
      <w:pPr>
        <w:rPr>
          <w:b/>
        </w:rPr>
      </w:pPr>
    </w:p>
    <w:p w14:paraId="6D6A8688">
      <w:pPr>
        <w:widowControl/>
        <w:jc w:val="left"/>
        <w:rPr>
          <w:b/>
        </w:rPr>
      </w:pPr>
      <w:r>
        <w:rPr>
          <w:b/>
        </w:rPr>
        <w:br w:type="page"/>
      </w:r>
    </w:p>
    <w:p w14:paraId="1EC86DBB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ECFF4E1">
      <w:pPr>
        <w:spacing w:line="360" w:lineRule="auto"/>
        <w:ind w:firstLine="1280" w:firstLineChars="400"/>
        <w:rPr>
          <w:sz w:val="32"/>
        </w:rPr>
      </w:pPr>
    </w:p>
    <w:p w14:paraId="402B3665">
      <w:pPr>
        <w:spacing w:line="360" w:lineRule="auto"/>
        <w:ind w:firstLine="1280" w:firstLineChars="400"/>
        <w:rPr>
          <w:sz w:val="32"/>
        </w:rPr>
      </w:pPr>
    </w:p>
    <w:p w14:paraId="27F5C73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52BF340C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40677B5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4ECAEF49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7C3217B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68D7CC4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3B7107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6CD39EED">
      <w:pPr>
        <w:spacing w:line="360" w:lineRule="auto"/>
        <w:rPr>
          <w:sz w:val="32"/>
        </w:rPr>
      </w:pPr>
    </w:p>
    <w:p w14:paraId="70875406">
      <w:pPr>
        <w:spacing w:line="360" w:lineRule="auto"/>
        <w:rPr>
          <w:sz w:val="32"/>
        </w:rPr>
      </w:pPr>
    </w:p>
    <w:p w14:paraId="56C86CD4">
      <w:pPr>
        <w:spacing w:line="360" w:lineRule="auto"/>
        <w:rPr>
          <w:sz w:val="32"/>
        </w:rPr>
      </w:pPr>
    </w:p>
    <w:p w14:paraId="7659F05C">
      <w:pPr>
        <w:spacing w:line="360" w:lineRule="auto"/>
        <w:rPr>
          <w:sz w:val="32"/>
        </w:rPr>
      </w:pPr>
    </w:p>
    <w:p w14:paraId="40D61AF8">
      <w:pPr>
        <w:spacing w:line="360" w:lineRule="auto"/>
        <w:rPr>
          <w:sz w:val="32"/>
        </w:rPr>
      </w:pPr>
    </w:p>
    <w:p w14:paraId="61A941AC">
      <w:pPr>
        <w:spacing w:line="360" w:lineRule="auto"/>
        <w:rPr>
          <w:sz w:val="32"/>
        </w:rPr>
      </w:pPr>
    </w:p>
    <w:p w14:paraId="26C8E1F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41549C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1A9D74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20F56154">
      <w:pPr>
        <w:rPr>
          <w:b/>
        </w:rPr>
      </w:pPr>
    </w:p>
    <w:p w14:paraId="7279F244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DB07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F48D8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EE008F1">
            <w:pPr>
              <w:jc w:val="center"/>
              <w:rPr>
                <w:rFonts w:hint="eastAsia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电动驾驶员左侧罩壳</w:t>
            </w:r>
          </w:p>
        </w:tc>
        <w:tc>
          <w:tcPr>
            <w:tcW w:w="2056" w:type="dxa"/>
            <w:vAlign w:val="center"/>
          </w:tcPr>
          <w:p w14:paraId="38113A7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79E9111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G3</w:t>
            </w:r>
          </w:p>
        </w:tc>
      </w:tr>
      <w:tr w14:paraId="77D2C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F6AB40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5A64022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SHT0015777</w:t>
            </w:r>
          </w:p>
        </w:tc>
        <w:tc>
          <w:tcPr>
            <w:tcW w:w="2056" w:type="dxa"/>
            <w:vAlign w:val="center"/>
          </w:tcPr>
          <w:p w14:paraId="1985380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01A02289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3件</w:t>
            </w:r>
          </w:p>
        </w:tc>
      </w:tr>
      <w:tr w14:paraId="2AC93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9C2ED6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498FDE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08E1C7C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F3CA2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3210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671645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A9355F4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侯广冀</w:t>
            </w:r>
          </w:p>
          <w:p w14:paraId="7843B677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电话：17772539804 </w:t>
            </w:r>
          </w:p>
        </w:tc>
        <w:tc>
          <w:tcPr>
            <w:tcW w:w="2056" w:type="dxa"/>
            <w:vAlign w:val="center"/>
          </w:tcPr>
          <w:p w14:paraId="0CCBB78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7585BA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月22日</w:t>
                </w:r>
              </w:p>
            </w:sdtContent>
          </w:sdt>
        </w:tc>
      </w:tr>
      <w:tr w14:paraId="17E36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796B62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1F95A8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77E5595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2EA2B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5934C13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D51E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D6EEA4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2B7FF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耐水解</w:t>
            </w:r>
          </w:p>
        </w:tc>
      </w:tr>
      <w:tr w14:paraId="018FB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EDC299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ABF9D67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</w:p>
        </w:tc>
      </w:tr>
      <w:tr w14:paraId="2D3D9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B45CE6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338F6A4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 w14:paraId="2BE0D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DB1924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B722C6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  <w:sdt>
              <w:sdtPr>
                <w:rPr>
                  <w:rFonts w:ascii="宋体" w:hAnsi="宋体"/>
                </w:rPr>
                <w:id w:val="-98069254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G3电动驾驶员左侧罩壳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lang w:eastAsia="zh-CN"/>
              </w:rPr>
              <w:t>耐水解</w:t>
            </w:r>
            <w:r>
              <w:rPr>
                <w:rFonts w:hint="eastAsia" w:ascii="宋体" w:hAnsi="宋体" w:eastAsia="宋体"/>
              </w:rPr>
              <w:t>检测，经检测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 w14:paraId="650FF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C9452F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0736C4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53ABAA6">
      <w:pPr>
        <w:rPr>
          <w:b/>
        </w:rPr>
      </w:pPr>
    </w:p>
    <w:p w14:paraId="3A7EDB05">
      <w:pPr>
        <w:widowControl/>
        <w:jc w:val="left"/>
        <w:rPr>
          <w:b/>
        </w:rPr>
      </w:pPr>
      <w:r>
        <w:rPr>
          <w:b/>
        </w:rPr>
        <w:br w:type="page"/>
      </w:r>
    </w:p>
    <w:p w14:paraId="446BF2FB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C4B2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5C88D9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13A0A6D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3707E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5444289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2498AB7F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20F8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4387E2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3A84C5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349D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 w14:paraId="3BD6C82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4D22F78E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25.9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65.0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CECCF7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138"/>
        <w:gridCol w:w="1003"/>
        <w:gridCol w:w="1477"/>
        <w:gridCol w:w="1985"/>
        <w:gridCol w:w="1276"/>
        <w:gridCol w:w="2126"/>
      </w:tblGrid>
      <w:tr w14:paraId="39F58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3D3798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38" w:type="dxa"/>
            <w:vAlign w:val="center"/>
          </w:tcPr>
          <w:p w14:paraId="4B6C9D1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03" w:type="dxa"/>
            <w:vAlign w:val="center"/>
          </w:tcPr>
          <w:p w14:paraId="37E0489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77" w:type="dxa"/>
            <w:vAlign w:val="center"/>
          </w:tcPr>
          <w:p w14:paraId="029535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537A78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37255BD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35CD74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F636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5C0410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38" w:type="dxa"/>
            <w:vAlign w:val="center"/>
          </w:tcPr>
          <w:p w14:paraId="775C5EE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高压加速老化试验机</w:t>
            </w:r>
          </w:p>
        </w:tc>
        <w:tc>
          <w:tcPr>
            <w:tcW w:w="1003" w:type="dxa"/>
            <w:vAlign w:val="center"/>
          </w:tcPr>
          <w:p w14:paraId="353860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R-088</w:t>
            </w:r>
          </w:p>
        </w:tc>
        <w:tc>
          <w:tcPr>
            <w:tcW w:w="1477" w:type="dxa"/>
            <w:vAlign w:val="center"/>
          </w:tcPr>
          <w:p w14:paraId="69E9A5A1">
            <w:pPr>
              <w:jc w:val="center"/>
            </w:pPr>
            <w:r>
              <w:rPr>
                <w:rFonts w:hint="eastAsia"/>
              </w:rPr>
              <w:t>SRPCT-35</w:t>
            </w:r>
          </w:p>
        </w:tc>
        <w:tc>
          <w:tcPr>
            <w:tcW w:w="1985" w:type="dxa"/>
            <w:vAlign w:val="center"/>
          </w:tcPr>
          <w:p w14:paraId="5F422B01">
            <w:pPr>
              <w:jc w:val="center"/>
            </w:pPr>
            <w:r>
              <w:rPr>
                <w:rFonts w:hint="eastAsia"/>
              </w:rPr>
              <w:t>苏瑞电子设备（北京）有限公司</w:t>
            </w:r>
          </w:p>
        </w:tc>
        <w:tc>
          <w:tcPr>
            <w:tcW w:w="1276" w:type="dxa"/>
            <w:vAlign w:val="center"/>
          </w:tcPr>
          <w:p w14:paraId="181A3271">
            <w:pPr>
              <w:jc w:val="center"/>
            </w:pPr>
            <w:r>
              <w:rPr>
                <w:rFonts w:hint="eastAsia"/>
              </w:rPr>
              <w:t>±0.5％</w:t>
            </w:r>
          </w:p>
        </w:tc>
        <w:tc>
          <w:tcPr>
            <w:tcW w:w="2126" w:type="dxa"/>
            <w:vAlign w:val="center"/>
          </w:tcPr>
          <w:p w14:paraId="570A75A7">
            <w:pPr>
              <w:jc w:val="center"/>
            </w:pPr>
            <w:r>
              <w:rPr>
                <w:kern w:val="0"/>
              </w:rPr>
              <w:t>202</w:t>
            </w:r>
            <w:r>
              <w:rPr>
                <w:rFonts w:hint="eastAsia"/>
                <w:kern w:val="0"/>
                <w:lang w:val="en-US" w:eastAsia="zh-CN"/>
              </w:rPr>
              <w:t>4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  <w:lang w:val="en-US" w:eastAsia="zh-CN"/>
              </w:rPr>
              <w:t>11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  <w:lang w:val="en-US" w:eastAsia="zh-CN"/>
              </w:rPr>
              <w:t>12</w:t>
            </w:r>
            <w:r>
              <w:rPr>
                <w:rFonts w:hint="eastAsia"/>
                <w:kern w:val="0"/>
              </w:rPr>
              <w:t>日</w:t>
            </w:r>
          </w:p>
        </w:tc>
      </w:tr>
      <w:tr w14:paraId="273BAC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427F6DA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409379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百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格刀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57EF5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Q-027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1BFC0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QFH-HD600-3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B7592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北京大河湾科技有限公司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6E2C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﹢0.01mm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2AF61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2024年11月12日</w:t>
            </w:r>
          </w:p>
        </w:tc>
      </w:tr>
    </w:tbl>
    <w:p w14:paraId="6A65355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96E2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A03F9C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0473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564" w:type="dxa"/>
          </w:tcPr>
          <w:p w14:paraId="2A15E7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取成品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件或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70mm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个，置于90℃，相对湿度≥96%条件下保持72h。试验后常温放置1小时检查外观，同时进行5.5条附着力和5.6条耐刮伤性试验。</w:t>
            </w:r>
          </w:p>
        </w:tc>
      </w:tr>
      <w:tr w14:paraId="23960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AF5E4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2AA2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4"/>
              <w:gridCol w:w="877"/>
              <w:gridCol w:w="1512"/>
              <w:gridCol w:w="6242"/>
            </w:tblGrid>
            <w:tr w14:paraId="7EB143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</w:tcPr>
                <w:p w14:paraId="0E53A38D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389" w:type="dxa"/>
                  <w:gridSpan w:val="2"/>
                </w:tcPr>
                <w:p w14:paraId="235941E5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测试项目</w:t>
                  </w:r>
                </w:p>
              </w:tc>
              <w:tc>
                <w:tcPr>
                  <w:tcW w:w="6242" w:type="dxa"/>
                </w:tcPr>
                <w:p w14:paraId="377DC25E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技术要求</w:t>
                  </w:r>
                </w:p>
              </w:tc>
            </w:tr>
            <w:tr w14:paraId="71AFE3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644" w:type="dxa"/>
                  <w:vMerge w:val="restart"/>
                  <w:vAlign w:val="center"/>
                </w:tcPr>
                <w:p w14:paraId="10B8D653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877" w:type="dxa"/>
                  <w:vMerge w:val="restart"/>
                  <w:vAlign w:val="center"/>
                </w:tcPr>
                <w:p w14:paraId="59AEA558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附着力</w:t>
                  </w:r>
                </w:p>
              </w:tc>
              <w:tc>
                <w:tcPr>
                  <w:tcW w:w="1512" w:type="dxa"/>
                  <w:vAlign w:val="center"/>
                </w:tcPr>
                <w:p w14:paraId="2CB02BE7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划格法</w:t>
                  </w:r>
                </w:p>
              </w:tc>
              <w:tc>
                <w:tcPr>
                  <w:tcW w:w="6242" w:type="dxa"/>
                </w:tcPr>
                <w:p w14:paraId="091F72C3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附着力0-1级</w:t>
                  </w:r>
                </w:p>
              </w:tc>
            </w:tr>
            <w:tr w14:paraId="66415A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644" w:type="dxa"/>
                  <w:vMerge w:val="continue"/>
                  <w:vAlign w:val="center"/>
                </w:tcPr>
                <w:p w14:paraId="25D29B1F">
                  <w:pPr>
                    <w:pStyle w:val="21"/>
                    <w:jc w:val="both"/>
                  </w:pPr>
                </w:p>
              </w:tc>
              <w:tc>
                <w:tcPr>
                  <w:tcW w:w="877" w:type="dxa"/>
                  <w:vMerge w:val="continue"/>
                  <w:vAlign w:val="center"/>
                </w:tcPr>
                <w:p w14:paraId="7CE1BFEC">
                  <w:pPr>
                    <w:pStyle w:val="21"/>
                    <w:jc w:val="both"/>
                  </w:pPr>
                </w:p>
              </w:tc>
              <w:tc>
                <w:tcPr>
                  <w:tcW w:w="1512" w:type="dxa"/>
                  <w:vAlign w:val="center"/>
                </w:tcPr>
                <w:p w14:paraId="0CA73434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安德烈切痕法</w:t>
                  </w:r>
                </w:p>
              </w:tc>
              <w:tc>
                <w:tcPr>
                  <w:tcW w:w="6242" w:type="dxa"/>
                </w:tcPr>
                <w:p w14:paraId="0DC2079A">
                  <w:pPr>
                    <w:pStyle w:val="21"/>
                    <w:numPr>
                      <w:ilvl w:val="2"/>
                      <w:numId w:val="0"/>
                    </w:numPr>
                    <w:ind w:leftChars="0"/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等级1</w:t>
                  </w:r>
                </w:p>
              </w:tc>
            </w:tr>
            <w:tr w14:paraId="60F4F1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  <w:vAlign w:val="center"/>
                </w:tcPr>
                <w:p w14:paraId="69E2A460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389" w:type="dxa"/>
                  <w:gridSpan w:val="2"/>
                  <w:vAlign w:val="center"/>
                </w:tcPr>
                <w:p w14:paraId="2C3658D5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耐刮伤性</w:t>
                  </w:r>
                </w:p>
              </w:tc>
              <w:tc>
                <w:tcPr>
                  <w:tcW w:w="6242" w:type="dxa"/>
                </w:tcPr>
                <w:p w14:paraId="5E4A5E18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无涂层脱落或开裂，无划伤至基材，手触无疵感，但基材上由载荷造成的端点压印是允许的</w:t>
                  </w:r>
                </w:p>
              </w:tc>
            </w:tr>
            <w:tr w14:paraId="68CAAE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  <w:vAlign w:val="center"/>
                </w:tcPr>
                <w:p w14:paraId="609C421D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389" w:type="dxa"/>
                  <w:gridSpan w:val="2"/>
                  <w:vAlign w:val="center"/>
                </w:tcPr>
                <w:p w14:paraId="55A3E8FF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耐水解</w:t>
                  </w:r>
                </w:p>
              </w:tc>
              <w:tc>
                <w:tcPr>
                  <w:tcW w:w="6242" w:type="dxa"/>
                </w:tcPr>
                <w:p w14:paraId="12E4F71F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试验结束后室温放置1小时，颜色手感无变化，外观无明显变化，满足条目1附着力与条目2耐刮伤性要求</w:t>
                  </w:r>
                </w:p>
              </w:tc>
            </w:tr>
          </w:tbl>
          <w:p w14:paraId="467E434F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2F8D5DE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0B85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21EF6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C1E2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211E2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6AF360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AF3B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DE25E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586B3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" w:hRule="atLeast"/>
        </w:trPr>
        <w:tc>
          <w:tcPr>
            <w:tcW w:w="10564" w:type="dxa"/>
          </w:tcPr>
          <w:tbl>
            <w:tblPr>
              <w:tblStyle w:val="9"/>
              <w:tblpPr w:leftFromText="180" w:rightFromText="180" w:vertAnchor="text" w:horzAnchor="page" w:tblpX="268" w:tblpY="1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4"/>
              <w:gridCol w:w="1765"/>
              <w:gridCol w:w="842"/>
              <w:gridCol w:w="1570"/>
              <w:gridCol w:w="2561"/>
              <w:gridCol w:w="854"/>
              <w:gridCol w:w="854"/>
            </w:tblGrid>
            <w:tr w14:paraId="068816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" w:hRule="atLeast"/>
              </w:trPr>
              <w:tc>
                <w:tcPr>
                  <w:tcW w:w="624" w:type="dxa"/>
                  <w:vMerge w:val="restart"/>
                  <w:vAlign w:val="center"/>
                </w:tcPr>
                <w:p w14:paraId="5F05E49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</w:tcPr>
                <w:p w14:paraId="285D483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4973" w:type="dxa"/>
                  <w:gridSpan w:val="3"/>
                  <w:vAlign w:val="center"/>
                </w:tcPr>
                <w:p w14:paraId="28194D7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试验后</w:t>
                  </w:r>
                </w:p>
              </w:tc>
              <w:tc>
                <w:tcPr>
                  <w:tcW w:w="854" w:type="dxa"/>
                  <w:vMerge w:val="restart"/>
                  <w:vAlign w:val="center"/>
                </w:tcPr>
                <w:p w14:paraId="1583FD13">
                  <w:pPr>
                    <w:jc w:val="center"/>
                    <w:rPr>
                      <w:rFonts w:hint="eastAsia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外观有无明显变化</w:t>
                  </w:r>
                </w:p>
              </w:tc>
              <w:tc>
                <w:tcPr>
                  <w:tcW w:w="854" w:type="dxa"/>
                  <w:vMerge w:val="restart"/>
                  <w:vAlign w:val="center"/>
                </w:tcPr>
                <w:p w14:paraId="1AD13F07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颜色手感有无变化</w:t>
                  </w:r>
                </w:p>
              </w:tc>
            </w:tr>
            <w:tr w14:paraId="759AC9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60FCE7E4">
                  <w:pPr>
                    <w:jc w:val="center"/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 w14:paraId="5BE5F343">
                  <w:pPr>
                    <w:jc w:val="center"/>
                  </w:pPr>
                </w:p>
              </w:tc>
              <w:tc>
                <w:tcPr>
                  <w:tcW w:w="842" w:type="dxa"/>
                  <w:vMerge w:val="restart"/>
                  <w:vAlign w:val="center"/>
                </w:tcPr>
                <w:p w14:paraId="5A3C043C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附着力等级</w:t>
                  </w:r>
                </w:p>
              </w:tc>
              <w:tc>
                <w:tcPr>
                  <w:tcW w:w="4131" w:type="dxa"/>
                  <w:gridSpan w:val="2"/>
                  <w:vAlign w:val="center"/>
                </w:tcPr>
                <w:p w14:paraId="34F157F5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耐刮伤性</w:t>
                  </w: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 w14:paraId="5C31B54B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 w14:paraId="5327294F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</w:p>
              </w:tc>
            </w:tr>
            <w:tr w14:paraId="35048F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04416962">
                  <w:pPr>
                    <w:jc w:val="center"/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 w14:paraId="36182E6B">
                  <w:pPr>
                    <w:jc w:val="center"/>
                  </w:pPr>
                </w:p>
              </w:tc>
              <w:tc>
                <w:tcPr>
                  <w:tcW w:w="842" w:type="dxa"/>
                  <w:vMerge w:val="continue"/>
                  <w:vAlign w:val="center"/>
                </w:tcPr>
                <w:p w14:paraId="682F246F">
                  <w:pPr>
                    <w:jc w:val="center"/>
                  </w:pPr>
                </w:p>
              </w:tc>
              <w:tc>
                <w:tcPr>
                  <w:tcW w:w="1570" w:type="dxa"/>
                  <w:vAlign w:val="center"/>
                </w:tcPr>
                <w:p w14:paraId="69400B0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是否满足要求</w:t>
                  </w:r>
                </w:p>
              </w:tc>
              <w:tc>
                <w:tcPr>
                  <w:tcW w:w="2561" w:type="dxa"/>
                  <w:vAlign w:val="center"/>
                </w:tcPr>
                <w:p w14:paraId="7509190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不满足项</w:t>
                  </w: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 w14:paraId="5765BA8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 w14:paraId="4563FBF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</w:p>
              </w:tc>
            </w:tr>
            <w:tr w14:paraId="15CA5B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8" w:hRule="atLeast"/>
              </w:trPr>
              <w:tc>
                <w:tcPr>
                  <w:tcW w:w="624" w:type="dxa"/>
                  <w:vMerge w:val="restart"/>
                  <w:vAlign w:val="center"/>
                </w:tcPr>
                <w:p w14:paraId="2A181DD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电动驾驶员左侧罩壳</w:t>
                  </w:r>
                </w:p>
              </w:tc>
              <w:tc>
                <w:tcPr>
                  <w:tcW w:w="1765" w:type="dxa"/>
                  <w:vAlign w:val="center"/>
                </w:tcPr>
                <w:p w14:paraId="141BF46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125-016-202408</w:t>
                  </w:r>
                </w:p>
              </w:tc>
              <w:tc>
                <w:tcPr>
                  <w:tcW w:w="842" w:type="dxa"/>
                  <w:vAlign w:val="center"/>
                </w:tcPr>
                <w:p w14:paraId="0282E96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70" w:type="dxa"/>
                  <w:vAlign w:val="center"/>
                </w:tcPr>
                <w:p w14:paraId="0C6CF49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561" w:type="dxa"/>
                  <w:vAlign w:val="center"/>
                </w:tcPr>
                <w:p w14:paraId="6E219DF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854" w:type="dxa"/>
                  <w:vAlign w:val="center"/>
                </w:tcPr>
                <w:p w14:paraId="5BE64B4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有</w:t>
                  </w:r>
                </w:p>
              </w:tc>
              <w:tc>
                <w:tcPr>
                  <w:tcW w:w="854" w:type="dxa"/>
                  <w:vAlign w:val="center"/>
                </w:tcPr>
                <w:p w14:paraId="7A18431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有</w:t>
                  </w:r>
                </w:p>
              </w:tc>
            </w:tr>
            <w:tr w14:paraId="7CAF9B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4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36C87F7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14:paraId="0726CF11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125-017-202408</w:t>
                  </w:r>
                </w:p>
              </w:tc>
              <w:tc>
                <w:tcPr>
                  <w:tcW w:w="842" w:type="dxa"/>
                  <w:vAlign w:val="center"/>
                </w:tcPr>
                <w:p w14:paraId="359F18C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70" w:type="dxa"/>
                  <w:vAlign w:val="center"/>
                </w:tcPr>
                <w:p w14:paraId="3F8FE1B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561" w:type="dxa"/>
                  <w:vAlign w:val="center"/>
                </w:tcPr>
                <w:p w14:paraId="327B7F8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854" w:type="dxa"/>
                  <w:vAlign w:val="center"/>
                </w:tcPr>
                <w:p w14:paraId="3DA8B7F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有</w:t>
                  </w:r>
                </w:p>
              </w:tc>
              <w:tc>
                <w:tcPr>
                  <w:tcW w:w="854" w:type="dxa"/>
                  <w:vAlign w:val="center"/>
                </w:tcPr>
                <w:p w14:paraId="5235522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有</w:t>
                  </w:r>
                </w:p>
              </w:tc>
            </w:tr>
            <w:tr w14:paraId="02C8EF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3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7542469D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14:paraId="14A1B1D6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125-018-202408</w:t>
                  </w:r>
                </w:p>
              </w:tc>
              <w:tc>
                <w:tcPr>
                  <w:tcW w:w="842" w:type="dxa"/>
                  <w:vAlign w:val="center"/>
                </w:tcPr>
                <w:p w14:paraId="302AEE8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70" w:type="dxa"/>
                  <w:vAlign w:val="center"/>
                </w:tcPr>
                <w:p w14:paraId="60A6437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561" w:type="dxa"/>
                  <w:vAlign w:val="center"/>
                </w:tcPr>
                <w:p w14:paraId="1A87028E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854" w:type="dxa"/>
                  <w:vAlign w:val="center"/>
                </w:tcPr>
                <w:p w14:paraId="5AEE4BE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有</w:t>
                  </w:r>
                </w:p>
              </w:tc>
              <w:tc>
                <w:tcPr>
                  <w:tcW w:w="854" w:type="dxa"/>
                  <w:vAlign w:val="center"/>
                </w:tcPr>
                <w:p w14:paraId="2A66F4F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有</w:t>
                  </w:r>
                </w:p>
              </w:tc>
            </w:tr>
          </w:tbl>
          <w:p w14:paraId="54A775A4">
            <w:pPr>
              <w:ind w:right="-102"/>
              <w:rPr>
                <w:rFonts w:ascii="宋体" w:hAnsi="宋体"/>
              </w:rPr>
            </w:pPr>
          </w:p>
        </w:tc>
      </w:tr>
    </w:tbl>
    <w:p w14:paraId="2321B87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76D6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3DCF312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39695" cy="1979930"/>
                  <wp:effectExtent l="0" t="0" r="8255" b="1270"/>
                  <wp:docPr id="10" name="图片 10" descr="C:/Users/Administrator/Desktop/GR20240822SQS125-G3电动驾驶员左侧罩壳试验/GR20240822SQS125-0383-G3电动驾驶员左侧罩壳-耐水解/IMG_20240827_134057.jpgIMG_20240827_134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822SQS125-G3电动驾驶员左侧罩壳试验/GR20240822SQS125-0383-G3电动驾驶员左侧罩壳-耐水解/IMG_20240827_134057.jpgIMG_20240827_1340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0330" cy="1979930"/>
                  <wp:effectExtent l="0" t="0" r="7620" b="1270"/>
                  <wp:docPr id="8" name="图片 8" descr="C:/Users/Administrator/Desktop/GR20240822SQS125-G3电动驾驶员左侧罩壳试验/GR20240822SQS125-0383-G3电动驾驶员左侧罩壳-耐水解/IMG_20240827_134100.jpgIMG_20240827_134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822SQS125-G3电动驾驶员左侧罩壳试验/GR20240822SQS125-0383-G3电动驾驶员左侧罩壳-耐水解/IMG_20240827_134100.jpgIMG_20240827_13410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33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94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1BC7FD7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38F7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05AE9BA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39060" cy="1979930"/>
                  <wp:effectExtent l="0" t="0" r="8890" b="1270"/>
                  <wp:docPr id="5" name="图片 5" descr="C:/Users/Administrator/Desktop/GR20240822SQS125-G3电动驾驶员左侧罩壳试验/GR20240822SQS125-0383-G3电动驾驶员左侧罩壳-耐水解/IMG_20240828_100922.jpgIMG_20240828_100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822SQS125-G3电动驾驶员左侧罩壳试验/GR20240822SQS125-0383-G3电动驾驶员左侧罩壳-耐水解/IMG_20240828_100922.jpgIMG_20240828_10092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06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EEEB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4F5742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F864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14EB6B5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39695" cy="1979930"/>
                  <wp:effectExtent l="0" t="0" r="8255" b="1270"/>
                  <wp:docPr id="2" name="图片 2" descr="C:/Users/Administrator/Desktop/GR20240822SQS125-G3电动驾驶员左侧罩壳试验/GR20240822SQS125-0383-G3电动驾驶员左侧罩壳-耐水解/IMG_20240830_135638.jpgIMG_20240830_135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822SQS125-G3电动驾驶员左侧罩壳试验/GR20240822SQS125-0383-G3电动驾驶员左侧罩壳-耐水解/IMG_20240830_135638.jpgIMG_20240830_13563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39695" cy="1979930"/>
                  <wp:effectExtent l="0" t="0" r="8255" b="1270"/>
                  <wp:docPr id="7" name="图片 7" descr="C:/Users/Administrator/Desktop/GR20240822SQS125-G3电动驾驶员左侧罩壳试验/GR20240822SQS125-0383-G3电动驾驶员左侧罩壳-耐水解/IMG_20240830_135642.jpgIMG_20240830_135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822SQS125-G3电动驾驶员左侧罩壳试验/GR20240822SQS125-0383-G3电动驾驶员左侧罩壳-耐水解/IMG_20240830_135642.jpgIMG_20240830_13564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3C3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FEF5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2DBD30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9DFE6"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688A8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：GR20240822SQS125-0383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21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3661"/>
    <w:rsid w:val="00187F96"/>
    <w:rsid w:val="001A18B2"/>
    <w:rsid w:val="001A2086"/>
    <w:rsid w:val="001A3A79"/>
    <w:rsid w:val="001B0305"/>
    <w:rsid w:val="001B16AE"/>
    <w:rsid w:val="001B3EBD"/>
    <w:rsid w:val="001B4E9C"/>
    <w:rsid w:val="001C43F5"/>
    <w:rsid w:val="001C6511"/>
    <w:rsid w:val="001F4205"/>
    <w:rsid w:val="00235C75"/>
    <w:rsid w:val="002469A6"/>
    <w:rsid w:val="00251910"/>
    <w:rsid w:val="00263CEC"/>
    <w:rsid w:val="002667E3"/>
    <w:rsid w:val="00281AD7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3EE3"/>
    <w:rsid w:val="002E414F"/>
    <w:rsid w:val="002E4600"/>
    <w:rsid w:val="002F55C9"/>
    <w:rsid w:val="003053CB"/>
    <w:rsid w:val="00331B75"/>
    <w:rsid w:val="0033390F"/>
    <w:rsid w:val="00345B54"/>
    <w:rsid w:val="00375798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229E"/>
    <w:rsid w:val="00414E97"/>
    <w:rsid w:val="00434A79"/>
    <w:rsid w:val="00451300"/>
    <w:rsid w:val="004548C2"/>
    <w:rsid w:val="00470D82"/>
    <w:rsid w:val="004740FD"/>
    <w:rsid w:val="0047431C"/>
    <w:rsid w:val="004816D2"/>
    <w:rsid w:val="00481CB0"/>
    <w:rsid w:val="0049614A"/>
    <w:rsid w:val="004973AA"/>
    <w:rsid w:val="004B53F4"/>
    <w:rsid w:val="004C245F"/>
    <w:rsid w:val="004D0D15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14A5A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12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A435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5E9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AD7A58"/>
    <w:rsid w:val="00B14235"/>
    <w:rsid w:val="00B16947"/>
    <w:rsid w:val="00B20F3F"/>
    <w:rsid w:val="00B26B56"/>
    <w:rsid w:val="00B448CA"/>
    <w:rsid w:val="00B551D3"/>
    <w:rsid w:val="00B5754E"/>
    <w:rsid w:val="00B611AA"/>
    <w:rsid w:val="00B73736"/>
    <w:rsid w:val="00B749BE"/>
    <w:rsid w:val="00B823CF"/>
    <w:rsid w:val="00BA0EE6"/>
    <w:rsid w:val="00BA1D0D"/>
    <w:rsid w:val="00BA3C2F"/>
    <w:rsid w:val="00BB1FBE"/>
    <w:rsid w:val="00BB20BA"/>
    <w:rsid w:val="00BB2330"/>
    <w:rsid w:val="00BB4CAD"/>
    <w:rsid w:val="00BB52ED"/>
    <w:rsid w:val="00BB60D8"/>
    <w:rsid w:val="00BD0BE3"/>
    <w:rsid w:val="00BD3B4B"/>
    <w:rsid w:val="00BF0E18"/>
    <w:rsid w:val="00BF627A"/>
    <w:rsid w:val="00BF65F3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3151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D6711"/>
    <w:rsid w:val="00DE1D71"/>
    <w:rsid w:val="00DE5743"/>
    <w:rsid w:val="00DF1959"/>
    <w:rsid w:val="00DF3BD6"/>
    <w:rsid w:val="00E00E88"/>
    <w:rsid w:val="00E215EF"/>
    <w:rsid w:val="00E2539A"/>
    <w:rsid w:val="00E26C78"/>
    <w:rsid w:val="00E27DE1"/>
    <w:rsid w:val="00E5026B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327B"/>
    <w:rsid w:val="00F0479F"/>
    <w:rsid w:val="00F163D6"/>
    <w:rsid w:val="00F26B63"/>
    <w:rsid w:val="00F273F9"/>
    <w:rsid w:val="00F3598D"/>
    <w:rsid w:val="00F40D17"/>
    <w:rsid w:val="00F41517"/>
    <w:rsid w:val="00F662D4"/>
    <w:rsid w:val="00F66B17"/>
    <w:rsid w:val="00F8503A"/>
    <w:rsid w:val="00F9789A"/>
    <w:rsid w:val="00FA292F"/>
    <w:rsid w:val="00FB2630"/>
    <w:rsid w:val="00FD1318"/>
    <w:rsid w:val="00FD4545"/>
    <w:rsid w:val="00FD5A51"/>
    <w:rsid w:val="023D364A"/>
    <w:rsid w:val="087B41C0"/>
    <w:rsid w:val="09EE5BB0"/>
    <w:rsid w:val="0CA12E84"/>
    <w:rsid w:val="195507AA"/>
    <w:rsid w:val="19EC5329"/>
    <w:rsid w:val="1B8F790E"/>
    <w:rsid w:val="1C533032"/>
    <w:rsid w:val="1DF41DAA"/>
    <w:rsid w:val="1EFC62F3"/>
    <w:rsid w:val="267342DA"/>
    <w:rsid w:val="28650375"/>
    <w:rsid w:val="2CE63DF8"/>
    <w:rsid w:val="2DEE2BBA"/>
    <w:rsid w:val="2FC92994"/>
    <w:rsid w:val="34B306BA"/>
    <w:rsid w:val="37540586"/>
    <w:rsid w:val="3B1C5B6C"/>
    <w:rsid w:val="40324F84"/>
    <w:rsid w:val="403703F1"/>
    <w:rsid w:val="41951899"/>
    <w:rsid w:val="443749C3"/>
    <w:rsid w:val="45A70C35"/>
    <w:rsid w:val="47197A3E"/>
    <w:rsid w:val="483D3733"/>
    <w:rsid w:val="4A146482"/>
    <w:rsid w:val="4F571077"/>
    <w:rsid w:val="50334935"/>
    <w:rsid w:val="51E71855"/>
    <w:rsid w:val="58B70910"/>
    <w:rsid w:val="5BBB07E7"/>
    <w:rsid w:val="5BE54D4D"/>
    <w:rsid w:val="5E174F66"/>
    <w:rsid w:val="5F3273DE"/>
    <w:rsid w:val="6224395D"/>
    <w:rsid w:val="62FA7330"/>
    <w:rsid w:val="63D538F9"/>
    <w:rsid w:val="65113EE0"/>
    <w:rsid w:val="676D0A7F"/>
    <w:rsid w:val="69CF3BCF"/>
    <w:rsid w:val="71131C21"/>
    <w:rsid w:val="72A24178"/>
    <w:rsid w:val="735D5655"/>
    <w:rsid w:val="776E1C43"/>
    <w:rsid w:val="7F7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0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段"/>
    <w:link w:val="17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批注文字 Char"/>
    <w:basedOn w:val="10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</w:rPr>
  </w:style>
  <w:style w:type="paragraph" w:customStyle="1" w:styleId="21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806-2B59-4489-B454-0078927D7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877</Words>
  <Characters>1082</Characters>
  <Lines>16</Lines>
  <Paragraphs>4</Paragraphs>
  <TotalTime>2</TotalTime>
  <ScaleCrop>false</ScaleCrop>
  <LinksUpToDate>false</LinksUpToDate>
  <CharactersWithSpaces>1148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2022-11-08T08:52:00Z</dcterms:created>
  <dc:creator>个人用户</dc:creator>
  <cp:lastModifiedBy>Administrator</cp:lastModifiedBy>
  <cp:lastPrinted>2022-10-10T02:34:00Z</cp:lastPrinted>
  <dcterms:modified xsi:type="dcterms:W3CDTF">2024-09-09T05:09:15Z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9501826D0B054BC1B719C947F036D8BA_12</vt:lpwstr>
  </property>
</Properties>
</file>