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34" w:rsidRDefault="008D2234">
      <w:pPr>
        <w:jc w:val="center"/>
        <w:rPr>
          <w:rStyle w:val="NormalCharacter"/>
          <w:rFonts w:hAnsi="宋体" w:cs="Times New Roman"/>
          <w:b/>
          <w:bCs/>
          <w:sz w:val="32"/>
          <w:szCs w:val="32"/>
        </w:rPr>
      </w:pPr>
    </w:p>
    <w:p w:rsidR="008D2234" w:rsidRDefault="008D2234">
      <w:pPr>
        <w:jc w:val="center"/>
        <w:rPr>
          <w:rStyle w:val="NormalCharacter"/>
          <w:rFonts w:hAnsi="宋体" w:cs="Times New Roman"/>
          <w:b/>
          <w:bCs/>
          <w:sz w:val="32"/>
          <w:szCs w:val="32"/>
        </w:rPr>
      </w:pPr>
    </w:p>
    <w:p w:rsidR="008D2234" w:rsidRDefault="00A00B18">
      <w:pPr>
        <w:jc w:val="center"/>
        <w:rPr>
          <w:rStyle w:val="NormalCharacter"/>
          <w:sz w:val="52"/>
          <w:szCs w:val="52"/>
        </w:rPr>
      </w:pPr>
      <w:r>
        <w:rPr>
          <w:rStyle w:val="NormalCharacter"/>
          <w:rFonts w:ascii="宋体" w:hAnsi="宋体" w:cs="Times New Roman"/>
          <w:b/>
          <w:bCs/>
          <w:sz w:val="52"/>
          <w:szCs w:val="52"/>
        </w:rPr>
        <w:t>检验合同</w:t>
      </w:r>
    </w:p>
    <w:p w:rsidR="008D2234" w:rsidRDefault="008D2234">
      <w:pPr>
        <w:ind w:firstLineChars="300" w:firstLine="1560"/>
        <w:jc w:val="center"/>
        <w:rPr>
          <w:rStyle w:val="NormalCharacter"/>
          <w:rFonts w:hAnsi="宋体"/>
          <w:sz w:val="52"/>
          <w:szCs w:val="52"/>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A00B18" w:rsidP="00534888">
      <w:pPr>
        <w:jc w:val="center"/>
        <w:rPr>
          <w:rStyle w:val="NormalCharacter"/>
          <w:sz w:val="28"/>
          <w:szCs w:val="28"/>
        </w:rPr>
      </w:pPr>
      <w:r>
        <w:rPr>
          <w:rStyle w:val="NormalCharacter"/>
          <w:rFonts w:ascii="宋体" w:hAnsi="宋体"/>
          <w:sz w:val="28"/>
          <w:szCs w:val="28"/>
        </w:rPr>
        <w:t>项目名称：安全阀</w:t>
      </w:r>
      <w:r w:rsidR="005A5A54">
        <w:rPr>
          <w:rStyle w:val="NormalCharacter"/>
          <w:rFonts w:ascii="宋体" w:hAnsi="宋体" w:hint="eastAsia"/>
          <w:sz w:val="28"/>
          <w:szCs w:val="28"/>
        </w:rPr>
        <w:t>、温度计</w:t>
      </w:r>
      <w:r>
        <w:rPr>
          <w:rStyle w:val="NormalCharacter"/>
          <w:rFonts w:ascii="宋体" w:hAnsi="宋体"/>
          <w:sz w:val="28"/>
          <w:szCs w:val="28"/>
        </w:rPr>
        <w:t>检验</w:t>
      </w:r>
    </w:p>
    <w:p w:rsidR="008D2234" w:rsidRDefault="00A00B18" w:rsidP="00534888">
      <w:pPr>
        <w:ind w:firstLineChars="800" w:firstLine="2240"/>
        <w:rPr>
          <w:rStyle w:val="NormalCharacter"/>
          <w:rFonts w:hAnsi="宋体"/>
          <w:sz w:val="28"/>
          <w:szCs w:val="28"/>
        </w:rPr>
      </w:pPr>
      <w:r>
        <w:rPr>
          <w:rStyle w:val="NormalCharacter"/>
          <w:rFonts w:ascii="宋体" w:hAnsi="宋体"/>
          <w:sz w:val="28"/>
          <w:szCs w:val="28"/>
        </w:rPr>
        <w:t>委托方：</w:t>
      </w:r>
      <w:r>
        <w:rPr>
          <w:rStyle w:val="NormalCharacter"/>
          <w:rFonts w:ascii="宋体" w:hAnsi="宋体" w:hint="eastAsia"/>
          <w:sz w:val="28"/>
          <w:szCs w:val="28"/>
        </w:rPr>
        <w:t>北京光华荣昌汽车部件有限公司</w:t>
      </w:r>
    </w:p>
    <w:p w:rsidR="008D2234" w:rsidRDefault="00A00B18" w:rsidP="00534888">
      <w:pPr>
        <w:ind w:firstLineChars="800" w:firstLine="2240"/>
        <w:rPr>
          <w:rStyle w:val="NormalCharacter"/>
          <w:rFonts w:hAnsi="宋体"/>
          <w:sz w:val="28"/>
          <w:szCs w:val="28"/>
        </w:rPr>
      </w:pPr>
      <w:r>
        <w:rPr>
          <w:rStyle w:val="NormalCharacter"/>
          <w:rFonts w:ascii="宋体" w:hAnsi="宋体"/>
          <w:sz w:val="28"/>
          <w:szCs w:val="28"/>
        </w:rPr>
        <w:t>受托方：北京弗米特测试技术</w:t>
      </w:r>
      <w:r>
        <w:rPr>
          <w:rStyle w:val="NormalCharacter"/>
          <w:rFonts w:ascii="宋体" w:hAnsi="宋体" w:hint="eastAsia"/>
          <w:sz w:val="28"/>
          <w:szCs w:val="28"/>
        </w:rPr>
        <w:t>有限公司</w:t>
      </w:r>
      <w:r>
        <w:rPr>
          <w:rStyle w:val="NormalCharacter"/>
          <w:rFonts w:ascii="宋体" w:hAnsi="宋体"/>
          <w:sz w:val="28"/>
          <w:szCs w:val="28"/>
        </w:rPr>
        <w:t xml:space="preserve">  （乙方）</w:t>
      </w: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ind w:firstLineChars="300" w:firstLine="840"/>
        <w:rPr>
          <w:rStyle w:val="NormalCharacter"/>
          <w:rFonts w:hAnsi="宋体"/>
          <w:sz w:val="28"/>
          <w:szCs w:val="28"/>
        </w:rPr>
      </w:pPr>
    </w:p>
    <w:p w:rsidR="008D2234" w:rsidRDefault="008D2234">
      <w:pPr>
        <w:rPr>
          <w:rStyle w:val="NormalCharacter"/>
          <w:rFonts w:hAnsi="宋体"/>
          <w:sz w:val="28"/>
          <w:szCs w:val="28"/>
        </w:rPr>
      </w:pPr>
    </w:p>
    <w:p w:rsidR="008D2234" w:rsidRPr="00A00B18" w:rsidRDefault="00A00B18" w:rsidP="00534888">
      <w:pPr>
        <w:ind w:firstLineChars="300" w:firstLine="840"/>
        <w:jc w:val="center"/>
        <w:rPr>
          <w:rStyle w:val="NormalCharacter"/>
          <w:rFonts w:hAnsi="宋体"/>
          <w:sz w:val="28"/>
          <w:szCs w:val="28"/>
        </w:rPr>
      </w:pPr>
      <w:r>
        <w:rPr>
          <w:rStyle w:val="NormalCharacter"/>
          <w:rFonts w:ascii="宋体" w:hAnsi="宋体"/>
          <w:sz w:val="28"/>
          <w:szCs w:val="28"/>
        </w:rPr>
        <w:t>签订地点：北京市</w:t>
      </w:r>
    </w:p>
    <w:p w:rsidR="008D2234" w:rsidRDefault="00A00B18" w:rsidP="00534888">
      <w:pPr>
        <w:ind w:firstLineChars="450" w:firstLine="1260"/>
        <w:jc w:val="center"/>
        <w:rPr>
          <w:rStyle w:val="NormalCharacter"/>
          <w:rFonts w:hAnsi="宋体"/>
          <w:sz w:val="28"/>
          <w:szCs w:val="28"/>
        </w:rPr>
      </w:pPr>
      <w:r>
        <w:rPr>
          <w:rStyle w:val="NormalCharacter"/>
          <w:rFonts w:ascii="宋体" w:hAnsi="宋体"/>
          <w:sz w:val="28"/>
          <w:szCs w:val="28"/>
        </w:rPr>
        <w:t>签订日期：</w:t>
      </w:r>
      <w:r>
        <w:rPr>
          <w:rStyle w:val="NormalCharacter"/>
          <w:sz w:val="28"/>
          <w:szCs w:val="28"/>
        </w:rPr>
        <w:t>20</w:t>
      </w:r>
      <w:r>
        <w:rPr>
          <w:rStyle w:val="NormalCharacter"/>
          <w:rFonts w:hint="eastAsia"/>
          <w:sz w:val="28"/>
          <w:szCs w:val="28"/>
        </w:rPr>
        <w:t>24</w:t>
      </w:r>
      <w:r>
        <w:rPr>
          <w:rStyle w:val="NormalCharacter"/>
          <w:rFonts w:ascii="宋体" w:hAnsi="宋体"/>
          <w:sz w:val="28"/>
          <w:szCs w:val="28"/>
        </w:rPr>
        <w:t>年</w:t>
      </w:r>
      <w:r w:rsidR="00534888">
        <w:rPr>
          <w:rStyle w:val="NormalCharacter"/>
          <w:rFonts w:ascii="宋体" w:hAnsi="宋体" w:hint="eastAsia"/>
          <w:sz w:val="28"/>
          <w:szCs w:val="28"/>
        </w:rPr>
        <w:t xml:space="preserve">   </w:t>
      </w:r>
      <w:r>
        <w:rPr>
          <w:rStyle w:val="NormalCharacter"/>
          <w:rFonts w:ascii="宋体" w:hAnsi="宋体"/>
          <w:sz w:val="28"/>
          <w:szCs w:val="28"/>
        </w:rPr>
        <w:t>月</w:t>
      </w:r>
      <w:r w:rsidR="00534888">
        <w:rPr>
          <w:rStyle w:val="NormalCharacter"/>
          <w:rFonts w:ascii="宋体" w:hAnsi="宋体" w:hint="eastAsia"/>
          <w:sz w:val="28"/>
          <w:szCs w:val="28"/>
        </w:rPr>
        <w:t xml:space="preserve">   </w:t>
      </w:r>
      <w:r>
        <w:rPr>
          <w:rStyle w:val="NormalCharacter"/>
          <w:rFonts w:ascii="宋体" w:hAnsi="宋体"/>
          <w:sz w:val="28"/>
          <w:szCs w:val="28"/>
        </w:rPr>
        <w:t>日</w:t>
      </w:r>
    </w:p>
    <w:p w:rsidR="00A00B18" w:rsidRDefault="00A00B18" w:rsidP="00A00B18">
      <w:pPr>
        <w:rPr>
          <w:rStyle w:val="NormalCharacter"/>
          <w:rFonts w:ascii="宋体" w:hAnsi="宋体"/>
          <w:sz w:val="28"/>
          <w:szCs w:val="28"/>
        </w:rPr>
      </w:pPr>
    </w:p>
    <w:p w:rsidR="008D2234" w:rsidRPr="00A00B18" w:rsidRDefault="00A00B18" w:rsidP="00A00B18">
      <w:pPr>
        <w:rPr>
          <w:rStyle w:val="NormalCharacter"/>
          <w:rFonts w:ascii="宋体" w:hAnsi="宋体"/>
          <w:sz w:val="28"/>
          <w:szCs w:val="28"/>
        </w:rPr>
      </w:pPr>
      <w:r>
        <w:rPr>
          <w:rStyle w:val="NormalCharacter"/>
          <w:rFonts w:ascii="宋体" w:hAnsi="宋体"/>
          <w:sz w:val="28"/>
          <w:szCs w:val="28"/>
        </w:rPr>
        <w:lastRenderedPageBreak/>
        <w:t>委托方：</w:t>
      </w:r>
      <w:r>
        <w:rPr>
          <w:rStyle w:val="NormalCharacter"/>
          <w:rFonts w:ascii="宋体" w:hAnsi="宋体" w:hint="eastAsia"/>
          <w:sz w:val="28"/>
          <w:szCs w:val="28"/>
        </w:rPr>
        <w:t>北京光华荣昌汽车部件有限公司</w:t>
      </w:r>
      <w:r>
        <w:rPr>
          <w:rStyle w:val="NormalCharacter"/>
          <w:rFonts w:ascii="宋体" w:hAnsi="宋体"/>
          <w:sz w:val="28"/>
          <w:szCs w:val="28"/>
        </w:rPr>
        <w:t>（下称甲方）</w:t>
      </w:r>
    </w:p>
    <w:p w:rsidR="008D2234" w:rsidRDefault="00A00B18">
      <w:pPr>
        <w:spacing w:line="500" w:lineRule="exact"/>
        <w:ind w:left="140" w:hangingChars="50" w:hanging="140"/>
        <w:rPr>
          <w:rStyle w:val="NormalCharacter"/>
          <w:rFonts w:hAnsi="宋体"/>
          <w:sz w:val="28"/>
          <w:szCs w:val="28"/>
        </w:rPr>
      </w:pPr>
      <w:r>
        <w:rPr>
          <w:rStyle w:val="NormalCharacter"/>
          <w:rFonts w:hAnsi="宋体"/>
          <w:sz w:val="28"/>
          <w:szCs w:val="28"/>
        </w:rPr>
        <w:t>地址：</w:t>
      </w:r>
      <w:r>
        <w:rPr>
          <w:rStyle w:val="NormalCharacter"/>
          <w:rFonts w:hAnsi="宋体" w:hint="eastAsia"/>
          <w:sz w:val="28"/>
          <w:szCs w:val="28"/>
        </w:rPr>
        <w:t>北京市昌平区北流村</w:t>
      </w:r>
      <w:r>
        <w:rPr>
          <w:rStyle w:val="NormalCharacter"/>
          <w:rFonts w:hAnsi="宋体" w:hint="eastAsia"/>
          <w:sz w:val="28"/>
          <w:szCs w:val="28"/>
        </w:rPr>
        <w:t>600</w:t>
      </w:r>
      <w:r>
        <w:rPr>
          <w:rStyle w:val="NormalCharacter"/>
          <w:rFonts w:hAnsi="宋体" w:hint="eastAsia"/>
          <w:sz w:val="28"/>
          <w:szCs w:val="28"/>
        </w:rPr>
        <w:t>号院</w:t>
      </w:r>
    </w:p>
    <w:p w:rsidR="008D2234" w:rsidRDefault="00A00B18">
      <w:pPr>
        <w:spacing w:line="500" w:lineRule="exact"/>
        <w:ind w:left="140" w:hangingChars="50" w:hanging="140"/>
        <w:rPr>
          <w:rStyle w:val="NormalCharacter"/>
          <w:rFonts w:hAnsi="宋体"/>
          <w:sz w:val="28"/>
          <w:szCs w:val="28"/>
        </w:rPr>
      </w:pPr>
      <w:r>
        <w:rPr>
          <w:rStyle w:val="NormalCharacter"/>
          <w:rFonts w:ascii="宋体" w:hAnsi="宋体"/>
          <w:sz w:val="28"/>
          <w:szCs w:val="28"/>
        </w:rPr>
        <w:t>受托方：北京弗米特测试技术</w:t>
      </w:r>
      <w:r>
        <w:rPr>
          <w:rStyle w:val="NormalCharacter"/>
          <w:rFonts w:ascii="宋体" w:hAnsi="宋体" w:hint="eastAsia"/>
          <w:sz w:val="28"/>
          <w:szCs w:val="28"/>
        </w:rPr>
        <w:t>有限公司</w:t>
      </w:r>
      <w:r>
        <w:rPr>
          <w:rStyle w:val="NormalCharacter"/>
          <w:rFonts w:ascii="宋体" w:hAnsi="宋体"/>
          <w:sz w:val="28"/>
          <w:szCs w:val="28"/>
        </w:rPr>
        <w:t>（下称乙方）</w:t>
      </w:r>
    </w:p>
    <w:p w:rsidR="008D2234" w:rsidRDefault="008D2234">
      <w:pPr>
        <w:spacing w:line="500" w:lineRule="exact"/>
        <w:ind w:left="140" w:hangingChars="50" w:hanging="140"/>
        <w:rPr>
          <w:rStyle w:val="NormalCharacter"/>
          <w:rFonts w:hAnsi="宋体"/>
          <w:sz w:val="28"/>
          <w:szCs w:val="28"/>
        </w:rPr>
      </w:pPr>
    </w:p>
    <w:p w:rsidR="008D2234" w:rsidRDefault="00A00B18">
      <w:pPr>
        <w:pStyle w:val="BodyTextIndent"/>
        <w:spacing w:line="500" w:lineRule="exact"/>
        <w:ind w:firstLine="560"/>
        <w:rPr>
          <w:rStyle w:val="NormalCharacter"/>
          <w:rFonts w:hAnsi="宋体"/>
          <w:sz w:val="28"/>
          <w:szCs w:val="28"/>
        </w:rPr>
      </w:pPr>
      <w:r>
        <w:rPr>
          <w:rStyle w:val="NormalCharacter"/>
          <w:rFonts w:ascii="宋体" w:hAnsi="宋体"/>
          <w:sz w:val="28"/>
          <w:szCs w:val="28"/>
        </w:rPr>
        <w:t>根据《中华人民共和国合同法》的规定，合同双方就乙方承担甲方安全阀的检验工作，遵循平等、自愿和诚实信用的原则，经友好协商，达成一致，签订本合同。</w:t>
      </w:r>
    </w:p>
    <w:p w:rsidR="008D2234" w:rsidRDefault="00A00B18">
      <w:pPr>
        <w:pStyle w:val="BodyTextIndent"/>
        <w:spacing w:line="500" w:lineRule="exact"/>
        <w:ind w:firstLineChars="0"/>
        <w:rPr>
          <w:rStyle w:val="NormalCharacter"/>
          <w:rFonts w:cs="Times New Roman"/>
          <w:b/>
          <w:bCs/>
          <w:sz w:val="28"/>
          <w:szCs w:val="28"/>
        </w:rPr>
      </w:pPr>
      <w:r>
        <w:rPr>
          <w:rStyle w:val="NormalCharacter"/>
          <w:rFonts w:ascii="宋体" w:hAnsi="宋体" w:cs="Times New Roman"/>
          <w:b/>
          <w:bCs/>
          <w:sz w:val="28"/>
          <w:szCs w:val="28"/>
        </w:rPr>
        <w:t>第一条：工作内容及工期：</w:t>
      </w:r>
    </w:p>
    <w:p w:rsidR="008D2234" w:rsidRDefault="00A00B18">
      <w:pPr>
        <w:spacing w:line="500" w:lineRule="exact"/>
        <w:ind w:right="-79" w:firstLineChars="200" w:firstLine="560"/>
        <w:jc w:val="left"/>
        <w:rPr>
          <w:rStyle w:val="NormalCharacter"/>
          <w:rFonts w:hAnsi="宋体"/>
          <w:sz w:val="28"/>
          <w:szCs w:val="28"/>
        </w:rPr>
      </w:pPr>
      <w:r>
        <w:rPr>
          <w:rStyle w:val="NormalCharacter"/>
          <w:rFonts w:ascii="宋体" w:hAnsi="宋体"/>
          <w:sz w:val="28"/>
          <w:szCs w:val="28"/>
        </w:rPr>
        <w:t>受</w:t>
      </w:r>
      <w:r w:rsidRPr="00A00B18">
        <w:rPr>
          <w:rStyle w:val="NormalCharacter"/>
          <w:rFonts w:ascii="宋体" w:hAnsi="宋体" w:hint="eastAsia"/>
          <w:sz w:val="28"/>
          <w:szCs w:val="28"/>
          <w:u w:val="single"/>
        </w:rPr>
        <w:t>北京光华荣昌汽车部件有限公司</w:t>
      </w:r>
      <w:r>
        <w:rPr>
          <w:rStyle w:val="NormalCharacter"/>
          <w:rFonts w:ascii="宋体" w:hAnsi="宋体"/>
          <w:sz w:val="28"/>
          <w:szCs w:val="28"/>
        </w:rPr>
        <w:t>（甲方）委托，</w:t>
      </w:r>
      <w:r>
        <w:rPr>
          <w:rStyle w:val="NormalCharacter"/>
          <w:rFonts w:ascii="宋体" w:hAnsi="宋体"/>
          <w:sz w:val="28"/>
          <w:szCs w:val="28"/>
          <w:u w:val="single"/>
        </w:rPr>
        <w:t>北京弗米特测试技术</w:t>
      </w:r>
      <w:r>
        <w:rPr>
          <w:rStyle w:val="NormalCharacter"/>
          <w:rFonts w:ascii="宋体" w:hAnsi="宋体" w:hint="eastAsia"/>
          <w:sz w:val="28"/>
          <w:szCs w:val="28"/>
          <w:u w:val="single"/>
        </w:rPr>
        <w:t>有限公司</w:t>
      </w:r>
      <w:r>
        <w:rPr>
          <w:rStyle w:val="NormalCharacter"/>
          <w:rFonts w:ascii="宋体" w:hAnsi="宋体"/>
          <w:sz w:val="28"/>
          <w:szCs w:val="28"/>
        </w:rPr>
        <w:t>（乙方），对甲方所属的安全阀</w:t>
      </w:r>
      <w:r>
        <w:rPr>
          <w:rStyle w:val="NormalCharacter"/>
          <w:rFonts w:ascii="宋体" w:hAnsi="宋体" w:hint="eastAsia"/>
          <w:sz w:val="28"/>
          <w:szCs w:val="28"/>
        </w:rPr>
        <w:t>、温度计</w:t>
      </w:r>
      <w:r>
        <w:rPr>
          <w:rStyle w:val="NormalCharacter"/>
          <w:rFonts w:ascii="宋体" w:hAnsi="宋体"/>
          <w:sz w:val="28"/>
          <w:szCs w:val="28"/>
        </w:rPr>
        <w:t>进行检验，检验完成后</w:t>
      </w:r>
      <w:r>
        <w:rPr>
          <w:rStyle w:val="NormalCharacter"/>
          <w:rFonts w:hAnsi="宋体" w:hint="eastAsia"/>
          <w:sz w:val="28"/>
          <w:szCs w:val="28"/>
          <w:u w:val="single"/>
        </w:rPr>
        <w:t>15</w:t>
      </w:r>
      <w:r>
        <w:rPr>
          <w:rStyle w:val="NormalCharacter"/>
          <w:rFonts w:ascii="宋体" w:hAnsi="宋体"/>
          <w:sz w:val="28"/>
          <w:szCs w:val="28"/>
        </w:rPr>
        <w:t>个工作日内乙方提交校验报告、检定证书。</w:t>
      </w:r>
    </w:p>
    <w:p w:rsidR="008D2234" w:rsidRDefault="00A00B18">
      <w:pPr>
        <w:pStyle w:val="BodyTextIndent"/>
        <w:spacing w:line="500" w:lineRule="exact"/>
        <w:ind w:firstLineChars="0"/>
        <w:rPr>
          <w:rStyle w:val="NormalCharacter"/>
          <w:rFonts w:hAnsi="宋体" w:cs="Times New Roman"/>
          <w:b/>
          <w:bCs/>
          <w:sz w:val="28"/>
          <w:szCs w:val="28"/>
        </w:rPr>
      </w:pPr>
      <w:r>
        <w:rPr>
          <w:rStyle w:val="NormalCharacter"/>
          <w:rFonts w:ascii="宋体" w:hAnsi="宋体" w:cs="Times New Roman"/>
          <w:b/>
          <w:bCs/>
          <w:sz w:val="28"/>
          <w:szCs w:val="28"/>
        </w:rPr>
        <w:t>第二条：工作内容及工期：</w:t>
      </w:r>
    </w:p>
    <w:p w:rsidR="008D2234" w:rsidRDefault="00A00B18">
      <w:pPr>
        <w:pStyle w:val="UserStyle2"/>
        <w:spacing w:line="500" w:lineRule="exact"/>
        <w:rPr>
          <w:rStyle w:val="NormalCharacter"/>
          <w:sz w:val="28"/>
          <w:szCs w:val="28"/>
        </w:rPr>
      </w:pPr>
      <w:r>
        <w:rPr>
          <w:rStyle w:val="NormalCharacter"/>
          <w:rFonts w:ascii="宋体" w:hAnsi="宋体"/>
          <w:sz w:val="28"/>
          <w:szCs w:val="28"/>
        </w:rPr>
        <w:t>1、乙方按照安全阀安全技术监察规程《</w:t>
      </w:r>
      <w:r>
        <w:rPr>
          <w:rStyle w:val="NormalCharacter"/>
          <w:sz w:val="28"/>
          <w:szCs w:val="28"/>
        </w:rPr>
        <w:t>TSGZF001-2006</w:t>
      </w:r>
      <w:r>
        <w:rPr>
          <w:rStyle w:val="NormalCharacter"/>
          <w:rFonts w:ascii="宋体" w:hAnsi="宋体"/>
          <w:sz w:val="28"/>
          <w:szCs w:val="28"/>
        </w:rPr>
        <w:t>》，对甲方安全阀进行检验、密封试验。</w:t>
      </w:r>
      <w:bookmarkStart w:id="0" w:name="_GoBack"/>
      <w:bookmarkEnd w:id="0"/>
    </w:p>
    <w:p w:rsidR="008D2234" w:rsidRDefault="00A00B18" w:rsidP="00534888">
      <w:pPr>
        <w:pStyle w:val="UserStyle2"/>
        <w:spacing w:line="500" w:lineRule="exact"/>
        <w:ind w:firstLineChars="150"/>
        <w:rPr>
          <w:rStyle w:val="NormalCharacter"/>
          <w:rFonts w:asciiTheme="minorHAnsi" w:eastAsiaTheme="minorEastAsia" w:hAnsiTheme="minorHAnsi"/>
          <w:kern w:val="2"/>
          <w:sz w:val="28"/>
          <w:szCs w:val="28"/>
        </w:rPr>
      </w:pPr>
      <w:r>
        <w:rPr>
          <w:rStyle w:val="NormalCharacter"/>
          <w:rFonts w:ascii="宋体" w:hAnsi="宋体"/>
          <w:sz w:val="28"/>
          <w:szCs w:val="28"/>
        </w:rPr>
        <w:t>2、甲方送乙方现场进行安全阀</w:t>
      </w:r>
      <w:r>
        <w:rPr>
          <w:rStyle w:val="NormalCharacter"/>
          <w:rFonts w:ascii="宋体" w:hAnsi="宋体" w:hint="eastAsia"/>
          <w:sz w:val="28"/>
          <w:szCs w:val="28"/>
        </w:rPr>
        <w:t>、温度计</w:t>
      </w:r>
      <w:r>
        <w:rPr>
          <w:rStyle w:val="NormalCharacter"/>
          <w:rFonts w:ascii="宋体" w:hAnsi="宋体"/>
          <w:sz w:val="28"/>
          <w:szCs w:val="28"/>
        </w:rPr>
        <w:t>检验，不合格安全阀</w:t>
      </w:r>
      <w:r>
        <w:rPr>
          <w:rStyle w:val="NormalCharacter"/>
          <w:rFonts w:ascii="宋体" w:hAnsi="宋体" w:hint="eastAsia"/>
          <w:sz w:val="28"/>
          <w:szCs w:val="28"/>
        </w:rPr>
        <w:t>、温度计</w:t>
      </w:r>
      <w:r>
        <w:rPr>
          <w:rStyle w:val="NormalCharacter"/>
          <w:rFonts w:ascii="宋体" w:hAnsi="宋体"/>
          <w:sz w:val="28"/>
          <w:szCs w:val="28"/>
        </w:rPr>
        <w:t>退还甲方，并出具不合格通知单（不合格通知单中写明不合格描述）。</w:t>
      </w:r>
    </w:p>
    <w:p w:rsidR="008D2234" w:rsidRDefault="00A00B18">
      <w:pPr>
        <w:pStyle w:val="UserStyle2"/>
        <w:spacing w:line="500" w:lineRule="exact"/>
        <w:rPr>
          <w:rStyle w:val="NormalCharacter"/>
          <w:rFonts w:ascii="宋体" w:hAnsi="宋体"/>
          <w:sz w:val="28"/>
          <w:szCs w:val="28"/>
        </w:rPr>
      </w:pPr>
      <w:r>
        <w:rPr>
          <w:rStyle w:val="NormalCharacter"/>
          <w:rFonts w:ascii="宋体" w:hAnsi="宋体"/>
          <w:sz w:val="28"/>
          <w:szCs w:val="28"/>
        </w:rPr>
        <w:t>3、乙方对甲方安全阀</w:t>
      </w:r>
      <w:r>
        <w:rPr>
          <w:rStyle w:val="NormalCharacter"/>
          <w:rFonts w:ascii="宋体" w:hAnsi="宋体" w:hint="eastAsia"/>
          <w:sz w:val="28"/>
          <w:szCs w:val="28"/>
        </w:rPr>
        <w:t>、温度计</w:t>
      </w:r>
      <w:r>
        <w:rPr>
          <w:rStyle w:val="NormalCharacter"/>
          <w:rFonts w:ascii="宋体" w:hAnsi="宋体"/>
          <w:sz w:val="28"/>
          <w:szCs w:val="28"/>
        </w:rPr>
        <w:t>的校验项目包括：宏观检查、整定压力检查。检验合格的安全阀</w:t>
      </w:r>
      <w:r>
        <w:rPr>
          <w:rStyle w:val="NormalCharacter"/>
          <w:rFonts w:ascii="宋体" w:hAnsi="宋体" w:hint="eastAsia"/>
          <w:sz w:val="28"/>
          <w:szCs w:val="28"/>
        </w:rPr>
        <w:t>、温度计</w:t>
      </w:r>
      <w:r>
        <w:rPr>
          <w:rStyle w:val="NormalCharacter"/>
          <w:rFonts w:ascii="宋体" w:hAnsi="宋体"/>
          <w:sz w:val="28"/>
          <w:szCs w:val="28"/>
        </w:rPr>
        <w:t>铅封并出具报告。</w:t>
      </w:r>
    </w:p>
    <w:p w:rsidR="008D2234" w:rsidRDefault="00A00B18">
      <w:pPr>
        <w:pStyle w:val="UserStyle2"/>
        <w:spacing w:line="500" w:lineRule="exact"/>
        <w:ind w:leftChars="50" w:left="105" w:firstLineChars="100" w:firstLine="280"/>
        <w:rPr>
          <w:rStyle w:val="NormalCharacter"/>
          <w:sz w:val="28"/>
          <w:szCs w:val="28"/>
        </w:rPr>
      </w:pPr>
      <w:r>
        <w:rPr>
          <w:rStyle w:val="NormalCharacter"/>
          <w:rFonts w:ascii="宋体" w:hAnsi="宋体"/>
          <w:sz w:val="28"/>
          <w:szCs w:val="28"/>
        </w:rPr>
        <w:t>4、甲方提供安全阀</w:t>
      </w:r>
      <w:r>
        <w:rPr>
          <w:rStyle w:val="NormalCharacter"/>
          <w:rFonts w:ascii="宋体" w:hAnsi="宋体" w:hint="eastAsia"/>
          <w:sz w:val="28"/>
          <w:szCs w:val="28"/>
        </w:rPr>
        <w:t>、温度计</w:t>
      </w:r>
      <w:r>
        <w:rPr>
          <w:rStyle w:val="NormalCharacter"/>
          <w:rFonts w:ascii="宋体" w:hAnsi="宋体"/>
          <w:sz w:val="28"/>
          <w:szCs w:val="28"/>
        </w:rPr>
        <w:t>委托单内容包括：整定压力、工作压力、工作介质、安装位置，委托单要有负责人签字。</w:t>
      </w:r>
    </w:p>
    <w:p w:rsidR="008D2234" w:rsidRDefault="00A00B18" w:rsidP="00522588">
      <w:pPr>
        <w:pStyle w:val="UserStyle2"/>
        <w:spacing w:line="500" w:lineRule="exact"/>
        <w:ind w:left="780" w:hanging="360"/>
        <w:rPr>
          <w:rStyle w:val="NormalCharacter"/>
          <w:rFonts w:ascii="宋体" w:hAnsi="宋体"/>
          <w:sz w:val="28"/>
          <w:szCs w:val="28"/>
        </w:rPr>
      </w:pPr>
      <w:r>
        <w:rPr>
          <w:rStyle w:val="NormalCharacter"/>
          <w:rFonts w:ascii="宋体" w:hAnsi="宋体"/>
          <w:sz w:val="28"/>
          <w:szCs w:val="28"/>
        </w:rPr>
        <w:t>5、检验完成后，乙方出具完整的检验报告</w:t>
      </w:r>
      <w:r w:rsidR="00522588">
        <w:rPr>
          <w:rStyle w:val="NormalCharacter"/>
          <w:rFonts w:ascii="宋体" w:hAnsi="宋体" w:hint="eastAsia"/>
          <w:sz w:val="28"/>
          <w:szCs w:val="28"/>
        </w:rPr>
        <w:t>，</w:t>
      </w:r>
      <w:r>
        <w:rPr>
          <w:rStyle w:val="NormalCharacter"/>
          <w:rFonts w:ascii="宋体" w:hAnsi="宋体"/>
          <w:sz w:val="28"/>
          <w:szCs w:val="28"/>
        </w:rPr>
        <w:t>以邮寄为主要方式，邮寄费用由</w:t>
      </w:r>
      <w:r>
        <w:rPr>
          <w:rStyle w:val="NormalCharacter"/>
          <w:rFonts w:ascii="宋体" w:hAnsi="宋体" w:hint="eastAsia"/>
          <w:sz w:val="28"/>
          <w:szCs w:val="28"/>
        </w:rPr>
        <w:t>甲</w:t>
      </w:r>
      <w:r>
        <w:rPr>
          <w:rStyle w:val="NormalCharacter"/>
          <w:rFonts w:ascii="宋体" w:hAnsi="宋体"/>
          <w:sz w:val="28"/>
          <w:szCs w:val="28"/>
        </w:rPr>
        <w:t>方承担。</w:t>
      </w:r>
    </w:p>
    <w:p w:rsidR="008D2234" w:rsidRDefault="00A00B18">
      <w:pPr>
        <w:spacing w:line="500" w:lineRule="exact"/>
        <w:rPr>
          <w:rStyle w:val="NormalCharacter"/>
          <w:rFonts w:hAnsi="宋体" w:cs="Times New Roman"/>
          <w:b/>
          <w:bCs/>
          <w:sz w:val="28"/>
          <w:szCs w:val="28"/>
        </w:rPr>
      </w:pPr>
      <w:r>
        <w:rPr>
          <w:rStyle w:val="NormalCharacter"/>
          <w:rFonts w:ascii="宋体" w:hAnsi="宋体" w:cs="Times New Roman"/>
          <w:b/>
          <w:bCs/>
          <w:sz w:val="28"/>
          <w:szCs w:val="28"/>
        </w:rPr>
        <w:t>第三条：验收方式</w:t>
      </w:r>
    </w:p>
    <w:p w:rsidR="008D2234" w:rsidRDefault="00A00B18">
      <w:pPr>
        <w:spacing w:line="500" w:lineRule="exact"/>
        <w:ind w:firstLine="600"/>
        <w:rPr>
          <w:rStyle w:val="NormalCharacter"/>
          <w:rFonts w:hAnsi="宋体"/>
          <w:sz w:val="28"/>
          <w:szCs w:val="28"/>
        </w:rPr>
      </w:pPr>
      <w:r>
        <w:rPr>
          <w:rStyle w:val="NormalCharacter"/>
          <w:rFonts w:ascii="宋体" w:hAnsi="宋体"/>
          <w:sz w:val="28"/>
          <w:szCs w:val="28"/>
        </w:rPr>
        <w:t>采用出具检验报告的方式验收，由乙方出具校验报告。</w:t>
      </w:r>
    </w:p>
    <w:p w:rsidR="008D2234" w:rsidRDefault="00A00B18">
      <w:pPr>
        <w:spacing w:line="500" w:lineRule="exact"/>
        <w:ind w:firstLine="600"/>
        <w:rPr>
          <w:rStyle w:val="NormalCharacter"/>
          <w:rFonts w:hAnsi="宋体"/>
          <w:sz w:val="28"/>
          <w:szCs w:val="28"/>
        </w:rPr>
      </w:pPr>
      <w:r>
        <w:rPr>
          <w:rStyle w:val="NormalCharacter"/>
          <w:rFonts w:ascii="宋体" w:hAnsi="宋体"/>
          <w:sz w:val="28"/>
          <w:szCs w:val="28"/>
        </w:rPr>
        <w:t>本合同服务项目的安全阀检定</w:t>
      </w:r>
      <w:r w:rsidR="00522588">
        <w:rPr>
          <w:rStyle w:val="NormalCharacter"/>
          <w:rFonts w:ascii="宋体" w:hAnsi="宋体" w:hint="eastAsia"/>
          <w:sz w:val="28"/>
          <w:szCs w:val="28"/>
        </w:rPr>
        <w:t>服务保证</w:t>
      </w:r>
      <w:r>
        <w:rPr>
          <w:rStyle w:val="NormalCharacter"/>
          <w:rFonts w:ascii="宋体" w:hAnsi="宋体"/>
          <w:sz w:val="28"/>
          <w:szCs w:val="28"/>
        </w:rPr>
        <w:t>期为</w:t>
      </w:r>
      <w:r>
        <w:rPr>
          <w:rStyle w:val="NormalCharacter"/>
          <w:rFonts w:hAnsi="宋体"/>
          <w:sz w:val="28"/>
          <w:szCs w:val="28"/>
        </w:rPr>
        <w:t>1</w:t>
      </w:r>
      <w:r>
        <w:rPr>
          <w:rStyle w:val="NormalCharacter"/>
          <w:rFonts w:ascii="宋体" w:hAnsi="宋体"/>
          <w:sz w:val="28"/>
          <w:szCs w:val="28"/>
        </w:rPr>
        <w:t>年。</w:t>
      </w:r>
    </w:p>
    <w:p w:rsidR="008D2234" w:rsidRDefault="00A00B18">
      <w:pPr>
        <w:spacing w:line="500" w:lineRule="exact"/>
        <w:ind w:firstLine="600"/>
        <w:rPr>
          <w:rStyle w:val="NormalCharacter"/>
          <w:rFonts w:ascii="宋体" w:hAnsi="宋体"/>
          <w:sz w:val="28"/>
          <w:szCs w:val="28"/>
        </w:rPr>
      </w:pPr>
      <w:r>
        <w:rPr>
          <w:rStyle w:val="NormalCharacter"/>
          <w:rFonts w:ascii="宋体" w:hAnsi="宋体"/>
          <w:sz w:val="28"/>
          <w:szCs w:val="28"/>
        </w:rPr>
        <w:lastRenderedPageBreak/>
        <w:t>在保证期内发现服务质量缺陷的，服务方应当负责返工。如果</w:t>
      </w:r>
      <w:r>
        <w:rPr>
          <w:rStyle w:val="NormalCharacter"/>
          <w:rFonts w:ascii="宋体" w:hAnsi="宋体" w:hint="eastAsia"/>
          <w:sz w:val="28"/>
          <w:szCs w:val="28"/>
        </w:rPr>
        <w:t>因乙方原因</w:t>
      </w:r>
      <w:r>
        <w:rPr>
          <w:rStyle w:val="NormalCharacter"/>
          <w:rFonts w:ascii="宋体" w:hAnsi="宋体"/>
          <w:sz w:val="28"/>
          <w:szCs w:val="28"/>
        </w:rPr>
        <w:t>安全阀在</w:t>
      </w:r>
      <w:r>
        <w:rPr>
          <w:rStyle w:val="NormalCharacter"/>
          <w:rFonts w:ascii="宋体" w:hAnsi="宋体" w:hint="eastAsia"/>
          <w:sz w:val="28"/>
          <w:szCs w:val="28"/>
        </w:rPr>
        <w:t>未到整定压力而提前起跳</w:t>
      </w:r>
      <w:r>
        <w:rPr>
          <w:rStyle w:val="NormalCharacter"/>
          <w:rFonts w:ascii="宋体" w:hAnsi="宋体"/>
          <w:sz w:val="28"/>
          <w:szCs w:val="28"/>
        </w:rPr>
        <w:t>给设备带来的损失由乙方负</w:t>
      </w:r>
      <w:r>
        <w:rPr>
          <w:rStyle w:val="NormalCharacter"/>
          <w:rFonts w:ascii="宋体" w:hAnsi="宋体" w:hint="eastAsia"/>
          <w:sz w:val="28"/>
          <w:szCs w:val="28"/>
        </w:rPr>
        <w:t>责</w:t>
      </w:r>
      <w:r>
        <w:rPr>
          <w:rStyle w:val="NormalCharacter"/>
          <w:rFonts w:ascii="宋体" w:hAnsi="宋体"/>
          <w:sz w:val="28"/>
          <w:szCs w:val="28"/>
        </w:rPr>
        <w:t>。但因委托方使用、保管不当引起的问题除外。</w:t>
      </w:r>
    </w:p>
    <w:p w:rsidR="008D2234" w:rsidRPr="00B648CE" w:rsidRDefault="00A00B18">
      <w:pPr>
        <w:spacing w:line="500" w:lineRule="exact"/>
        <w:rPr>
          <w:rStyle w:val="NormalCharacter"/>
          <w:rFonts w:ascii="宋体" w:hAnsi="宋体"/>
          <w:b/>
          <w:sz w:val="28"/>
          <w:szCs w:val="28"/>
        </w:rPr>
      </w:pPr>
      <w:r w:rsidRPr="00B648CE">
        <w:rPr>
          <w:rStyle w:val="NormalCharacter"/>
          <w:rFonts w:ascii="宋体" w:hAnsi="宋体"/>
          <w:b/>
          <w:sz w:val="28"/>
          <w:szCs w:val="28"/>
        </w:rPr>
        <w:t>第四条：价格及支付方式</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2086"/>
        <w:gridCol w:w="1282"/>
        <w:gridCol w:w="1705"/>
        <w:gridCol w:w="1800"/>
        <w:gridCol w:w="1180"/>
      </w:tblGrid>
      <w:tr w:rsidR="008D2234" w:rsidRPr="00B648CE">
        <w:trPr>
          <w:trHeight w:val="340"/>
          <w:jc w:val="center"/>
        </w:trPr>
        <w:tc>
          <w:tcPr>
            <w:tcW w:w="1786" w:type="dxa"/>
            <w:shd w:val="clear" w:color="auto" w:fill="auto"/>
            <w:vAlign w:val="center"/>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检验</w:t>
            </w:r>
            <w:r w:rsidR="00A00B18" w:rsidRPr="00B648CE">
              <w:rPr>
                <w:rStyle w:val="NormalCharacter"/>
                <w:rFonts w:ascii="宋体" w:hAnsi="宋体" w:hint="eastAsia"/>
                <w:b/>
                <w:sz w:val="28"/>
                <w:szCs w:val="28"/>
              </w:rPr>
              <w:t>类型</w:t>
            </w:r>
          </w:p>
        </w:tc>
        <w:tc>
          <w:tcPr>
            <w:tcW w:w="2086" w:type="dxa"/>
            <w:shd w:val="clear" w:color="auto" w:fill="auto"/>
            <w:vAlign w:val="center"/>
          </w:tcPr>
          <w:p w:rsidR="008D2234" w:rsidRPr="00B648CE" w:rsidRDefault="00A00B18"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通径</w:t>
            </w:r>
          </w:p>
        </w:tc>
        <w:tc>
          <w:tcPr>
            <w:tcW w:w="1282" w:type="dxa"/>
            <w:shd w:val="clear" w:color="auto" w:fill="auto"/>
            <w:vAlign w:val="center"/>
          </w:tcPr>
          <w:p w:rsidR="008D2234" w:rsidRPr="00B648CE" w:rsidRDefault="00A00B18"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数量</w:t>
            </w:r>
          </w:p>
        </w:tc>
        <w:tc>
          <w:tcPr>
            <w:tcW w:w="1705" w:type="dxa"/>
            <w:shd w:val="clear" w:color="auto" w:fill="auto"/>
            <w:vAlign w:val="center"/>
          </w:tcPr>
          <w:p w:rsidR="008D2234" w:rsidRPr="00B648CE" w:rsidRDefault="00A00B18"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检修（元）/只</w:t>
            </w:r>
          </w:p>
        </w:tc>
        <w:tc>
          <w:tcPr>
            <w:tcW w:w="1800" w:type="dxa"/>
            <w:shd w:val="clear" w:color="auto" w:fill="auto"/>
            <w:vAlign w:val="center"/>
          </w:tcPr>
          <w:p w:rsidR="008D2234" w:rsidRPr="00B648CE" w:rsidRDefault="00A00B18"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校验价格（元）/只</w:t>
            </w:r>
          </w:p>
        </w:tc>
        <w:tc>
          <w:tcPr>
            <w:tcW w:w="1180" w:type="dxa"/>
            <w:vAlign w:val="center"/>
          </w:tcPr>
          <w:p w:rsidR="008D2234" w:rsidRPr="00B648CE" w:rsidRDefault="00A00B18"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总价（元）</w:t>
            </w:r>
          </w:p>
        </w:tc>
      </w:tr>
      <w:tr w:rsidR="008D2234" w:rsidRPr="00B648CE">
        <w:trPr>
          <w:trHeight w:val="340"/>
          <w:jc w:val="center"/>
        </w:trPr>
        <w:tc>
          <w:tcPr>
            <w:tcW w:w="1786"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安全阀</w:t>
            </w:r>
          </w:p>
        </w:tc>
        <w:tc>
          <w:tcPr>
            <w:tcW w:w="2086"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282"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5</w:t>
            </w:r>
          </w:p>
        </w:tc>
        <w:tc>
          <w:tcPr>
            <w:tcW w:w="1705"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800"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200</w:t>
            </w:r>
          </w:p>
        </w:tc>
        <w:tc>
          <w:tcPr>
            <w:tcW w:w="1180" w:type="dxa"/>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1000</w:t>
            </w:r>
          </w:p>
        </w:tc>
      </w:tr>
      <w:tr w:rsidR="008D2234" w:rsidRPr="00B648CE">
        <w:trPr>
          <w:trHeight w:val="340"/>
          <w:jc w:val="center"/>
        </w:trPr>
        <w:tc>
          <w:tcPr>
            <w:tcW w:w="1786"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温度计</w:t>
            </w:r>
          </w:p>
        </w:tc>
        <w:tc>
          <w:tcPr>
            <w:tcW w:w="2086"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282"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8</w:t>
            </w:r>
          </w:p>
        </w:tc>
        <w:tc>
          <w:tcPr>
            <w:tcW w:w="1705"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800" w:type="dxa"/>
            <w:shd w:val="clear" w:color="auto" w:fill="auto"/>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95</w:t>
            </w:r>
          </w:p>
        </w:tc>
        <w:tc>
          <w:tcPr>
            <w:tcW w:w="1180" w:type="dxa"/>
          </w:tcPr>
          <w:p w:rsidR="008D2234" w:rsidRPr="00B648CE" w:rsidRDefault="005A5A54" w:rsidP="005A5A54">
            <w:pPr>
              <w:spacing w:line="500" w:lineRule="exact"/>
              <w:jc w:val="center"/>
              <w:rPr>
                <w:rStyle w:val="NormalCharacter"/>
                <w:rFonts w:ascii="宋体" w:hAnsi="宋体"/>
                <w:b/>
                <w:sz w:val="28"/>
                <w:szCs w:val="28"/>
              </w:rPr>
            </w:pPr>
            <w:r w:rsidRPr="00B648CE">
              <w:rPr>
                <w:rStyle w:val="NormalCharacter"/>
                <w:rFonts w:ascii="宋体" w:hAnsi="宋体" w:hint="eastAsia"/>
                <w:b/>
                <w:sz w:val="28"/>
                <w:szCs w:val="28"/>
              </w:rPr>
              <w:t>760</w:t>
            </w:r>
          </w:p>
        </w:tc>
      </w:tr>
      <w:tr w:rsidR="008D2234" w:rsidRPr="00B648CE">
        <w:trPr>
          <w:trHeight w:val="340"/>
          <w:jc w:val="center"/>
        </w:trPr>
        <w:tc>
          <w:tcPr>
            <w:tcW w:w="1786"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2086"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282"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705"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800" w:type="dxa"/>
            <w:shd w:val="clear" w:color="auto" w:fill="auto"/>
          </w:tcPr>
          <w:p w:rsidR="008D2234" w:rsidRPr="00B648CE" w:rsidRDefault="008D2234" w:rsidP="005A5A54">
            <w:pPr>
              <w:spacing w:line="500" w:lineRule="exact"/>
              <w:jc w:val="center"/>
              <w:rPr>
                <w:rStyle w:val="NormalCharacter"/>
                <w:rFonts w:ascii="宋体" w:hAnsi="宋体"/>
                <w:b/>
                <w:sz w:val="28"/>
                <w:szCs w:val="28"/>
              </w:rPr>
            </w:pPr>
          </w:p>
        </w:tc>
        <w:tc>
          <w:tcPr>
            <w:tcW w:w="1180" w:type="dxa"/>
          </w:tcPr>
          <w:p w:rsidR="008D2234" w:rsidRPr="00B648CE" w:rsidRDefault="008D2234" w:rsidP="005A5A54">
            <w:pPr>
              <w:spacing w:line="500" w:lineRule="exact"/>
              <w:jc w:val="center"/>
              <w:rPr>
                <w:rStyle w:val="NormalCharacter"/>
                <w:rFonts w:ascii="宋体" w:hAnsi="宋体"/>
                <w:b/>
                <w:sz w:val="28"/>
                <w:szCs w:val="28"/>
              </w:rPr>
            </w:pPr>
          </w:p>
        </w:tc>
      </w:tr>
      <w:tr w:rsidR="008D2234" w:rsidRPr="00B648CE">
        <w:trPr>
          <w:trHeight w:val="340"/>
          <w:jc w:val="center"/>
        </w:trPr>
        <w:tc>
          <w:tcPr>
            <w:tcW w:w="1786" w:type="dxa"/>
            <w:shd w:val="clear" w:color="auto" w:fill="auto"/>
          </w:tcPr>
          <w:p w:rsidR="008D2234" w:rsidRPr="00B648CE" w:rsidRDefault="008D2234">
            <w:pPr>
              <w:spacing w:line="500" w:lineRule="exact"/>
              <w:rPr>
                <w:rStyle w:val="NormalCharacter"/>
                <w:rFonts w:ascii="宋体" w:hAnsi="宋体"/>
                <w:b/>
                <w:sz w:val="28"/>
                <w:szCs w:val="28"/>
              </w:rPr>
            </w:pPr>
          </w:p>
        </w:tc>
        <w:tc>
          <w:tcPr>
            <w:tcW w:w="2086" w:type="dxa"/>
            <w:shd w:val="clear" w:color="auto" w:fill="auto"/>
          </w:tcPr>
          <w:p w:rsidR="008D2234" w:rsidRPr="00B648CE" w:rsidRDefault="008D2234">
            <w:pPr>
              <w:spacing w:line="500" w:lineRule="exact"/>
              <w:rPr>
                <w:rStyle w:val="NormalCharacter"/>
                <w:rFonts w:ascii="宋体" w:hAnsi="宋体"/>
                <w:b/>
                <w:sz w:val="28"/>
                <w:szCs w:val="28"/>
              </w:rPr>
            </w:pPr>
          </w:p>
        </w:tc>
        <w:tc>
          <w:tcPr>
            <w:tcW w:w="1282" w:type="dxa"/>
            <w:shd w:val="clear" w:color="auto" w:fill="auto"/>
          </w:tcPr>
          <w:p w:rsidR="008D2234" w:rsidRPr="00B648CE" w:rsidRDefault="008D2234">
            <w:pPr>
              <w:spacing w:line="500" w:lineRule="exact"/>
              <w:rPr>
                <w:rStyle w:val="NormalCharacter"/>
                <w:rFonts w:ascii="宋体" w:hAnsi="宋体"/>
                <w:b/>
                <w:sz w:val="28"/>
                <w:szCs w:val="28"/>
              </w:rPr>
            </w:pPr>
          </w:p>
        </w:tc>
        <w:tc>
          <w:tcPr>
            <w:tcW w:w="1705" w:type="dxa"/>
            <w:shd w:val="clear" w:color="auto" w:fill="auto"/>
          </w:tcPr>
          <w:p w:rsidR="008D2234" w:rsidRPr="00B648CE" w:rsidRDefault="008D2234">
            <w:pPr>
              <w:spacing w:line="500" w:lineRule="exact"/>
              <w:rPr>
                <w:rStyle w:val="NormalCharacter"/>
                <w:rFonts w:ascii="宋体" w:hAnsi="宋体"/>
                <w:b/>
                <w:sz w:val="28"/>
                <w:szCs w:val="28"/>
              </w:rPr>
            </w:pPr>
          </w:p>
        </w:tc>
        <w:tc>
          <w:tcPr>
            <w:tcW w:w="1800" w:type="dxa"/>
            <w:shd w:val="clear" w:color="auto" w:fill="auto"/>
          </w:tcPr>
          <w:p w:rsidR="008D2234" w:rsidRPr="00B648CE" w:rsidRDefault="008D2234">
            <w:pPr>
              <w:spacing w:line="500" w:lineRule="exact"/>
              <w:rPr>
                <w:rStyle w:val="NormalCharacter"/>
                <w:rFonts w:ascii="宋体" w:hAnsi="宋体"/>
                <w:b/>
                <w:sz w:val="28"/>
                <w:szCs w:val="28"/>
              </w:rPr>
            </w:pPr>
          </w:p>
        </w:tc>
        <w:tc>
          <w:tcPr>
            <w:tcW w:w="1180" w:type="dxa"/>
          </w:tcPr>
          <w:p w:rsidR="008D2234" w:rsidRPr="00B648CE" w:rsidRDefault="008D2234">
            <w:pPr>
              <w:spacing w:line="500" w:lineRule="exact"/>
              <w:rPr>
                <w:rStyle w:val="NormalCharacter"/>
                <w:rFonts w:ascii="宋体" w:hAnsi="宋体"/>
                <w:b/>
                <w:sz w:val="28"/>
                <w:szCs w:val="28"/>
              </w:rPr>
            </w:pPr>
          </w:p>
        </w:tc>
      </w:tr>
    </w:tbl>
    <w:p w:rsidR="008D2234" w:rsidRPr="00B648CE" w:rsidRDefault="008D2234">
      <w:pPr>
        <w:spacing w:line="500" w:lineRule="exact"/>
        <w:rPr>
          <w:rStyle w:val="NormalCharacter"/>
          <w:rFonts w:ascii="宋体" w:hAnsi="宋体"/>
          <w:b/>
          <w:sz w:val="28"/>
          <w:szCs w:val="28"/>
        </w:rPr>
      </w:pPr>
    </w:p>
    <w:p w:rsidR="008D2234" w:rsidRDefault="008D2234">
      <w:pPr>
        <w:spacing w:line="500" w:lineRule="exact"/>
        <w:rPr>
          <w:rStyle w:val="NormalCharacter"/>
          <w:rFonts w:ascii="宋体" w:hAnsi="宋体"/>
          <w:b/>
          <w:sz w:val="28"/>
          <w:szCs w:val="28"/>
        </w:rPr>
      </w:pPr>
    </w:p>
    <w:p w:rsidR="008D2234" w:rsidRDefault="00A00B18">
      <w:pPr>
        <w:spacing w:line="500" w:lineRule="exact"/>
        <w:ind w:firstLine="600"/>
        <w:rPr>
          <w:rStyle w:val="NormalCharacter"/>
          <w:sz w:val="28"/>
          <w:szCs w:val="28"/>
        </w:rPr>
      </w:pPr>
      <w:r>
        <w:rPr>
          <w:rStyle w:val="NormalCharacter"/>
          <w:rFonts w:ascii="宋体" w:hAnsi="宋体"/>
          <w:sz w:val="28"/>
          <w:szCs w:val="28"/>
        </w:rPr>
        <w:t>注：以上单价为离线校验费（不含拆装、维修、清洗、研磨），如需对其他规格、压力等级的安全阀校验的，价格另行协商，每年度结算总价款，以校验明细为准。</w:t>
      </w:r>
    </w:p>
    <w:p w:rsidR="008D2234" w:rsidRDefault="00A00B18">
      <w:pPr>
        <w:pStyle w:val="BodyTextIndent"/>
        <w:spacing w:line="500" w:lineRule="exact"/>
        <w:ind w:firstLine="560"/>
        <w:rPr>
          <w:rStyle w:val="NormalCharacter"/>
          <w:sz w:val="28"/>
          <w:szCs w:val="28"/>
        </w:rPr>
      </w:pPr>
      <w:r>
        <w:rPr>
          <w:rStyle w:val="NormalCharacter"/>
          <w:rFonts w:ascii="宋体" w:hAnsi="宋体"/>
          <w:sz w:val="28"/>
          <w:szCs w:val="28"/>
        </w:rPr>
        <w:t>支付方式：乙方出具全额发票后</w:t>
      </w:r>
      <w:r>
        <w:rPr>
          <w:rStyle w:val="NormalCharacter"/>
          <w:sz w:val="28"/>
          <w:szCs w:val="28"/>
        </w:rPr>
        <w:t>30</w:t>
      </w:r>
      <w:r>
        <w:rPr>
          <w:rStyle w:val="NormalCharacter"/>
          <w:rFonts w:ascii="宋体" w:hAnsi="宋体"/>
          <w:sz w:val="28"/>
          <w:szCs w:val="28"/>
        </w:rPr>
        <w:t>个工作日内，甲方支付合同款。因乙方</w:t>
      </w:r>
      <w:proofErr w:type="gramStart"/>
      <w:r>
        <w:rPr>
          <w:rStyle w:val="NormalCharacter"/>
          <w:rFonts w:ascii="宋体" w:hAnsi="宋体"/>
          <w:sz w:val="28"/>
          <w:szCs w:val="28"/>
        </w:rPr>
        <w:t>怠</w:t>
      </w:r>
      <w:proofErr w:type="gramEnd"/>
      <w:r>
        <w:rPr>
          <w:rStyle w:val="NormalCharacter"/>
          <w:rFonts w:ascii="宋体" w:hAnsi="宋体"/>
          <w:sz w:val="28"/>
          <w:szCs w:val="28"/>
        </w:rPr>
        <w:t>于出具发票的，甲方有权延期付款，由此造成的责任由乙方承担。</w:t>
      </w:r>
    </w:p>
    <w:p w:rsidR="008D2234" w:rsidRDefault="00A00B18">
      <w:pPr>
        <w:spacing w:line="500" w:lineRule="exact"/>
        <w:rPr>
          <w:rStyle w:val="NormalCharacter"/>
          <w:rFonts w:cs="Times New Roman"/>
          <w:b/>
          <w:bCs/>
          <w:sz w:val="28"/>
          <w:szCs w:val="28"/>
        </w:rPr>
      </w:pPr>
      <w:r>
        <w:rPr>
          <w:rStyle w:val="NormalCharacter"/>
          <w:rFonts w:ascii="宋体" w:hAnsi="宋体" w:cs="Times New Roman"/>
          <w:b/>
          <w:bCs/>
          <w:sz w:val="28"/>
          <w:szCs w:val="28"/>
        </w:rPr>
        <w:t>第五条：违约责任</w:t>
      </w:r>
    </w:p>
    <w:p w:rsidR="008D2234" w:rsidRDefault="00A00B18">
      <w:pPr>
        <w:spacing w:line="500" w:lineRule="exact"/>
        <w:ind w:firstLineChars="250" w:firstLine="700"/>
        <w:rPr>
          <w:rStyle w:val="NormalCharacter"/>
          <w:sz w:val="28"/>
          <w:szCs w:val="28"/>
        </w:rPr>
      </w:pPr>
      <w:r>
        <w:rPr>
          <w:rStyle w:val="NormalCharacter"/>
          <w:rFonts w:hAnsi="宋体"/>
          <w:sz w:val="28"/>
          <w:szCs w:val="28"/>
        </w:rPr>
        <w:t>1</w:t>
      </w:r>
      <w:r>
        <w:rPr>
          <w:rStyle w:val="NormalCharacter"/>
          <w:rFonts w:ascii="宋体" w:hAnsi="宋体"/>
          <w:sz w:val="28"/>
          <w:szCs w:val="28"/>
        </w:rPr>
        <w:t>、甲方逾期支付合同约定的报酬的，每逾期一日按所欠款额的万分之二向乙方支付违约金。</w:t>
      </w:r>
    </w:p>
    <w:p w:rsidR="008D2234" w:rsidRDefault="00A00B18">
      <w:pPr>
        <w:spacing w:line="500" w:lineRule="exact"/>
        <w:ind w:firstLineChars="250" w:firstLine="700"/>
        <w:rPr>
          <w:rStyle w:val="NormalCharacter"/>
          <w:rFonts w:hAnsi="宋体"/>
          <w:sz w:val="28"/>
          <w:szCs w:val="28"/>
        </w:rPr>
      </w:pPr>
      <w:r>
        <w:rPr>
          <w:rStyle w:val="NormalCharacter"/>
          <w:rFonts w:hAnsi="宋体"/>
          <w:sz w:val="28"/>
          <w:szCs w:val="28"/>
        </w:rPr>
        <w:t>2</w:t>
      </w:r>
      <w:r>
        <w:rPr>
          <w:rStyle w:val="NormalCharacter"/>
          <w:rFonts w:ascii="宋体" w:hAnsi="宋体"/>
          <w:sz w:val="28"/>
          <w:szCs w:val="28"/>
        </w:rPr>
        <w:t>、乙方在校验过程中出现由于乙方</w:t>
      </w:r>
      <w:r>
        <w:rPr>
          <w:rStyle w:val="NormalCharacter"/>
          <w:rFonts w:ascii="宋体" w:hAnsi="宋体" w:hint="eastAsia"/>
          <w:sz w:val="28"/>
          <w:szCs w:val="28"/>
        </w:rPr>
        <w:t>失误</w:t>
      </w:r>
      <w:r>
        <w:rPr>
          <w:rStyle w:val="NormalCharacter"/>
          <w:rFonts w:ascii="宋体" w:hAnsi="宋体"/>
          <w:sz w:val="28"/>
          <w:szCs w:val="28"/>
        </w:rPr>
        <w:t>造成设备损毁的，应当赔偿甲方由此而造成的损失。</w:t>
      </w:r>
    </w:p>
    <w:p w:rsidR="008D2234" w:rsidRDefault="00A00B18">
      <w:pPr>
        <w:pStyle w:val="BodyTextIndent"/>
        <w:spacing w:line="500" w:lineRule="exact"/>
        <w:ind w:firstLineChars="0"/>
        <w:rPr>
          <w:rStyle w:val="NormalCharacter"/>
          <w:rFonts w:cs="Times New Roman"/>
          <w:b/>
          <w:bCs/>
          <w:sz w:val="28"/>
          <w:szCs w:val="28"/>
        </w:rPr>
      </w:pPr>
      <w:r>
        <w:rPr>
          <w:rStyle w:val="NormalCharacter"/>
          <w:rFonts w:ascii="宋体" w:hAnsi="宋体" w:cs="Times New Roman"/>
          <w:b/>
          <w:bCs/>
          <w:sz w:val="28"/>
          <w:szCs w:val="28"/>
        </w:rPr>
        <w:t>第六条：争议与调解</w:t>
      </w:r>
    </w:p>
    <w:p w:rsidR="008D2234" w:rsidRDefault="00A00B18">
      <w:pPr>
        <w:pStyle w:val="BodyTextIndent"/>
        <w:spacing w:line="500" w:lineRule="exact"/>
        <w:ind w:firstLineChars="0"/>
        <w:rPr>
          <w:rStyle w:val="NormalCharacter"/>
          <w:sz w:val="28"/>
          <w:szCs w:val="28"/>
        </w:rPr>
      </w:pPr>
      <w:r>
        <w:rPr>
          <w:rStyle w:val="NormalCharacter"/>
          <w:rFonts w:ascii="宋体" w:hAnsi="宋体"/>
          <w:sz w:val="28"/>
          <w:szCs w:val="28"/>
        </w:rPr>
        <w:t>对本合同的执行或解释所引起的任何争议，双方应友好协商解决。如不能达成一致，争议任何一方应将争议向北京仲裁委员会并根据该委员会仲裁规则提请仲裁。仲裁期间，双方应继续履行合同</w:t>
      </w:r>
      <w:r>
        <w:rPr>
          <w:rStyle w:val="NormalCharacter"/>
          <w:rFonts w:ascii="宋体" w:hAnsi="宋体"/>
          <w:sz w:val="28"/>
          <w:szCs w:val="28"/>
        </w:rPr>
        <w:lastRenderedPageBreak/>
        <w:t>规定的义务，北京仲裁委员会的仲裁为最终裁决，任何一方均应无条件执行。</w:t>
      </w:r>
    </w:p>
    <w:p w:rsidR="008D2234" w:rsidRDefault="00A00B18">
      <w:pPr>
        <w:pStyle w:val="BodyTextIndent"/>
        <w:spacing w:line="500" w:lineRule="exact"/>
        <w:ind w:firstLineChars="0"/>
        <w:rPr>
          <w:rStyle w:val="NormalCharacter"/>
          <w:rFonts w:cs="Times New Roman"/>
          <w:b/>
          <w:bCs/>
          <w:sz w:val="28"/>
          <w:szCs w:val="28"/>
        </w:rPr>
      </w:pPr>
      <w:r>
        <w:rPr>
          <w:rStyle w:val="NormalCharacter"/>
          <w:rFonts w:ascii="宋体" w:hAnsi="宋体" w:cs="Times New Roman"/>
          <w:b/>
          <w:bCs/>
          <w:sz w:val="28"/>
          <w:szCs w:val="28"/>
        </w:rPr>
        <w:t>第七条：其它</w:t>
      </w:r>
    </w:p>
    <w:p w:rsidR="008D2234" w:rsidRDefault="00A00B18">
      <w:pPr>
        <w:pStyle w:val="BodyTextIndent"/>
        <w:numPr>
          <w:ilvl w:val="0"/>
          <w:numId w:val="1"/>
        </w:numPr>
        <w:spacing w:line="500" w:lineRule="exact"/>
        <w:ind w:firstLineChars="0"/>
        <w:rPr>
          <w:rStyle w:val="NormalCharacter"/>
          <w:sz w:val="28"/>
          <w:szCs w:val="28"/>
        </w:rPr>
      </w:pPr>
      <w:r>
        <w:rPr>
          <w:rStyle w:val="NormalCharacter"/>
          <w:rFonts w:ascii="宋体" w:hAnsi="宋体"/>
          <w:sz w:val="28"/>
          <w:szCs w:val="28"/>
        </w:rPr>
        <w:t>所有附件是本合同必不可少的组成部分，与本合同具有同等法律效力。合同附件与本合同不一致部分，以本合同为准。</w:t>
      </w:r>
    </w:p>
    <w:p w:rsidR="008D2234" w:rsidRDefault="00A00B18">
      <w:pPr>
        <w:pStyle w:val="BodyTextIndent"/>
        <w:numPr>
          <w:ilvl w:val="0"/>
          <w:numId w:val="1"/>
        </w:numPr>
        <w:spacing w:line="500" w:lineRule="exact"/>
        <w:ind w:firstLineChars="0"/>
        <w:rPr>
          <w:rStyle w:val="NormalCharacter"/>
          <w:sz w:val="28"/>
          <w:szCs w:val="28"/>
        </w:rPr>
      </w:pPr>
      <w:r>
        <w:rPr>
          <w:rStyle w:val="NormalCharacter"/>
          <w:rFonts w:ascii="宋体" w:hAnsi="宋体"/>
          <w:sz w:val="28"/>
          <w:szCs w:val="28"/>
        </w:rPr>
        <w:t>本合同未尽事宜，经双方协商后可作为补充规定。该补充合同与本合同具有同等效力。</w:t>
      </w:r>
    </w:p>
    <w:p w:rsidR="008D2234" w:rsidRDefault="00A00B18">
      <w:pPr>
        <w:pStyle w:val="BodyTextIndent"/>
        <w:numPr>
          <w:ilvl w:val="0"/>
          <w:numId w:val="1"/>
        </w:numPr>
        <w:spacing w:line="500" w:lineRule="exact"/>
        <w:ind w:firstLineChars="0"/>
        <w:rPr>
          <w:rStyle w:val="NormalCharacter"/>
          <w:sz w:val="28"/>
          <w:szCs w:val="28"/>
        </w:rPr>
      </w:pPr>
      <w:r>
        <w:rPr>
          <w:rStyle w:val="NormalCharacter"/>
          <w:rFonts w:ascii="宋体" w:hAnsi="宋体"/>
          <w:sz w:val="28"/>
          <w:szCs w:val="28"/>
        </w:rPr>
        <w:t>本合同自甲乙双方签字盖章之日起生效，本合同一式两份，甲乙双方各执一份。</w:t>
      </w:r>
    </w:p>
    <w:p w:rsidR="008D2234" w:rsidRDefault="008D2234">
      <w:pPr>
        <w:pStyle w:val="BodyTextIndent"/>
        <w:spacing w:line="500" w:lineRule="exact"/>
        <w:ind w:firstLineChars="0"/>
        <w:rPr>
          <w:rStyle w:val="NormalCharacter"/>
          <w:rFonts w:hAnsi="宋体"/>
          <w:sz w:val="28"/>
          <w:szCs w:val="28"/>
        </w:rPr>
      </w:pPr>
    </w:p>
    <w:p w:rsidR="008D2234" w:rsidRDefault="00A00B18" w:rsidP="005A5A54">
      <w:pPr>
        <w:pStyle w:val="BodyTextIndent"/>
        <w:spacing w:line="500" w:lineRule="exact"/>
        <w:ind w:firstLineChars="0" w:firstLine="0"/>
        <w:rPr>
          <w:rStyle w:val="NormalCharacter"/>
          <w:sz w:val="28"/>
          <w:szCs w:val="28"/>
        </w:rPr>
      </w:pPr>
      <w:r>
        <w:rPr>
          <w:rStyle w:val="NormalCharacter"/>
          <w:rFonts w:ascii="宋体" w:hAnsi="宋体"/>
          <w:sz w:val="28"/>
          <w:szCs w:val="28"/>
        </w:rPr>
        <w:t>甲方：</w:t>
      </w:r>
      <w:r w:rsidR="005A5A54">
        <w:rPr>
          <w:rStyle w:val="NormalCharacter"/>
          <w:rFonts w:ascii="宋体" w:hAnsi="宋体" w:hint="eastAsia"/>
          <w:sz w:val="28"/>
          <w:szCs w:val="28"/>
        </w:rPr>
        <w:t>北京光华荣昌汽车部件有限公司（盖章）</w:t>
      </w:r>
    </w:p>
    <w:p w:rsidR="008D2234" w:rsidRDefault="00A00B18">
      <w:pPr>
        <w:spacing w:line="500" w:lineRule="exact"/>
        <w:jc w:val="left"/>
        <w:rPr>
          <w:rStyle w:val="NormalCharacter"/>
          <w:sz w:val="28"/>
          <w:szCs w:val="28"/>
        </w:rPr>
      </w:pPr>
      <w:r>
        <w:rPr>
          <w:rStyle w:val="NormalCharacter"/>
          <w:rFonts w:ascii="宋体" w:hAnsi="宋体"/>
          <w:sz w:val="28"/>
          <w:szCs w:val="28"/>
        </w:rPr>
        <w:t>地址：</w:t>
      </w:r>
      <w:r w:rsidR="005A5A54">
        <w:rPr>
          <w:rStyle w:val="NormalCharacter"/>
          <w:rFonts w:ascii="宋体" w:hAnsi="宋体" w:hint="eastAsia"/>
          <w:sz w:val="28"/>
          <w:szCs w:val="28"/>
        </w:rPr>
        <w:t>北京市昌平区北流村600号院</w:t>
      </w:r>
    </w:p>
    <w:p w:rsidR="008D2234" w:rsidRDefault="00A00B18">
      <w:pPr>
        <w:spacing w:line="500" w:lineRule="exact"/>
        <w:jc w:val="left"/>
        <w:rPr>
          <w:rStyle w:val="NormalCharacter"/>
          <w:sz w:val="28"/>
          <w:szCs w:val="28"/>
        </w:rPr>
      </w:pPr>
      <w:r>
        <w:rPr>
          <w:rStyle w:val="NormalCharacter"/>
          <w:rFonts w:ascii="宋体" w:hAnsi="宋体"/>
          <w:sz w:val="28"/>
          <w:szCs w:val="28"/>
        </w:rPr>
        <w:t>法定代表人：</w:t>
      </w:r>
    </w:p>
    <w:p w:rsidR="008D2234" w:rsidRDefault="00A00B18">
      <w:pPr>
        <w:spacing w:line="500" w:lineRule="exact"/>
        <w:jc w:val="left"/>
        <w:rPr>
          <w:rStyle w:val="NormalCharacter"/>
          <w:rFonts w:hAnsi="宋体"/>
          <w:sz w:val="28"/>
          <w:szCs w:val="28"/>
        </w:rPr>
      </w:pPr>
      <w:proofErr w:type="gramStart"/>
      <w:r>
        <w:rPr>
          <w:rStyle w:val="NormalCharacter"/>
          <w:rFonts w:ascii="宋体" w:hAnsi="宋体"/>
          <w:sz w:val="28"/>
          <w:szCs w:val="28"/>
        </w:rPr>
        <w:t>或授托代理人</w:t>
      </w:r>
      <w:proofErr w:type="gramEnd"/>
      <w:r>
        <w:rPr>
          <w:rStyle w:val="NormalCharacter"/>
          <w:rFonts w:ascii="宋体" w:hAnsi="宋体"/>
          <w:sz w:val="28"/>
          <w:szCs w:val="28"/>
        </w:rPr>
        <w:t>（签字）：</w:t>
      </w:r>
    </w:p>
    <w:p w:rsidR="008D2234" w:rsidRDefault="00A00B18">
      <w:pPr>
        <w:spacing w:line="500" w:lineRule="exact"/>
        <w:jc w:val="left"/>
        <w:rPr>
          <w:rStyle w:val="NormalCharacter"/>
          <w:sz w:val="28"/>
          <w:szCs w:val="28"/>
        </w:rPr>
      </w:pPr>
      <w:r>
        <w:rPr>
          <w:rStyle w:val="NormalCharacter"/>
          <w:rFonts w:ascii="宋体" w:hAnsi="宋体"/>
          <w:sz w:val="28"/>
          <w:szCs w:val="28"/>
        </w:rPr>
        <w:t>电话：</w:t>
      </w:r>
    </w:p>
    <w:p w:rsidR="008D2234" w:rsidRDefault="00A00B18">
      <w:pPr>
        <w:spacing w:line="500" w:lineRule="exact"/>
        <w:jc w:val="left"/>
        <w:rPr>
          <w:rStyle w:val="NormalCharacter"/>
          <w:sz w:val="28"/>
          <w:szCs w:val="28"/>
        </w:rPr>
      </w:pPr>
      <w:r>
        <w:rPr>
          <w:rStyle w:val="NormalCharacter"/>
          <w:rFonts w:ascii="宋体" w:hAnsi="宋体"/>
          <w:sz w:val="28"/>
          <w:szCs w:val="28"/>
        </w:rPr>
        <w:t>传真：</w:t>
      </w:r>
    </w:p>
    <w:p w:rsidR="008D2234" w:rsidRDefault="008D2234">
      <w:pPr>
        <w:spacing w:line="500" w:lineRule="exact"/>
        <w:rPr>
          <w:rStyle w:val="NormalCharacter"/>
          <w:sz w:val="28"/>
          <w:szCs w:val="28"/>
        </w:rPr>
      </w:pPr>
    </w:p>
    <w:p w:rsidR="008D2234" w:rsidRDefault="008D2234">
      <w:pPr>
        <w:pStyle w:val="BodyTextIndent"/>
        <w:spacing w:line="500" w:lineRule="exact"/>
        <w:ind w:firstLine="560"/>
        <w:rPr>
          <w:rStyle w:val="NormalCharacter"/>
          <w:sz w:val="28"/>
          <w:szCs w:val="28"/>
        </w:rPr>
      </w:pPr>
    </w:p>
    <w:p w:rsidR="008D2234" w:rsidRDefault="00A00B18">
      <w:pPr>
        <w:spacing w:line="500" w:lineRule="exact"/>
        <w:ind w:left="7140" w:hangingChars="2550" w:hanging="7140"/>
        <w:rPr>
          <w:rStyle w:val="NormalCharacter"/>
          <w:sz w:val="28"/>
          <w:szCs w:val="28"/>
        </w:rPr>
      </w:pPr>
      <w:r>
        <w:rPr>
          <w:rStyle w:val="NormalCharacter"/>
          <w:rFonts w:ascii="宋体" w:hAnsi="宋体"/>
          <w:sz w:val="28"/>
          <w:szCs w:val="28"/>
        </w:rPr>
        <w:t>乙方：北京弗米特测试技术</w:t>
      </w:r>
      <w:r>
        <w:rPr>
          <w:rStyle w:val="NormalCharacter"/>
          <w:rFonts w:ascii="宋体" w:hAnsi="宋体" w:hint="eastAsia"/>
          <w:sz w:val="28"/>
          <w:szCs w:val="28"/>
        </w:rPr>
        <w:t>有限公司</w:t>
      </w:r>
      <w:r>
        <w:rPr>
          <w:rStyle w:val="NormalCharacter"/>
          <w:rFonts w:ascii="宋体" w:hAnsi="宋体"/>
          <w:sz w:val="28"/>
          <w:szCs w:val="28"/>
        </w:rPr>
        <w:t>（盖章）</w:t>
      </w:r>
    </w:p>
    <w:p w:rsidR="008D2234" w:rsidRDefault="00A00B18">
      <w:pPr>
        <w:spacing w:line="500" w:lineRule="exact"/>
        <w:ind w:left="1680" w:hangingChars="600" w:hanging="1680"/>
        <w:rPr>
          <w:rStyle w:val="NormalCharacter"/>
          <w:rFonts w:hAnsi="宋体"/>
          <w:sz w:val="28"/>
          <w:szCs w:val="28"/>
        </w:rPr>
      </w:pPr>
      <w:r>
        <w:rPr>
          <w:rStyle w:val="NormalCharacter"/>
          <w:rFonts w:ascii="宋体" w:hAnsi="宋体"/>
          <w:sz w:val="28"/>
          <w:szCs w:val="28"/>
        </w:rPr>
        <w:t>地址：北京市朝阳区北苑路40号</w:t>
      </w:r>
    </w:p>
    <w:p w:rsidR="008D2234" w:rsidRDefault="00A00B18">
      <w:pPr>
        <w:spacing w:line="500" w:lineRule="exact"/>
        <w:rPr>
          <w:rStyle w:val="NormalCharacter"/>
          <w:rFonts w:hAnsi="宋体"/>
          <w:sz w:val="28"/>
          <w:szCs w:val="28"/>
        </w:rPr>
      </w:pPr>
      <w:r>
        <w:rPr>
          <w:rStyle w:val="NormalCharacter"/>
          <w:rFonts w:ascii="宋体" w:hAnsi="宋体"/>
          <w:sz w:val="28"/>
          <w:szCs w:val="28"/>
        </w:rPr>
        <w:t>法定代表人：</w:t>
      </w:r>
    </w:p>
    <w:p w:rsidR="008D2234" w:rsidRDefault="00A00B18">
      <w:pPr>
        <w:spacing w:line="500" w:lineRule="exact"/>
        <w:rPr>
          <w:rStyle w:val="NormalCharacter"/>
          <w:sz w:val="28"/>
          <w:szCs w:val="28"/>
        </w:rPr>
      </w:pPr>
      <w:proofErr w:type="gramStart"/>
      <w:r>
        <w:rPr>
          <w:rStyle w:val="NormalCharacter"/>
          <w:rFonts w:ascii="宋体" w:hAnsi="宋体"/>
          <w:sz w:val="28"/>
          <w:szCs w:val="28"/>
        </w:rPr>
        <w:t>或授托代理人</w:t>
      </w:r>
      <w:proofErr w:type="gramEnd"/>
      <w:r>
        <w:rPr>
          <w:rStyle w:val="NormalCharacter"/>
          <w:rFonts w:ascii="宋体" w:hAnsi="宋体"/>
          <w:sz w:val="28"/>
          <w:szCs w:val="28"/>
        </w:rPr>
        <w:t>（签字）：</w:t>
      </w:r>
    </w:p>
    <w:p w:rsidR="008D2234" w:rsidRPr="00B648CE" w:rsidRDefault="00A00B18">
      <w:pPr>
        <w:spacing w:line="500" w:lineRule="exact"/>
        <w:rPr>
          <w:rStyle w:val="NormalCharacter"/>
          <w:rFonts w:ascii="宋体" w:hAnsi="宋体"/>
          <w:sz w:val="28"/>
          <w:szCs w:val="28"/>
        </w:rPr>
      </w:pPr>
      <w:r w:rsidRPr="00B648CE">
        <w:rPr>
          <w:rStyle w:val="NormalCharacter"/>
          <w:rFonts w:ascii="宋体" w:hAnsi="宋体"/>
          <w:sz w:val="28"/>
          <w:szCs w:val="28"/>
        </w:rPr>
        <w:t>电话：010-84922017</w:t>
      </w:r>
    </w:p>
    <w:p w:rsidR="008D2234" w:rsidRPr="00B648CE" w:rsidRDefault="00A00B18">
      <w:pPr>
        <w:spacing w:line="500" w:lineRule="exact"/>
        <w:rPr>
          <w:rStyle w:val="NormalCharacter"/>
          <w:rFonts w:hAnsi="宋体"/>
          <w:sz w:val="28"/>
          <w:szCs w:val="28"/>
        </w:rPr>
      </w:pPr>
      <w:r w:rsidRPr="00B648CE">
        <w:rPr>
          <w:rStyle w:val="NormalCharacter"/>
          <w:rFonts w:ascii="宋体" w:hAnsi="宋体"/>
          <w:sz w:val="28"/>
          <w:szCs w:val="28"/>
        </w:rPr>
        <w:t>传真：010-84922017</w:t>
      </w:r>
    </w:p>
    <w:p w:rsidR="008D2234" w:rsidRDefault="00A00B18">
      <w:pPr>
        <w:spacing w:line="500" w:lineRule="exact"/>
        <w:rPr>
          <w:rStyle w:val="NormalCharacter"/>
          <w:rFonts w:hAnsi="宋体"/>
          <w:sz w:val="28"/>
          <w:szCs w:val="28"/>
        </w:rPr>
      </w:pPr>
      <w:r>
        <w:rPr>
          <w:rStyle w:val="NormalCharacter"/>
          <w:rFonts w:ascii="宋体" w:hAnsi="宋体"/>
          <w:sz w:val="28"/>
          <w:szCs w:val="28"/>
        </w:rPr>
        <w:t>开户银行：北京银行亚运村支行</w:t>
      </w:r>
    </w:p>
    <w:p w:rsidR="008D2234" w:rsidRDefault="00534888">
      <w:pPr>
        <w:spacing w:line="500" w:lineRule="exact"/>
        <w:rPr>
          <w:rStyle w:val="NormalCharacter"/>
          <w:sz w:val="28"/>
          <w:szCs w:val="28"/>
        </w:rPr>
      </w:pPr>
      <w:r>
        <w:rPr>
          <w:rStyle w:val="NormalCharacter"/>
          <w:rFonts w:ascii="宋体" w:hAnsi="宋体" w:hint="eastAsia"/>
          <w:sz w:val="28"/>
          <w:szCs w:val="28"/>
        </w:rPr>
        <w:t>账号</w:t>
      </w:r>
      <w:r w:rsidR="00A00B18">
        <w:rPr>
          <w:rStyle w:val="NormalCharacter"/>
          <w:rFonts w:ascii="宋体" w:hAnsi="宋体"/>
          <w:sz w:val="28"/>
          <w:szCs w:val="28"/>
        </w:rPr>
        <w:t>：01090319700120105256157</w:t>
      </w:r>
    </w:p>
    <w:p w:rsidR="008D2234" w:rsidRDefault="008D2234">
      <w:pPr>
        <w:rPr>
          <w:rStyle w:val="NormalCharacter"/>
        </w:rPr>
      </w:pPr>
    </w:p>
    <w:sectPr w:rsidR="008D2234" w:rsidSect="00DC56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C51" w:rsidRDefault="002B4C51" w:rsidP="00F0606C">
      <w:r>
        <w:separator/>
      </w:r>
    </w:p>
  </w:endnote>
  <w:endnote w:type="continuationSeparator" w:id="0">
    <w:p w:rsidR="002B4C51" w:rsidRDefault="002B4C51" w:rsidP="00F0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C51" w:rsidRDefault="002B4C51" w:rsidP="00F0606C">
      <w:r>
        <w:separator/>
      </w:r>
    </w:p>
  </w:footnote>
  <w:footnote w:type="continuationSeparator" w:id="0">
    <w:p w:rsidR="002B4C51" w:rsidRDefault="002B4C51" w:rsidP="00F06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F12CF"/>
    <w:multiLevelType w:val="multilevel"/>
    <w:tmpl w:val="670F12CF"/>
    <w:lvl w:ilvl="0">
      <w:start w:val="1"/>
      <w:numFmt w:val="decimal"/>
      <w:lvlText w:val="%1、"/>
      <w:lvlJc w:val="left"/>
      <w:pPr>
        <w:tabs>
          <w:tab w:val="left" w:pos="840"/>
        </w:tabs>
        <w:ind w:left="840" w:hanging="360"/>
        <w:textAlignment w:val="baseline"/>
      </w:pPr>
      <w:rPr>
        <w:rFonts w:ascii="宋体" w:eastAsia="宋体" w:hAnsi="宋体"/>
      </w:rPr>
    </w:lvl>
    <w:lvl w:ilvl="1">
      <w:start w:val="1"/>
      <w:numFmt w:val="lowerLetter"/>
      <w:lvlText w:val="%1)"/>
      <w:lvlJc w:val="left"/>
      <w:pPr>
        <w:tabs>
          <w:tab w:val="left" w:pos="1320"/>
        </w:tabs>
        <w:ind w:left="1320" w:hanging="420"/>
        <w:textAlignment w:val="baseline"/>
      </w:pPr>
      <w:rPr>
        <w:rFonts w:ascii="Times New Roman" w:hAnsi="Times New Roman"/>
      </w:rPr>
    </w:lvl>
    <w:lvl w:ilvl="2">
      <w:start w:val="1"/>
      <w:numFmt w:val="lowerRoman"/>
      <w:lvlText w:val="%1."/>
      <w:lvlJc w:val="right"/>
      <w:pPr>
        <w:tabs>
          <w:tab w:val="left" w:pos="1740"/>
        </w:tabs>
        <w:ind w:left="1740" w:hanging="420"/>
        <w:textAlignment w:val="baseline"/>
      </w:pPr>
      <w:rPr>
        <w:rFonts w:ascii="Times New Roman" w:hAnsi="Times New Roman"/>
      </w:rPr>
    </w:lvl>
    <w:lvl w:ilvl="3">
      <w:start w:val="1"/>
      <w:numFmt w:val="decimal"/>
      <w:lvlText w:val="%1."/>
      <w:lvlJc w:val="left"/>
      <w:pPr>
        <w:tabs>
          <w:tab w:val="left" w:pos="2160"/>
        </w:tabs>
        <w:ind w:left="2160" w:hanging="420"/>
        <w:textAlignment w:val="baseline"/>
      </w:pPr>
      <w:rPr>
        <w:rFonts w:ascii="Times New Roman" w:hAnsi="Times New Roman"/>
      </w:rPr>
    </w:lvl>
    <w:lvl w:ilvl="4">
      <w:start w:val="1"/>
      <w:numFmt w:val="lowerLetter"/>
      <w:lvlText w:val="%1)"/>
      <w:lvlJc w:val="left"/>
      <w:pPr>
        <w:tabs>
          <w:tab w:val="left" w:pos="2580"/>
        </w:tabs>
        <w:ind w:left="2580" w:hanging="420"/>
        <w:textAlignment w:val="baseline"/>
      </w:pPr>
      <w:rPr>
        <w:rFonts w:ascii="Times New Roman" w:hAnsi="Times New Roman"/>
      </w:rPr>
    </w:lvl>
    <w:lvl w:ilvl="5">
      <w:start w:val="1"/>
      <w:numFmt w:val="lowerRoman"/>
      <w:lvlText w:val="%1."/>
      <w:lvlJc w:val="right"/>
      <w:pPr>
        <w:tabs>
          <w:tab w:val="left" w:pos="3000"/>
        </w:tabs>
        <w:ind w:left="3000" w:hanging="420"/>
        <w:textAlignment w:val="baseline"/>
      </w:pPr>
      <w:rPr>
        <w:rFonts w:ascii="Times New Roman" w:hAnsi="Times New Roman"/>
      </w:rPr>
    </w:lvl>
    <w:lvl w:ilvl="6">
      <w:start w:val="1"/>
      <w:numFmt w:val="decimal"/>
      <w:lvlText w:val="%1."/>
      <w:lvlJc w:val="left"/>
      <w:pPr>
        <w:tabs>
          <w:tab w:val="left" w:pos="3420"/>
        </w:tabs>
        <w:ind w:left="3420" w:hanging="420"/>
        <w:textAlignment w:val="baseline"/>
      </w:pPr>
      <w:rPr>
        <w:rFonts w:ascii="Times New Roman" w:hAnsi="Times New Roman"/>
      </w:rPr>
    </w:lvl>
    <w:lvl w:ilvl="7">
      <w:start w:val="1"/>
      <w:numFmt w:val="lowerLetter"/>
      <w:lvlText w:val="%1)"/>
      <w:lvlJc w:val="left"/>
      <w:pPr>
        <w:tabs>
          <w:tab w:val="left" w:pos="3840"/>
        </w:tabs>
        <w:ind w:left="3840" w:hanging="420"/>
        <w:textAlignment w:val="baseline"/>
      </w:pPr>
      <w:rPr>
        <w:rFonts w:ascii="Times New Roman" w:hAnsi="Times New Roman"/>
      </w:rPr>
    </w:lvl>
    <w:lvl w:ilvl="8">
      <w:start w:val="1"/>
      <w:numFmt w:val="lowerRoman"/>
      <w:lvlText w:val="%1."/>
      <w:lvlJc w:val="right"/>
      <w:pPr>
        <w:tabs>
          <w:tab w:val="left" w:pos="4260"/>
        </w:tabs>
        <w:ind w:left="4260" w:hanging="420"/>
        <w:textAlignment w:val="baseline"/>
      </w:pPr>
      <w:rPr>
        <w:rFonts w:ascii="Times New Roman" w:hAnsi="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34"/>
    <w:rsid w:val="002B4C51"/>
    <w:rsid w:val="00522588"/>
    <w:rsid w:val="00534888"/>
    <w:rsid w:val="005A5A54"/>
    <w:rsid w:val="008D2234"/>
    <w:rsid w:val="00A00B18"/>
    <w:rsid w:val="00B648CE"/>
    <w:rsid w:val="00B72B97"/>
    <w:rsid w:val="00DC56E5"/>
    <w:rsid w:val="00F06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pPr>
      <w:jc w:val="both"/>
      <w:textAlignment w:val="baseline"/>
    </w:pPr>
    <w:rPr>
      <w:rFonts w:ascii="Calibri" w:hAnsi="Calibr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000000"/>
      </w:pBdr>
      <w:tabs>
        <w:tab w:val="center" w:pos="4153"/>
        <w:tab w:val="right" w:pos="8306"/>
      </w:tabs>
      <w:snapToGrid w:val="0"/>
      <w:jc w:val="center"/>
    </w:pPr>
    <w:rPr>
      <w:sz w:val="18"/>
      <w:szCs w:val="18"/>
    </w:rPr>
  </w:style>
  <w:style w:type="character" w:styleId="a5">
    <w:name w:val="Strong"/>
    <w:basedOn w:val="a0"/>
    <w:qFormat/>
    <w:rPr>
      <w:b/>
      <w:bCs/>
    </w:rPr>
  </w:style>
  <w:style w:type="character" w:customStyle="1" w:styleId="NormalCharacter">
    <w:name w:val="NormalCharacter"/>
    <w:semiHidden/>
    <w:qFormat/>
  </w:style>
  <w:style w:type="table" w:customStyle="1" w:styleId="TableNormal">
    <w:name w:val="TableNormal"/>
    <w:semiHidden/>
    <w:tblPr>
      <w:tblCellMar>
        <w:top w:w="0" w:type="dxa"/>
        <w:left w:w="0" w:type="dxa"/>
        <w:bottom w:w="0" w:type="dxa"/>
        <w:right w:w="0" w:type="dxa"/>
      </w:tblCellMar>
    </w:tblPr>
  </w:style>
  <w:style w:type="character" w:customStyle="1" w:styleId="Char0">
    <w:name w:val="页眉 Char"/>
    <w:basedOn w:val="NormalCharacter"/>
    <w:link w:val="a4"/>
    <w:rPr>
      <w:kern w:val="2"/>
      <w:sz w:val="18"/>
      <w:szCs w:val="18"/>
    </w:rPr>
  </w:style>
  <w:style w:type="character" w:customStyle="1" w:styleId="Char">
    <w:name w:val="页脚 Char"/>
    <w:basedOn w:val="NormalCharacter"/>
    <w:link w:val="a3"/>
    <w:qFormat/>
    <w:rPr>
      <w:kern w:val="2"/>
      <w:sz w:val="18"/>
      <w:szCs w:val="18"/>
    </w:rPr>
  </w:style>
  <w:style w:type="paragraph" w:customStyle="1" w:styleId="BodyTextIndent">
    <w:name w:val="BodyTextIndent"/>
    <w:basedOn w:val="a"/>
    <w:qFormat/>
    <w:pPr>
      <w:spacing w:line="360" w:lineRule="auto"/>
      <w:ind w:firstLineChars="200" w:firstLine="480"/>
    </w:pPr>
    <w:rPr>
      <w:sz w:val="24"/>
      <w:szCs w:val="24"/>
    </w:rPr>
  </w:style>
  <w:style w:type="paragraph" w:customStyle="1" w:styleId="UserStyle2">
    <w:name w:val="UserStyle_2"/>
    <w:basedOn w:val="a"/>
    <w:qFormat/>
    <w:pPr>
      <w:ind w:firstLine="420"/>
    </w:pPr>
    <w:rPr>
      <w:kern w:val="0"/>
    </w:rPr>
  </w:style>
  <w:style w:type="table" w:customStyle="1" w:styleId="TableGrid">
    <w:name w:val="TableGrid"/>
    <w:basedOn w:val="TableNormal"/>
    <w:tblPr/>
  </w:style>
  <w:style w:type="paragraph" w:styleId="a6">
    <w:name w:val="Balloon Text"/>
    <w:basedOn w:val="a"/>
    <w:link w:val="Char1"/>
    <w:rsid w:val="00522588"/>
    <w:rPr>
      <w:sz w:val="18"/>
      <w:szCs w:val="18"/>
    </w:rPr>
  </w:style>
  <w:style w:type="character" w:customStyle="1" w:styleId="Char1">
    <w:name w:val="批注框文本 Char"/>
    <w:basedOn w:val="a0"/>
    <w:link w:val="a6"/>
    <w:rsid w:val="00522588"/>
    <w:rPr>
      <w:rFonts w:ascii="Calibri" w:hAnsi="Calibri" w:cstheme="minorBidi"/>
      <w:kern w:val="2"/>
      <w:sz w:val="18"/>
      <w:szCs w:val="18"/>
    </w:rPr>
  </w:style>
  <w:style w:type="character" w:styleId="a7">
    <w:name w:val="annotation reference"/>
    <w:basedOn w:val="a0"/>
    <w:rsid w:val="00522588"/>
    <w:rPr>
      <w:sz w:val="21"/>
      <w:szCs w:val="21"/>
    </w:rPr>
  </w:style>
  <w:style w:type="paragraph" w:styleId="a8">
    <w:name w:val="annotation text"/>
    <w:basedOn w:val="a"/>
    <w:link w:val="Char2"/>
    <w:rsid w:val="00522588"/>
    <w:pPr>
      <w:jc w:val="left"/>
    </w:pPr>
  </w:style>
  <w:style w:type="character" w:customStyle="1" w:styleId="Char2">
    <w:name w:val="批注文字 Char"/>
    <w:basedOn w:val="a0"/>
    <w:link w:val="a8"/>
    <w:rsid w:val="00522588"/>
    <w:rPr>
      <w:rFonts w:ascii="Calibri" w:hAnsi="Calibri" w:cstheme="minorBidi"/>
      <w:kern w:val="2"/>
      <w:sz w:val="21"/>
      <w:szCs w:val="21"/>
    </w:rPr>
  </w:style>
  <w:style w:type="paragraph" w:styleId="a9">
    <w:name w:val="annotation subject"/>
    <w:basedOn w:val="a8"/>
    <w:next w:val="a8"/>
    <w:link w:val="Char3"/>
    <w:rsid w:val="00522588"/>
    <w:rPr>
      <w:b/>
      <w:bCs/>
    </w:rPr>
  </w:style>
  <w:style w:type="character" w:customStyle="1" w:styleId="Char3">
    <w:name w:val="批注主题 Char"/>
    <w:basedOn w:val="Char2"/>
    <w:link w:val="a9"/>
    <w:rsid w:val="00522588"/>
    <w:rPr>
      <w:rFonts w:ascii="Calibri" w:hAnsi="Calibri" w:cstheme="minorBidi"/>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pPr>
      <w:jc w:val="both"/>
      <w:textAlignment w:val="baseline"/>
    </w:pPr>
    <w:rPr>
      <w:rFonts w:ascii="Calibri" w:hAnsi="Calibr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000000"/>
      </w:pBdr>
      <w:tabs>
        <w:tab w:val="center" w:pos="4153"/>
        <w:tab w:val="right" w:pos="8306"/>
      </w:tabs>
      <w:snapToGrid w:val="0"/>
      <w:jc w:val="center"/>
    </w:pPr>
    <w:rPr>
      <w:sz w:val="18"/>
      <w:szCs w:val="18"/>
    </w:rPr>
  </w:style>
  <w:style w:type="character" w:styleId="a5">
    <w:name w:val="Strong"/>
    <w:basedOn w:val="a0"/>
    <w:qFormat/>
    <w:rPr>
      <w:b/>
      <w:bCs/>
    </w:rPr>
  </w:style>
  <w:style w:type="character" w:customStyle="1" w:styleId="NormalCharacter">
    <w:name w:val="NormalCharacter"/>
    <w:semiHidden/>
    <w:qFormat/>
  </w:style>
  <w:style w:type="table" w:customStyle="1" w:styleId="TableNormal">
    <w:name w:val="TableNormal"/>
    <w:semiHidden/>
    <w:tblPr>
      <w:tblCellMar>
        <w:top w:w="0" w:type="dxa"/>
        <w:left w:w="0" w:type="dxa"/>
        <w:bottom w:w="0" w:type="dxa"/>
        <w:right w:w="0" w:type="dxa"/>
      </w:tblCellMar>
    </w:tblPr>
  </w:style>
  <w:style w:type="character" w:customStyle="1" w:styleId="Char0">
    <w:name w:val="页眉 Char"/>
    <w:basedOn w:val="NormalCharacter"/>
    <w:link w:val="a4"/>
    <w:rPr>
      <w:kern w:val="2"/>
      <w:sz w:val="18"/>
      <w:szCs w:val="18"/>
    </w:rPr>
  </w:style>
  <w:style w:type="character" w:customStyle="1" w:styleId="Char">
    <w:name w:val="页脚 Char"/>
    <w:basedOn w:val="NormalCharacter"/>
    <w:link w:val="a3"/>
    <w:qFormat/>
    <w:rPr>
      <w:kern w:val="2"/>
      <w:sz w:val="18"/>
      <w:szCs w:val="18"/>
    </w:rPr>
  </w:style>
  <w:style w:type="paragraph" w:customStyle="1" w:styleId="BodyTextIndent">
    <w:name w:val="BodyTextIndent"/>
    <w:basedOn w:val="a"/>
    <w:qFormat/>
    <w:pPr>
      <w:spacing w:line="360" w:lineRule="auto"/>
      <w:ind w:firstLineChars="200" w:firstLine="480"/>
    </w:pPr>
    <w:rPr>
      <w:sz w:val="24"/>
      <w:szCs w:val="24"/>
    </w:rPr>
  </w:style>
  <w:style w:type="paragraph" w:customStyle="1" w:styleId="UserStyle2">
    <w:name w:val="UserStyle_2"/>
    <w:basedOn w:val="a"/>
    <w:qFormat/>
    <w:pPr>
      <w:ind w:firstLine="420"/>
    </w:pPr>
    <w:rPr>
      <w:kern w:val="0"/>
    </w:rPr>
  </w:style>
  <w:style w:type="table" w:customStyle="1" w:styleId="TableGrid">
    <w:name w:val="TableGrid"/>
    <w:basedOn w:val="TableNormal"/>
    <w:tblPr/>
  </w:style>
  <w:style w:type="paragraph" w:styleId="a6">
    <w:name w:val="Balloon Text"/>
    <w:basedOn w:val="a"/>
    <w:link w:val="Char1"/>
    <w:rsid w:val="00522588"/>
    <w:rPr>
      <w:sz w:val="18"/>
      <w:szCs w:val="18"/>
    </w:rPr>
  </w:style>
  <w:style w:type="character" w:customStyle="1" w:styleId="Char1">
    <w:name w:val="批注框文本 Char"/>
    <w:basedOn w:val="a0"/>
    <w:link w:val="a6"/>
    <w:rsid w:val="00522588"/>
    <w:rPr>
      <w:rFonts w:ascii="Calibri" w:hAnsi="Calibri" w:cstheme="minorBidi"/>
      <w:kern w:val="2"/>
      <w:sz w:val="18"/>
      <w:szCs w:val="18"/>
    </w:rPr>
  </w:style>
  <w:style w:type="character" w:styleId="a7">
    <w:name w:val="annotation reference"/>
    <w:basedOn w:val="a0"/>
    <w:rsid w:val="00522588"/>
    <w:rPr>
      <w:sz w:val="21"/>
      <w:szCs w:val="21"/>
    </w:rPr>
  </w:style>
  <w:style w:type="paragraph" w:styleId="a8">
    <w:name w:val="annotation text"/>
    <w:basedOn w:val="a"/>
    <w:link w:val="Char2"/>
    <w:rsid w:val="00522588"/>
    <w:pPr>
      <w:jc w:val="left"/>
    </w:pPr>
  </w:style>
  <w:style w:type="character" w:customStyle="1" w:styleId="Char2">
    <w:name w:val="批注文字 Char"/>
    <w:basedOn w:val="a0"/>
    <w:link w:val="a8"/>
    <w:rsid w:val="00522588"/>
    <w:rPr>
      <w:rFonts w:ascii="Calibri" w:hAnsi="Calibri" w:cstheme="minorBidi"/>
      <w:kern w:val="2"/>
      <w:sz w:val="21"/>
      <w:szCs w:val="21"/>
    </w:rPr>
  </w:style>
  <w:style w:type="paragraph" w:styleId="a9">
    <w:name w:val="annotation subject"/>
    <w:basedOn w:val="a8"/>
    <w:next w:val="a8"/>
    <w:link w:val="Char3"/>
    <w:rsid w:val="00522588"/>
    <w:rPr>
      <w:b/>
      <w:bCs/>
    </w:rPr>
  </w:style>
  <w:style w:type="character" w:customStyle="1" w:styleId="Char3">
    <w:name w:val="批注主题 Char"/>
    <w:basedOn w:val="Char2"/>
    <w:link w:val="a9"/>
    <w:rsid w:val="00522588"/>
    <w:rPr>
      <w:rFonts w:ascii="Calibri" w:hAnsi="Calibri" w:cstheme="minorBid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1320</Characters>
  <Application>Microsoft Office Word</Application>
  <DocSecurity>0</DocSecurity>
  <Lines>11</Lines>
  <Paragraphs>3</Paragraphs>
  <ScaleCrop>false</ScaleCrop>
  <Company>Microsoft</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PC</cp:lastModifiedBy>
  <cp:revision>2</cp:revision>
  <dcterms:created xsi:type="dcterms:W3CDTF">2024-10-16T08:43:00Z</dcterms:created>
  <dcterms:modified xsi:type="dcterms:W3CDTF">2024-10-16T08:43:00Z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2052-12.17.1</vt:lpwstr>
  </property>
  <property fmtid="{D5CDD505-2E9C-101B-9397-08002B2CF9AE}" pid="3" name="ICV">
    <vt:lpwstr>3EAD9583FAA84B188D91B46CC1D2C354</vt:lpwstr>
  </property>
</Properties>
</file>