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sz w:val="32"/>
          <w:szCs w:val="32"/>
        </w:rPr>
      </w:pPr>
      <w:r>
        <w:rPr>
          <w:rFonts w:hint="eastAsia" w:ascii="宋体" w:hAnsi="宋体"/>
          <w:b/>
          <w:sz w:val="32"/>
          <w:szCs w:val="32"/>
        </w:rPr>
        <w:t>酒店合作协议书</w:t>
      </w:r>
    </w:p>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 xml:space="preserve">                                     </w:t>
      </w:r>
    </w:p>
    <w:p>
      <w:pPr>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rPr>
        <w:t>甲方：</w:t>
      </w:r>
      <w:r>
        <w:rPr>
          <w:rFonts w:hint="eastAsia" w:ascii="宋体" w:hAnsi="宋体" w:eastAsia="宋体" w:cs="宋体"/>
          <w:b/>
          <w:bCs/>
          <w:sz w:val="24"/>
          <w:lang w:val="en-US" w:eastAsia="zh-CN"/>
        </w:rPr>
        <w:t xml:space="preserve"> 汽车经济开发区大洲商旅酒店</w:t>
      </w:r>
    </w:p>
    <w:p>
      <w:pPr>
        <w:spacing w:line="360" w:lineRule="auto"/>
        <w:rPr>
          <w:rFonts w:hint="default" w:ascii="宋体" w:hAnsi="宋体" w:cs="宋体"/>
          <w:b/>
          <w:bCs/>
          <w:sz w:val="24"/>
          <w:lang w:val="en-US" w:eastAsia="zh-CN"/>
        </w:rPr>
      </w:pPr>
      <w:r>
        <w:rPr>
          <w:rFonts w:hint="eastAsia" w:ascii="宋体" w:hAnsi="宋体" w:cs="宋体"/>
          <w:b/>
          <w:bCs/>
          <w:sz w:val="24"/>
        </w:rPr>
        <w:t>地址：</w:t>
      </w:r>
      <w:r>
        <w:rPr>
          <w:rFonts w:hint="eastAsia" w:ascii="宋体" w:hAnsi="宋体" w:cs="宋体"/>
          <w:b/>
          <w:bCs/>
          <w:sz w:val="24"/>
          <w:lang w:val="en-US" w:eastAsia="zh-CN"/>
        </w:rPr>
        <w:t xml:space="preserve"> 长春汽车开发区东风大街与甲二路交汇长春西区汽车商贸城项目1号公建501号</w:t>
      </w:r>
    </w:p>
    <w:p>
      <w:pPr>
        <w:spacing w:line="360" w:lineRule="auto"/>
        <w:rPr>
          <w:rFonts w:hint="eastAsia" w:ascii="宋体" w:hAnsi="宋体" w:eastAsia="宋体" w:cs="宋体"/>
          <w:b/>
          <w:bCs/>
          <w:sz w:val="24"/>
          <w:lang w:val="en-US" w:eastAsia="zh-CN"/>
        </w:rPr>
      </w:pPr>
      <w:r>
        <w:rPr>
          <w:rFonts w:hint="eastAsia" w:ascii="宋体" w:hAnsi="宋体" w:cs="宋体"/>
          <w:b/>
          <w:bCs/>
          <w:sz w:val="24"/>
        </w:rPr>
        <w:t>联系人：</w:t>
      </w:r>
      <w:r>
        <w:rPr>
          <w:rFonts w:hint="eastAsia" w:ascii="宋体" w:hAnsi="宋体" w:cs="宋体"/>
          <w:b/>
          <w:bCs/>
          <w:sz w:val="24"/>
          <w:lang w:val="en-US" w:eastAsia="zh-CN"/>
        </w:rPr>
        <w:t xml:space="preserve"> </w:t>
      </w:r>
    </w:p>
    <w:p>
      <w:pPr>
        <w:rPr>
          <w:rFonts w:hint="default" w:ascii="宋体" w:hAnsi="宋体" w:cs="宋体"/>
          <w:b/>
          <w:bCs/>
          <w:sz w:val="24"/>
          <w:lang w:val="en-US" w:eastAsia="zh-CN"/>
        </w:rPr>
      </w:pPr>
      <w:r>
        <w:rPr>
          <w:rFonts w:hint="eastAsia" w:ascii="宋体" w:hAnsi="宋体" w:cs="宋体"/>
          <w:b/>
          <w:bCs/>
          <w:sz w:val="24"/>
        </w:rPr>
        <w:t>电话：</w:t>
      </w:r>
      <w:r>
        <w:rPr>
          <w:rFonts w:hint="eastAsia" w:ascii="宋体" w:hAnsi="宋体" w:cs="宋体"/>
          <w:b/>
          <w:bCs/>
          <w:sz w:val="24"/>
          <w:lang w:val="en-US" w:eastAsia="zh-CN"/>
        </w:rPr>
        <w:t xml:space="preserve"> 13804322519</w:t>
      </w:r>
    </w:p>
    <w:p>
      <w:pPr>
        <w:rPr>
          <w:rFonts w:hint="eastAsia" w:ascii="宋体" w:hAnsi="宋体" w:cs="宋体"/>
          <w:b/>
          <w:bCs/>
          <w:sz w:val="24"/>
          <w:lang w:val="en-US" w:eastAsia="zh-CN"/>
        </w:rPr>
      </w:pPr>
    </w:p>
    <w:p>
      <w:pPr>
        <w:rPr>
          <w:rFonts w:hint="eastAsia" w:ascii="宋体" w:hAnsi="宋体" w:eastAsia="宋体" w:cs="宋体"/>
          <w:b/>
          <w:bCs/>
          <w:sz w:val="24"/>
          <w:lang w:val="en-US" w:eastAsia="zh-CN"/>
        </w:rPr>
      </w:pPr>
      <w:r>
        <w:rPr>
          <w:rFonts w:hint="eastAsia" w:ascii="宋体" w:hAnsi="宋体" w:cs="宋体"/>
          <w:b/>
          <w:bCs/>
          <w:sz w:val="24"/>
        </w:rPr>
        <w:t>乙方：</w:t>
      </w:r>
      <w:r>
        <w:rPr>
          <w:rFonts w:hint="eastAsia" w:ascii="宋体" w:hAnsi="宋体" w:cs="宋体"/>
          <w:b/>
          <w:bCs/>
          <w:sz w:val="24"/>
          <w:lang w:val="en-US" w:eastAsia="zh-CN"/>
        </w:rPr>
        <w:t xml:space="preserve"> 长春光华荣昌汽车部件有限公司</w:t>
      </w:r>
    </w:p>
    <w:p>
      <w:pPr>
        <w:spacing w:line="360" w:lineRule="auto"/>
        <w:rPr>
          <w:rFonts w:hint="eastAsia" w:ascii="宋体" w:hAnsi="宋体" w:eastAsia="宋体" w:cs="宋体"/>
          <w:b/>
          <w:bCs/>
          <w:color w:val="000000"/>
          <w:kern w:val="0"/>
          <w:sz w:val="24"/>
          <w:lang w:eastAsia="zh-CN" w:bidi="ar"/>
        </w:rPr>
      </w:pPr>
      <w:r>
        <w:rPr>
          <w:rFonts w:hint="eastAsia" w:ascii="宋体" w:hAnsi="宋体" w:cs="宋体"/>
          <w:b/>
          <w:bCs/>
          <w:color w:val="000000"/>
          <w:kern w:val="0"/>
          <w:sz w:val="24"/>
          <w:lang w:bidi="ar"/>
        </w:rPr>
        <w:t>联系人：</w:t>
      </w:r>
      <w:r>
        <w:rPr>
          <w:rFonts w:hint="eastAsia" w:ascii="宋体" w:hAnsi="宋体" w:cs="宋体"/>
          <w:b/>
          <w:bCs/>
          <w:color w:val="000000"/>
          <w:kern w:val="0"/>
          <w:sz w:val="24"/>
          <w:lang w:val="en-US" w:eastAsia="zh-CN" w:bidi="ar"/>
        </w:rPr>
        <w:t xml:space="preserve"> 庄</w:t>
      </w:r>
      <w:r>
        <w:rPr>
          <w:rFonts w:hint="eastAsia" w:ascii="宋体" w:hAnsi="宋体" w:cs="宋体"/>
          <w:b/>
          <w:bCs/>
          <w:color w:val="000000"/>
          <w:kern w:val="0"/>
          <w:sz w:val="24"/>
          <w:lang w:val="en-US" w:eastAsia="zh-CN" w:bidi="ar"/>
        </w:rPr>
        <w:t>严</w:t>
      </w:r>
    </w:p>
    <w:p>
      <w:pPr>
        <w:spacing w:line="360" w:lineRule="auto"/>
        <w:rPr>
          <w:rFonts w:hint="default" w:ascii="宋体" w:hAnsi="宋体" w:eastAsia="宋体" w:cs="宋体"/>
          <w:b/>
          <w:bCs/>
          <w:sz w:val="24"/>
          <w:lang w:val="en-US" w:eastAsia="zh-CN"/>
        </w:rPr>
      </w:pPr>
      <w:r>
        <w:rPr>
          <w:rFonts w:hint="eastAsia" w:ascii="宋体" w:hAnsi="宋体" w:cs="宋体"/>
          <w:b/>
          <w:bCs/>
          <w:color w:val="000000"/>
          <w:kern w:val="0"/>
          <w:sz w:val="24"/>
          <w:lang w:bidi="ar"/>
        </w:rPr>
        <w:t>电话：</w:t>
      </w:r>
      <w:r>
        <w:rPr>
          <w:rFonts w:hint="eastAsia" w:ascii="宋体" w:hAnsi="宋体" w:cs="宋体"/>
          <w:b/>
          <w:bCs/>
          <w:color w:val="000000"/>
          <w:kern w:val="0"/>
          <w:sz w:val="24"/>
          <w:lang w:val="en-US" w:eastAsia="zh-CN" w:bidi="ar"/>
        </w:rPr>
        <w:t>19969507240</w:t>
      </w:r>
    </w:p>
    <w:p>
      <w:pPr>
        <w:spacing w:line="360" w:lineRule="auto"/>
        <w:rPr>
          <w:rFonts w:hint="eastAsia" w:ascii="宋体" w:hAnsi="宋体" w:cs="宋体"/>
          <w:b/>
          <w:bCs/>
          <w:sz w:val="24"/>
        </w:rPr>
      </w:pPr>
      <w:r>
        <w:rPr>
          <w:rFonts w:hint="eastAsia" w:ascii="宋体" w:hAnsi="宋体" w:cs="宋体"/>
          <w:b/>
          <w:bCs/>
          <w:sz w:val="24"/>
        </w:rPr>
        <w:t>地 址:</w:t>
      </w:r>
      <w:r>
        <w:rPr>
          <w:rFonts w:hint="eastAsia" w:ascii="宋体" w:hAnsi="宋体" w:cs="宋体"/>
          <w:b/>
          <w:bCs/>
          <w:sz w:val="24"/>
          <w:lang w:val="en-US" w:eastAsia="zh-CN"/>
        </w:rPr>
        <w:t xml:space="preserve"> </w:t>
      </w:r>
      <w:r>
        <w:rPr>
          <w:rFonts w:hint="eastAsia" w:cs="宋体" w:asciiTheme="minorEastAsia" w:hAnsiTheme="minorEastAsia"/>
          <w:b/>
          <w:bCs/>
          <w:kern w:val="0"/>
          <w:sz w:val="24"/>
          <w:szCs w:val="24"/>
        </w:rPr>
        <w:t>长春市汽开区自主大路1</w:t>
      </w:r>
      <w:r>
        <w:rPr>
          <w:rFonts w:cs="宋体" w:asciiTheme="minorEastAsia" w:hAnsiTheme="minorEastAsia"/>
          <w:b/>
          <w:bCs/>
          <w:kern w:val="0"/>
          <w:sz w:val="24"/>
          <w:szCs w:val="24"/>
        </w:rPr>
        <w:t>95</w:t>
      </w:r>
      <w:r>
        <w:rPr>
          <w:rFonts w:hint="eastAsia" w:cs="宋体" w:asciiTheme="minorEastAsia" w:hAnsiTheme="minorEastAsia"/>
          <w:b/>
          <w:bCs/>
          <w:kern w:val="0"/>
          <w:sz w:val="24"/>
          <w:szCs w:val="24"/>
          <w:lang w:val="en-US" w:eastAsia="zh-CN"/>
        </w:rPr>
        <w:t>2</w:t>
      </w:r>
      <w:r>
        <w:rPr>
          <w:rFonts w:hint="eastAsia" w:cs="宋体" w:asciiTheme="minorEastAsia" w:hAnsiTheme="minorEastAsia"/>
          <w:b/>
          <w:bCs/>
          <w:kern w:val="0"/>
          <w:sz w:val="24"/>
          <w:szCs w:val="24"/>
        </w:rPr>
        <w:t>号</w:t>
      </w:r>
    </w:p>
    <w:p>
      <w:pPr>
        <w:spacing w:line="360" w:lineRule="auto"/>
        <w:rPr>
          <w:rFonts w:hint="eastAsia" w:ascii="宋体" w:hAnsi="宋体" w:cs="宋体"/>
          <w:b/>
          <w:bCs/>
          <w:sz w:val="24"/>
        </w:rPr>
      </w:pPr>
    </w:p>
    <w:p>
      <w:pPr>
        <w:spacing w:line="360" w:lineRule="auto"/>
        <w:ind w:firstLine="480" w:firstLineChars="200"/>
        <w:rPr>
          <w:rFonts w:hint="eastAsia" w:ascii="宋体" w:hAnsi="宋体"/>
          <w:sz w:val="24"/>
        </w:rPr>
      </w:pPr>
      <w:r>
        <w:rPr>
          <w:rFonts w:hint="eastAsia" w:ascii="宋体" w:hAnsi="宋体"/>
          <w:sz w:val="24"/>
        </w:rPr>
        <w:t>甲、乙双方本着平等、互惠、互利的原则，经友好协商达成如下： </w:t>
      </w:r>
    </w:p>
    <w:p>
      <w:pPr>
        <w:spacing w:line="360" w:lineRule="auto"/>
        <w:rPr>
          <w:rFonts w:hint="eastAsia" w:ascii="宋体" w:hAnsi="宋体"/>
          <w:b/>
          <w:bCs/>
          <w:sz w:val="24"/>
        </w:rPr>
      </w:pPr>
      <w:r>
        <w:rPr>
          <w:rFonts w:hint="eastAsia" w:ascii="宋体" w:hAnsi="宋体"/>
          <w:b/>
          <w:bCs/>
          <w:sz w:val="24"/>
        </w:rPr>
        <w:t>一、合作内容 </w:t>
      </w:r>
    </w:p>
    <w:p>
      <w:pPr>
        <w:spacing w:line="360" w:lineRule="auto"/>
        <w:ind w:firstLine="480" w:firstLineChars="200"/>
        <w:rPr>
          <w:rFonts w:hint="eastAsia" w:ascii="宋体" w:hAnsi="宋体"/>
        </w:rPr>
      </w:pPr>
      <w:r>
        <w:rPr>
          <w:rFonts w:hint="eastAsia" w:ascii="宋体" w:hAnsi="宋体"/>
          <w:sz w:val="24"/>
          <w:lang w:val="en-US" w:eastAsia="zh-CN"/>
        </w:rPr>
        <w:t>甲</w:t>
      </w:r>
      <w:r>
        <w:rPr>
          <w:rFonts w:hint="eastAsia" w:ascii="宋体" w:hAnsi="宋体"/>
          <w:sz w:val="24"/>
        </w:rPr>
        <w:t>方向</w:t>
      </w:r>
      <w:r>
        <w:rPr>
          <w:rFonts w:hint="eastAsia" w:ascii="宋体" w:hAnsi="宋体"/>
          <w:sz w:val="24"/>
          <w:lang w:val="en-US" w:eastAsia="zh-CN"/>
        </w:rPr>
        <w:t>乙</w:t>
      </w:r>
      <w:r>
        <w:rPr>
          <w:rFonts w:hint="eastAsia" w:ascii="宋体" w:hAnsi="宋体"/>
          <w:sz w:val="24"/>
        </w:rPr>
        <w:t>方提供的房型、价格如下：</w:t>
      </w:r>
    </w:p>
    <w:tbl>
      <w:tblPr>
        <w:tblStyle w:val="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94"/>
        <w:gridCol w:w="1471"/>
        <w:gridCol w:w="117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18" w:type="dxa"/>
            <w:noWrap w:val="0"/>
            <w:vAlign w:val="center"/>
          </w:tcPr>
          <w:p>
            <w:pPr>
              <w:jc w:val="center"/>
              <w:rPr>
                <w:rFonts w:hint="eastAsia"/>
                <w:color w:val="000000"/>
                <w:sz w:val="20"/>
                <w:szCs w:val="20"/>
              </w:rPr>
            </w:pPr>
            <w:r>
              <w:rPr>
                <w:rFonts w:hint="eastAsia"/>
                <w:color w:val="000000"/>
                <w:sz w:val="20"/>
                <w:szCs w:val="20"/>
              </w:rPr>
              <w:t>房型</w:t>
            </w:r>
          </w:p>
        </w:tc>
        <w:tc>
          <w:tcPr>
            <w:tcW w:w="1194" w:type="dxa"/>
            <w:noWrap w:val="0"/>
            <w:vAlign w:val="center"/>
          </w:tcPr>
          <w:p>
            <w:pPr>
              <w:jc w:val="center"/>
              <w:rPr>
                <w:rFonts w:hint="eastAsia"/>
                <w:color w:val="000000"/>
                <w:sz w:val="20"/>
                <w:szCs w:val="20"/>
              </w:rPr>
            </w:pPr>
            <w:r>
              <w:rPr>
                <w:rFonts w:hint="eastAsia"/>
                <w:color w:val="000000"/>
                <w:sz w:val="20"/>
                <w:szCs w:val="20"/>
              </w:rPr>
              <w:t>门市价</w:t>
            </w:r>
          </w:p>
          <w:p>
            <w:pPr>
              <w:jc w:val="center"/>
              <w:rPr>
                <w:rFonts w:hint="default" w:eastAsia="宋体"/>
                <w:color w:val="000000"/>
                <w:sz w:val="20"/>
                <w:szCs w:val="20"/>
                <w:lang w:val="en-US" w:eastAsia="zh-CN"/>
              </w:rPr>
            </w:pPr>
            <w:r>
              <w:rPr>
                <w:rFonts w:hint="eastAsia"/>
                <w:color w:val="000000"/>
                <w:sz w:val="20"/>
                <w:szCs w:val="20"/>
                <w:lang w:eastAsia="zh-CN"/>
              </w:rPr>
              <w:t>（</w:t>
            </w:r>
            <w:r>
              <w:rPr>
                <w:rFonts w:hint="eastAsia"/>
                <w:color w:val="000000"/>
                <w:sz w:val="20"/>
                <w:szCs w:val="20"/>
                <w:lang w:val="en-US" w:eastAsia="zh-CN"/>
              </w:rPr>
              <w:t>元/间夜）</w:t>
            </w:r>
          </w:p>
        </w:tc>
        <w:tc>
          <w:tcPr>
            <w:tcW w:w="1471" w:type="dxa"/>
            <w:noWrap w:val="0"/>
            <w:vAlign w:val="center"/>
          </w:tcPr>
          <w:p>
            <w:pPr>
              <w:jc w:val="center"/>
              <w:rPr>
                <w:rFonts w:hint="eastAsia"/>
                <w:color w:val="000000"/>
                <w:sz w:val="20"/>
                <w:szCs w:val="20"/>
                <w:lang w:val="en-US" w:eastAsia="zh-CN"/>
              </w:rPr>
            </w:pPr>
            <w:r>
              <w:rPr>
                <w:rFonts w:hint="eastAsia"/>
                <w:color w:val="000000"/>
                <w:sz w:val="20"/>
                <w:szCs w:val="20"/>
                <w:lang w:val="en-US" w:eastAsia="zh-CN"/>
              </w:rPr>
              <w:t>协议价</w:t>
            </w:r>
          </w:p>
          <w:p>
            <w:pPr>
              <w:jc w:val="center"/>
              <w:rPr>
                <w:rFonts w:hint="default"/>
                <w:color w:val="000000"/>
                <w:sz w:val="20"/>
                <w:szCs w:val="20"/>
                <w:lang w:val="en-US" w:eastAsia="zh-CN"/>
              </w:rPr>
            </w:pPr>
            <w:r>
              <w:rPr>
                <w:rFonts w:hint="eastAsia"/>
                <w:color w:val="000000"/>
                <w:sz w:val="20"/>
                <w:szCs w:val="20"/>
                <w:lang w:val="en-US" w:eastAsia="zh-CN"/>
              </w:rPr>
              <w:t>（元/间）</w:t>
            </w:r>
          </w:p>
        </w:tc>
        <w:tc>
          <w:tcPr>
            <w:tcW w:w="1177" w:type="dxa"/>
            <w:noWrap w:val="0"/>
            <w:vAlign w:val="center"/>
          </w:tcPr>
          <w:p>
            <w:pPr>
              <w:jc w:val="center"/>
              <w:rPr>
                <w:rFonts w:hint="eastAsia"/>
                <w:color w:val="000000"/>
                <w:sz w:val="20"/>
                <w:szCs w:val="20"/>
              </w:rPr>
            </w:pPr>
            <w:r>
              <w:rPr>
                <w:rFonts w:hint="eastAsia"/>
                <w:color w:val="000000"/>
                <w:sz w:val="20"/>
                <w:szCs w:val="20"/>
              </w:rPr>
              <w:t>赠早</w:t>
            </w:r>
          </w:p>
        </w:tc>
        <w:tc>
          <w:tcPr>
            <w:tcW w:w="2616" w:type="dxa"/>
            <w:noWrap w:val="0"/>
            <w:vAlign w:val="top"/>
          </w:tcPr>
          <w:p>
            <w:pPr>
              <w:jc w:val="center"/>
              <w:rPr>
                <w:rFonts w:hint="eastAsia"/>
                <w:color w:val="000000"/>
                <w:sz w:val="20"/>
                <w:szCs w:val="20"/>
              </w:rPr>
            </w:pPr>
          </w:p>
          <w:p>
            <w:pPr>
              <w:jc w:val="center"/>
              <w:rPr>
                <w:rFonts w:hint="eastAsia"/>
                <w:color w:val="000000"/>
                <w:sz w:val="20"/>
                <w:szCs w:val="20"/>
              </w:rPr>
            </w:pPr>
            <w:r>
              <w:rPr>
                <w:rFonts w:hint="eastAsia"/>
                <w:color w:val="00000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418" w:type="dxa"/>
            <w:noWrap w:val="0"/>
            <w:vAlign w:val="center"/>
          </w:tcPr>
          <w:p>
            <w:pPr>
              <w:jc w:val="center"/>
              <w:rPr>
                <w:rFonts w:hint="eastAsia"/>
                <w:color w:val="000000"/>
                <w:sz w:val="20"/>
                <w:szCs w:val="20"/>
                <w:lang w:val="en-US" w:eastAsia="zh-CN"/>
              </w:rPr>
            </w:pPr>
            <w:r>
              <w:rPr>
                <w:rFonts w:hint="eastAsia"/>
                <w:color w:val="000000"/>
                <w:sz w:val="20"/>
                <w:szCs w:val="20"/>
                <w:lang w:val="en-US" w:eastAsia="zh-CN"/>
              </w:rPr>
              <w:t>外窗无影院</w:t>
            </w:r>
          </w:p>
          <w:p>
            <w:pPr>
              <w:jc w:val="center"/>
              <w:rPr>
                <w:rFonts w:hint="default"/>
                <w:color w:val="000000"/>
                <w:sz w:val="20"/>
                <w:szCs w:val="20"/>
              </w:rPr>
            </w:pPr>
            <w:r>
              <w:rPr>
                <w:rFonts w:hint="eastAsia"/>
                <w:color w:val="000000"/>
                <w:sz w:val="20"/>
                <w:szCs w:val="20"/>
                <w:lang w:val="en-US" w:eastAsia="zh-CN"/>
              </w:rPr>
              <w:t>标间</w:t>
            </w:r>
          </w:p>
        </w:tc>
        <w:tc>
          <w:tcPr>
            <w:tcW w:w="1194" w:type="dxa"/>
            <w:noWrap w:val="0"/>
            <w:vAlign w:val="center"/>
          </w:tcPr>
          <w:p>
            <w:pPr>
              <w:jc w:val="center"/>
              <w:rPr>
                <w:rFonts w:hint="default" w:eastAsia="宋体"/>
                <w:color w:val="000000"/>
                <w:sz w:val="20"/>
                <w:szCs w:val="20"/>
                <w:lang w:val="en-US" w:eastAsia="zh-CN"/>
              </w:rPr>
            </w:pPr>
            <w:r>
              <w:rPr>
                <w:rFonts w:hint="eastAsia"/>
                <w:color w:val="000000"/>
                <w:sz w:val="20"/>
                <w:szCs w:val="20"/>
                <w:lang w:val="en-US" w:eastAsia="zh-CN"/>
              </w:rPr>
              <w:t>198</w:t>
            </w:r>
          </w:p>
        </w:tc>
        <w:tc>
          <w:tcPr>
            <w:tcW w:w="1471" w:type="dxa"/>
            <w:noWrap w:val="0"/>
            <w:vAlign w:val="center"/>
          </w:tcPr>
          <w:p>
            <w:pPr>
              <w:jc w:val="center"/>
              <w:rPr>
                <w:rFonts w:hint="default"/>
                <w:color w:val="000000"/>
                <w:sz w:val="20"/>
                <w:szCs w:val="20"/>
                <w:lang w:val="en-US" w:eastAsia="zh-CN"/>
              </w:rPr>
            </w:pPr>
            <w:r>
              <w:rPr>
                <w:rFonts w:hint="eastAsia"/>
                <w:color w:val="000000"/>
                <w:sz w:val="20"/>
                <w:szCs w:val="20"/>
                <w:lang w:val="en-US" w:eastAsia="zh-CN"/>
              </w:rPr>
              <w:t>158</w:t>
            </w:r>
          </w:p>
        </w:tc>
        <w:tc>
          <w:tcPr>
            <w:tcW w:w="1177" w:type="dxa"/>
            <w:noWrap w:val="0"/>
            <w:vAlign w:val="center"/>
          </w:tcPr>
          <w:p>
            <w:pPr>
              <w:jc w:val="center"/>
              <w:rPr>
                <w:rFonts w:hint="eastAsia" w:eastAsia="宋体"/>
                <w:color w:val="000000"/>
                <w:sz w:val="20"/>
                <w:szCs w:val="20"/>
                <w:lang w:val="en-US" w:eastAsia="zh-CN"/>
              </w:rPr>
            </w:pPr>
            <w:r>
              <w:rPr>
                <w:rFonts w:hint="eastAsia"/>
                <w:color w:val="000000"/>
                <w:sz w:val="20"/>
                <w:szCs w:val="20"/>
                <w:lang w:val="en-US" w:eastAsia="zh-CN"/>
              </w:rPr>
              <w:t>含双早</w:t>
            </w:r>
          </w:p>
        </w:tc>
        <w:tc>
          <w:tcPr>
            <w:tcW w:w="2616" w:type="dxa"/>
            <w:vMerge w:val="restart"/>
            <w:noWrap w:val="0"/>
            <w:vAlign w:val="top"/>
          </w:tcPr>
          <w:p>
            <w:pPr>
              <w:jc w:val="center"/>
              <w:rPr>
                <w:rFonts w:hint="eastAsia" w:eastAsia="宋体"/>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418" w:type="dxa"/>
            <w:noWrap w:val="0"/>
            <w:vAlign w:val="center"/>
          </w:tcPr>
          <w:p>
            <w:pPr>
              <w:jc w:val="center"/>
              <w:rPr>
                <w:rFonts w:hint="eastAsia"/>
                <w:color w:val="000000"/>
                <w:sz w:val="20"/>
                <w:szCs w:val="20"/>
                <w:lang w:val="en-US" w:eastAsia="zh-CN"/>
              </w:rPr>
            </w:pPr>
            <w:r>
              <w:rPr>
                <w:rFonts w:hint="eastAsia"/>
                <w:color w:val="000000"/>
                <w:sz w:val="20"/>
                <w:szCs w:val="20"/>
                <w:lang w:val="en-US" w:eastAsia="zh-CN"/>
              </w:rPr>
              <w:t>外窗无影院</w:t>
            </w:r>
          </w:p>
          <w:p>
            <w:pPr>
              <w:jc w:val="center"/>
              <w:rPr>
                <w:rFonts w:hint="default"/>
                <w:color w:val="000000"/>
                <w:sz w:val="20"/>
                <w:szCs w:val="20"/>
                <w:lang w:val="en-US" w:eastAsia="zh-CN"/>
              </w:rPr>
            </w:pPr>
            <w:r>
              <w:rPr>
                <w:rFonts w:hint="eastAsia"/>
                <w:color w:val="000000"/>
                <w:sz w:val="20"/>
                <w:szCs w:val="20"/>
                <w:lang w:val="en-US" w:eastAsia="zh-CN"/>
              </w:rPr>
              <w:t>大床房</w:t>
            </w:r>
          </w:p>
        </w:tc>
        <w:tc>
          <w:tcPr>
            <w:tcW w:w="1194" w:type="dxa"/>
            <w:noWrap w:val="0"/>
            <w:vAlign w:val="center"/>
          </w:tcPr>
          <w:p>
            <w:pPr>
              <w:jc w:val="center"/>
              <w:rPr>
                <w:rFonts w:hint="default"/>
                <w:color w:val="000000"/>
                <w:sz w:val="20"/>
                <w:szCs w:val="20"/>
                <w:lang w:val="en-US" w:eastAsia="zh-CN"/>
              </w:rPr>
            </w:pPr>
            <w:r>
              <w:rPr>
                <w:rFonts w:hint="eastAsia"/>
                <w:color w:val="000000"/>
                <w:sz w:val="20"/>
                <w:szCs w:val="20"/>
                <w:lang w:val="en-US" w:eastAsia="zh-CN"/>
              </w:rPr>
              <w:t>158</w:t>
            </w:r>
          </w:p>
        </w:tc>
        <w:tc>
          <w:tcPr>
            <w:tcW w:w="1471" w:type="dxa"/>
            <w:noWrap w:val="0"/>
            <w:vAlign w:val="center"/>
          </w:tcPr>
          <w:p>
            <w:pPr>
              <w:jc w:val="center"/>
              <w:rPr>
                <w:rFonts w:hint="default"/>
                <w:color w:val="000000"/>
                <w:sz w:val="20"/>
                <w:szCs w:val="20"/>
                <w:lang w:val="en-US" w:eastAsia="zh-CN"/>
              </w:rPr>
            </w:pPr>
            <w:r>
              <w:rPr>
                <w:rFonts w:hint="eastAsia"/>
                <w:color w:val="000000"/>
                <w:sz w:val="20"/>
                <w:szCs w:val="20"/>
                <w:lang w:val="en-US" w:eastAsia="zh-CN"/>
              </w:rPr>
              <w:t>128</w:t>
            </w:r>
          </w:p>
        </w:tc>
        <w:tc>
          <w:tcPr>
            <w:tcW w:w="1177" w:type="dxa"/>
            <w:noWrap w:val="0"/>
            <w:vAlign w:val="center"/>
          </w:tcPr>
          <w:p>
            <w:pPr>
              <w:jc w:val="center"/>
              <w:rPr>
                <w:rFonts w:hint="eastAsia"/>
                <w:color w:val="000000"/>
                <w:sz w:val="20"/>
                <w:szCs w:val="20"/>
                <w:lang w:val="en-US" w:eastAsia="zh-CN"/>
              </w:rPr>
            </w:pPr>
            <w:r>
              <w:rPr>
                <w:rFonts w:hint="eastAsia"/>
                <w:color w:val="000000"/>
                <w:sz w:val="20"/>
                <w:szCs w:val="20"/>
                <w:lang w:val="en-US" w:eastAsia="zh-CN"/>
              </w:rPr>
              <w:t>含双早</w:t>
            </w:r>
          </w:p>
        </w:tc>
        <w:tc>
          <w:tcPr>
            <w:tcW w:w="2616" w:type="dxa"/>
            <w:vMerge w:val="continue"/>
            <w:noWrap w:val="0"/>
            <w:vAlign w:val="top"/>
          </w:tcPr>
          <w:p>
            <w:pPr>
              <w:jc w:val="center"/>
              <w:rPr>
                <w:rFonts w:hint="eastAsia" w:eastAsia="宋体"/>
                <w:color w:val="000000"/>
                <w:kern w:val="2"/>
                <w:sz w:val="20"/>
                <w:szCs w:val="20"/>
                <w:lang w:val="en-US" w:eastAsia="zh-CN" w:bidi="ar-SA"/>
              </w:rPr>
            </w:pPr>
          </w:p>
        </w:tc>
      </w:tr>
    </w:tbl>
    <w:p>
      <w:pPr>
        <w:spacing w:line="360" w:lineRule="auto"/>
        <w:ind w:firstLine="420" w:firstLineChars="200"/>
        <w:rPr>
          <w:rFonts w:hint="eastAsia" w:ascii="宋体" w:hAnsi="宋体"/>
        </w:rPr>
      </w:pPr>
    </w:p>
    <w:p>
      <w:pPr>
        <w:numPr>
          <w:ilvl w:val="0"/>
          <w:numId w:val="1"/>
        </w:numPr>
        <w:spacing w:line="360" w:lineRule="auto"/>
        <w:ind w:firstLine="480"/>
        <w:rPr>
          <w:rFonts w:hint="eastAsia" w:ascii="宋体" w:hAnsi="宋体" w:cs="宋体"/>
          <w:sz w:val="24"/>
        </w:rPr>
      </w:pPr>
      <w:r>
        <w:rPr>
          <w:rFonts w:hint="eastAsia" w:ascii="宋体" w:hAnsi="宋体" w:cs="宋体"/>
          <w:sz w:val="24"/>
        </w:rPr>
        <w:t>若</w:t>
      </w:r>
      <w:r>
        <w:rPr>
          <w:rFonts w:hint="eastAsia" w:ascii="宋体" w:hAnsi="宋体" w:cs="宋体"/>
          <w:sz w:val="24"/>
          <w:lang w:val="en-US" w:eastAsia="zh-CN"/>
        </w:rPr>
        <w:t>甲</w:t>
      </w:r>
      <w:r>
        <w:rPr>
          <w:rFonts w:hint="eastAsia" w:ascii="宋体" w:hAnsi="宋体" w:cs="宋体"/>
          <w:sz w:val="24"/>
        </w:rPr>
        <w:t>方门市散客价格调整或推出特惠价格时，</w:t>
      </w:r>
      <w:r>
        <w:rPr>
          <w:rFonts w:hint="eastAsia" w:ascii="宋体" w:hAnsi="宋体" w:cs="宋体"/>
          <w:sz w:val="24"/>
          <w:lang w:val="en-US" w:eastAsia="zh-CN"/>
        </w:rPr>
        <w:t>甲</w:t>
      </w:r>
      <w:r>
        <w:rPr>
          <w:rFonts w:hint="eastAsia" w:ascii="宋体" w:hAnsi="宋体" w:cs="宋体"/>
          <w:sz w:val="24"/>
        </w:rPr>
        <w:t>方应提前2日通知</w:t>
      </w:r>
      <w:r>
        <w:rPr>
          <w:rFonts w:hint="eastAsia" w:ascii="宋体" w:hAnsi="宋体" w:cs="宋体"/>
          <w:sz w:val="24"/>
          <w:lang w:val="en-US" w:eastAsia="zh-CN"/>
        </w:rPr>
        <w:t>乙</w:t>
      </w:r>
      <w:r>
        <w:rPr>
          <w:rFonts w:hint="eastAsia" w:ascii="宋体" w:hAnsi="宋体" w:cs="宋体"/>
          <w:sz w:val="24"/>
        </w:rPr>
        <w:t>方；如</w:t>
      </w:r>
      <w:r>
        <w:rPr>
          <w:rFonts w:hint="eastAsia" w:ascii="宋体" w:hAnsi="宋体" w:cs="宋体"/>
          <w:sz w:val="24"/>
          <w:lang w:val="en-US" w:eastAsia="zh-CN"/>
        </w:rPr>
        <w:t>甲</w:t>
      </w:r>
      <w:r>
        <w:rPr>
          <w:rFonts w:hint="eastAsia" w:ascii="宋体" w:hAnsi="宋体" w:cs="宋体"/>
          <w:sz w:val="24"/>
        </w:rPr>
        <w:t>方价格下降，则给予</w:t>
      </w:r>
      <w:r>
        <w:rPr>
          <w:rFonts w:hint="eastAsia" w:ascii="宋体" w:hAnsi="宋体" w:cs="宋体"/>
          <w:sz w:val="24"/>
          <w:lang w:val="en-US" w:eastAsia="zh-CN"/>
        </w:rPr>
        <w:t>乙</w:t>
      </w:r>
      <w:r>
        <w:rPr>
          <w:rFonts w:hint="eastAsia" w:ascii="宋体" w:hAnsi="宋体" w:cs="宋体"/>
          <w:sz w:val="24"/>
        </w:rPr>
        <w:t>方的协议价格应根据下降比例作相应下调，以便使</w:t>
      </w:r>
      <w:r>
        <w:rPr>
          <w:rFonts w:hint="eastAsia" w:ascii="宋体" w:hAnsi="宋体" w:cs="宋体"/>
          <w:sz w:val="24"/>
          <w:lang w:val="en-US" w:eastAsia="zh-CN"/>
        </w:rPr>
        <w:t>乙</w:t>
      </w:r>
      <w:r>
        <w:rPr>
          <w:rFonts w:hint="eastAsia" w:ascii="宋体" w:hAnsi="宋体" w:cs="宋体"/>
          <w:sz w:val="24"/>
        </w:rPr>
        <w:t>方销售价格始终低于</w:t>
      </w:r>
      <w:r>
        <w:rPr>
          <w:rFonts w:hint="eastAsia" w:ascii="宋体" w:hAnsi="宋体" w:cs="宋体"/>
          <w:sz w:val="24"/>
          <w:lang w:val="en-US" w:eastAsia="zh-CN"/>
        </w:rPr>
        <w:t>甲</w:t>
      </w:r>
      <w:r>
        <w:rPr>
          <w:rFonts w:hint="eastAsia" w:ascii="宋体" w:hAnsi="宋体" w:cs="宋体"/>
          <w:sz w:val="24"/>
        </w:rPr>
        <w:t>方现行门市优惠价格。</w:t>
      </w:r>
    </w:p>
    <w:p>
      <w:pPr>
        <w:numPr>
          <w:ilvl w:val="0"/>
          <w:numId w:val="1"/>
        </w:numPr>
        <w:spacing w:line="360" w:lineRule="auto"/>
        <w:ind w:firstLine="480"/>
        <w:rPr>
          <w:rFonts w:hint="eastAsia" w:ascii="宋体" w:hAnsi="宋体" w:cs="宋体"/>
          <w:sz w:val="24"/>
        </w:rPr>
      </w:pPr>
      <w:r>
        <w:rPr>
          <w:rFonts w:hint="eastAsia" w:ascii="宋体" w:hAnsi="宋体" w:cs="宋体"/>
          <w:sz w:val="24"/>
          <w:lang w:val="en-US" w:eastAsia="zh-CN"/>
        </w:rPr>
        <w:t>乙</w:t>
      </w:r>
      <w:r>
        <w:rPr>
          <w:rFonts w:hint="eastAsia" w:ascii="宋体" w:hAnsi="宋体" w:cs="宋体"/>
          <w:sz w:val="24"/>
        </w:rPr>
        <w:t>方客户因故不能按原计划抵达的，</w:t>
      </w:r>
      <w:r>
        <w:rPr>
          <w:rFonts w:hint="eastAsia" w:ascii="宋体" w:hAnsi="宋体" w:cs="宋体"/>
          <w:sz w:val="24"/>
          <w:lang w:val="en-US" w:eastAsia="zh-CN"/>
        </w:rPr>
        <w:t>应于当日14点前</w:t>
      </w:r>
      <w:r>
        <w:rPr>
          <w:rFonts w:hint="eastAsia" w:ascii="宋体" w:hAnsi="宋体" w:cs="宋体"/>
          <w:sz w:val="24"/>
        </w:rPr>
        <w:t>通知</w:t>
      </w:r>
      <w:r>
        <w:rPr>
          <w:rFonts w:hint="eastAsia" w:ascii="宋体" w:hAnsi="宋体" w:cs="宋体"/>
          <w:sz w:val="24"/>
          <w:lang w:val="en-US" w:eastAsia="zh-CN"/>
        </w:rPr>
        <w:t>甲</w:t>
      </w:r>
      <w:r>
        <w:rPr>
          <w:rFonts w:hint="eastAsia" w:ascii="宋体" w:hAnsi="宋体" w:cs="宋体"/>
          <w:sz w:val="24"/>
        </w:rPr>
        <w:t>方调整预定或取消订房，否则应按相应标准</w:t>
      </w:r>
      <w:r>
        <w:rPr>
          <w:rFonts w:hint="eastAsia" w:ascii="宋体" w:hAnsi="宋体" w:cs="宋体"/>
          <w:sz w:val="24"/>
          <w:lang w:eastAsia="zh-CN"/>
        </w:rPr>
        <w:t>（</w:t>
      </w:r>
      <w:r>
        <w:rPr>
          <w:rFonts w:hint="eastAsia" w:ascii="宋体" w:hAnsi="宋体" w:cs="宋体"/>
          <w:sz w:val="24"/>
          <w:lang w:val="en-US" w:eastAsia="zh-CN"/>
        </w:rPr>
        <w:t>首晚房费）</w:t>
      </w:r>
      <w:r>
        <w:rPr>
          <w:rFonts w:hint="eastAsia" w:ascii="宋体" w:hAnsi="宋体" w:cs="宋体"/>
          <w:sz w:val="24"/>
        </w:rPr>
        <w:t>赔偿</w:t>
      </w:r>
      <w:r>
        <w:rPr>
          <w:rFonts w:hint="eastAsia" w:ascii="宋体" w:hAnsi="宋体" w:cs="宋体"/>
          <w:sz w:val="24"/>
          <w:lang w:val="en-US" w:eastAsia="zh-CN"/>
        </w:rPr>
        <w:t>甲</w:t>
      </w:r>
      <w:r>
        <w:rPr>
          <w:rFonts w:hint="eastAsia" w:ascii="宋体" w:hAnsi="宋体" w:cs="宋体"/>
          <w:sz w:val="24"/>
        </w:rPr>
        <w:t>方损失。</w:t>
      </w:r>
    </w:p>
    <w:p>
      <w:pPr>
        <w:numPr>
          <w:ilvl w:val="0"/>
          <w:numId w:val="1"/>
        </w:numPr>
        <w:spacing w:line="360" w:lineRule="auto"/>
        <w:ind w:firstLine="480"/>
        <w:rPr>
          <w:rFonts w:hint="eastAsia" w:ascii="宋体" w:hAnsi="宋体" w:cs="宋体"/>
          <w:sz w:val="24"/>
        </w:rPr>
      </w:pPr>
      <w:r>
        <w:rPr>
          <w:rFonts w:hint="eastAsia" w:ascii="宋体" w:hAnsi="宋体" w:cs="宋体"/>
          <w:sz w:val="24"/>
        </w:rPr>
        <w:t>对于双方确认后生效的订房，</w:t>
      </w:r>
      <w:r>
        <w:rPr>
          <w:rFonts w:hint="eastAsia" w:ascii="宋体" w:hAnsi="宋体" w:cs="宋体"/>
          <w:sz w:val="24"/>
          <w:lang w:val="en-US" w:eastAsia="zh-CN"/>
        </w:rPr>
        <w:t>甲</w:t>
      </w:r>
      <w:r>
        <w:rPr>
          <w:rFonts w:hint="eastAsia" w:ascii="宋体" w:hAnsi="宋体" w:cs="宋体"/>
          <w:sz w:val="24"/>
        </w:rPr>
        <w:t>方必须提供相应客房，如遇特殊情况不能提供，则由</w:t>
      </w:r>
      <w:r>
        <w:rPr>
          <w:rFonts w:hint="eastAsia" w:ascii="宋体" w:hAnsi="宋体" w:cs="宋体"/>
          <w:sz w:val="24"/>
          <w:lang w:val="en-US" w:eastAsia="zh-CN"/>
        </w:rPr>
        <w:t>甲</w:t>
      </w:r>
      <w:r>
        <w:rPr>
          <w:rFonts w:hint="eastAsia" w:ascii="宋体" w:hAnsi="宋体" w:cs="宋体"/>
          <w:sz w:val="24"/>
        </w:rPr>
        <w:t>方按以下方式另行解决，其产生差价由</w:t>
      </w:r>
      <w:r>
        <w:rPr>
          <w:rFonts w:hint="eastAsia" w:ascii="宋体" w:hAnsi="宋体" w:cs="宋体"/>
          <w:sz w:val="24"/>
          <w:lang w:val="en-US" w:eastAsia="zh-CN"/>
        </w:rPr>
        <w:t>甲</w:t>
      </w:r>
      <w:r>
        <w:rPr>
          <w:rFonts w:hint="eastAsia" w:ascii="宋体" w:hAnsi="宋体" w:cs="宋体"/>
          <w:sz w:val="24"/>
        </w:rPr>
        <w:t>方承担。</w:t>
      </w:r>
    </w:p>
    <w:p>
      <w:pPr>
        <w:spacing w:line="360" w:lineRule="auto"/>
        <w:ind w:firstLine="480" w:firstLineChars="200"/>
        <w:rPr>
          <w:rFonts w:hint="eastAsia" w:ascii="宋体" w:hAnsi="宋体" w:cs="宋体"/>
          <w:sz w:val="24"/>
        </w:rPr>
      </w:pPr>
      <w:r>
        <w:rPr>
          <w:rFonts w:hint="eastAsia" w:ascii="宋体" w:hAnsi="宋体" w:cs="宋体"/>
          <w:sz w:val="24"/>
        </w:rPr>
        <w:t>（1）升级至本酒店高一级的房型；</w:t>
      </w:r>
    </w:p>
    <w:p>
      <w:pPr>
        <w:spacing w:line="360" w:lineRule="auto"/>
        <w:ind w:firstLine="480" w:firstLineChars="200"/>
        <w:rPr>
          <w:rFonts w:hint="eastAsia" w:ascii="宋体" w:hAnsi="宋体" w:cs="宋体"/>
          <w:sz w:val="24"/>
        </w:rPr>
      </w:pPr>
      <w:r>
        <w:rPr>
          <w:rFonts w:hint="eastAsia" w:ascii="宋体" w:hAnsi="宋体" w:cs="宋体"/>
          <w:sz w:val="24"/>
        </w:rPr>
        <w:t>（2）协助安排其它同级别酒店的相应级别的房型。</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乙</w:t>
      </w:r>
      <w:r>
        <w:rPr>
          <w:rFonts w:hint="eastAsia" w:ascii="宋体" w:hAnsi="宋体" w:cs="宋体"/>
          <w:sz w:val="24"/>
        </w:rPr>
        <w:t>方退房时间最迟为入住次日中午14点，</w:t>
      </w:r>
      <w:r>
        <w:rPr>
          <w:rFonts w:hint="eastAsia" w:ascii="宋体" w:hAnsi="宋体" w:cs="宋体"/>
          <w:sz w:val="24"/>
          <w:lang w:val="en-US" w:eastAsia="zh-CN"/>
        </w:rPr>
        <w:t>乙</w:t>
      </w:r>
      <w:r>
        <w:rPr>
          <w:rFonts w:hint="eastAsia" w:ascii="宋体" w:hAnsi="宋体" w:cs="宋体"/>
          <w:sz w:val="24"/>
        </w:rPr>
        <w:t>方如遇特殊情况在经</w:t>
      </w:r>
      <w:r>
        <w:rPr>
          <w:rFonts w:hint="eastAsia" w:ascii="宋体" w:hAnsi="宋体" w:cs="宋体"/>
          <w:sz w:val="24"/>
          <w:lang w:val="en-US" w:eastAsia="zh-CN"/>
        </w:rPr>
        <w:t>甲</w:t>
      </w:r>
      <w:r>
        <w:rPr>
          <w:rFonts w:hint="eastAsia" w:ascii="宋体" w:hAnsi="宋体" w:cs="宋体"/>
          <w:sz w:val="24"/>
        </w:rPr>
        <w:t>方同意后，可适当延时退房，但最迟不得超过次日</w:t>
      </w:r>
      <w:r>
        <w:rPr>
          <w:rFonts w:hint="eastAsia" w:ascii="宋体" w:hAnsi="宋体" w:cs="宋体"/>
          <w:sz w:val="24"/>
          <w:lang w:val="en-US" w:eastAsia="zh-CN"/>
        </w:rPr>
        <w:t>下</w:t>
      </w:r>
      <w:r>
        <w:rPr>
          <w:rFonts w:hint="eastAsia" w:ascii="宋体" w:hAnsi="宋体" w:cs="宋体"/>
          <w:sz w:val="24"/>
        </w:rPr>
        <w:t>午15点，超过15时需加收半天房费，超过18时则需加收全天房费。</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、本协议期限内，未经</w:t>
      </w:r>
      <w:r>
        <w:rPr>
          <w:rFonts w:hint="eastAsia" w:ascii="宋体" w:hAnsi="宋体" w:cs="宋体"/>
          <w:sz w:val="24"/>
          <w:lang w:val="en-US" w:eastAsia="zh-CN"/>
        </w:rPr>
        <w:t>乙</w:t>
      </w:r>
      <w:r>
        <w:rPr>
          <w:rFonts w:hint="eastAsia" w:ascii="宋体" w:hAnsi="宋体" w:cs="宋体"/>
          <w:sz w:val="24"/>
        </w:rPr>
        <w:t>方书面同意，双方须按本协议约定的折后价格结算。</w:t>
      </w:r>
    </w:p>
    <w:p>
      <w:pPr>
        <w:spacing w:line="360" w:lineRule="auto"/>
        <w:rPr>
          <w:rFonts w:hint="eastAsia" w:ascii="宋体" w:hAnsi="宋体" w:cs="宋体"/>
          <w:b/>
          <w:bCs/>
          <w:sz w:val="24"/>
        </w:rPr>
      </w:pPr>
      <w:r>
        <w:rPr>
          <w:rFonts w:hint="eastAsia" w:ascii="宋体" w:hAnsi="宋体" w:cs="宋体"/>
          <w:b/>
          <w:bCs/>
          <w:sz w:val="24"/>
        </w:rPr>
        <w:t>二、结算方式 </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w:t>
      </w:r>
      <w:r>
        <w:rPr>
          <w:rFonts w:hint="eastAsia" w:ascii="宋体" w:hAnsi="宋体" w:cs="宋体"/>
          <w:sz w:val="24"/>
        </w:rPr>
        <w:t>方以公司转账的形式进行结算。</w:t>
      </w:r>
    </w:p>
    <w:p>
      <w:pPr>
        <w:spacing w:line="360" w:lineRule="auto"/>
        <w:ind w:firstLine="480" w:firstLineChars="200"/>
        <w:rPr>
          <w:rFonts w:hint="eastAsia" w:ascii="宋体" w:hAnsi="宋体" w:cs="宋体"/>
          <w:sz w:val="24"/>
        </w:rPr>
      </w:pPr>
      <w:r>
        <w:rPr>
          <w:rFonts w:hint="eastAsia" w:ascii="宋体" w:hAnsi="宋体" w:cs="宋体"/>
          <w:sz w:val="24"/>
        </w:rPr>
        <w:t>2、合同签订后，</w:t>
      </w:r>
      <w:r>
        <w:rPr>
          <w:rFonts w:hint="default" w:ascii="宋体" w:hAnsi="宋体" w:cs="宋体"/>
          <w:sz w:val="24"/>
        </w:rPr>
        <w:t>乙方在入住期间可根据实际出行情况入离店，住房天数累计计算，</w:t>
      </w:r>
      <w:r>
        <w:rPr>
          <w:rFonts w:hint="eastAsia" w:ascii="宋体" w:hAnsi="宋体" w:cs="宋体"/>
          <w:sz w:val="24"/>
          <w:lang w:val="en-US" w:eastAsia="zh-CN"/>
        </w:rPr>
        <w:t>双方</w:t>
      </w:r>
      <w:r>
        <w:rPr>
          <w:rFonts w:hint="default" w:ascii="宋体" w:hAnsi="宋体" w:cs="宋体"/>
          <w:sz w:val="24"/>
          <w:lang w:eastAsia="zh-CN"/>
        </w:rPr>
        <w:t>在乙方退房时按实际入住天数及本协议第一条约定的协议价据实结算房费，多退少补，双方</w:t>
      </w:r>
      <w:r>
        <w:rPr>
          <w:rFonts w:hint="eastAsia" w:ascii="宋体" w:hAnsi="宋体" w:cs="宋体"/>
          <w:sz w:val="24"/>
          <w:lang w:val="en-US" w:eastAsia="zh-CN"/>
        </w:rPr>
        <w:t>结算房费</w:t>
      </w:r>
      <w:r>
        <w:rPr>
          <w:rFonts w:hint="eastAsia" w:ascii="宋体" w:hAnsi="宋体" w:cs="宋体"/>
          <w:sz w:val="24"/>
        </w:rPr>
        <w:t>后5日内，</w:t>
      </w:r>
      <w:r>
        <w:rPr>
          <w:rFonts w:hint="eastAsia" w:ascii="宋体" w:hAnsi="宋体" w:cs="宋体"/>
          <w:sz w:val="24"/>
          <w:lang w:val="en-US" w:eastAsia="zh-CN"/>
        </w:rPr>
        <w:t>甲</w:t>
      </w:r>
      <w:r>
        <w:rPr>
          <w:rFonts w:hint="eastAsia" w:ascii="宋体" w:hAnsi="宋体" w:cs="宋体"/>
          <w:sz w:val="24"/>
        </w:rPr>
        <w:t>方</w:t>
      </w:r>
      <w:r>
        <w:rPr>
          <w:rFonts w:hint="eastAsia" w:ascii="宋体" w:hAnsi="宋体" w:cs="宋体"/>
          <w:sz w:val="24"/>
          <w:lang w:val="en-US" w:eastAsia="zh-CN"/>
        </w:rPr>
        <w:t>应</w:t>
      </w:r>
      <w:r>
        <w:rPr>
          <w:rFonts w:hint="eastAsia" w:ascii="宋体" w:hAnsi="宋体" w:cs="宋体"/>
          <w:sz w:val="24"/>
        </w:rPr>
        <w:t>根据实际产生房费金额开具增值税</w:t>
      </w:r>
      <w:r>
        <w:rPr>
          <w:rFonts w:hint="eastAsia" w:ascii="宋体" w:hAnsi="宋体" w:cs="宋体"/>
          <w:sz w:val="24"/>
          <w:lang w:val="en-US" w:eastAsia="zh-CN"/>
        </w:rPr>
        <w:t>普通</w:t>
      </w:r>
      <w:r>
        <w:rPr>
          <w:rFonts w:hint="eastAsia" w:ascii="宋体" w:hAnsi="宋体" w:cs="宋体"/>
          <w:sz w:val="24"/>
        </w:rPr>
        <w:t>发票（</w:t>
      </w:r>
      <w:r>
        <w:rPr>
          <w:rFonts w:hint="eastAsia" w:ascii="宋体" w:hAnsi="宋体" w:cs="宋体"/>
          <w:sz w:val="24"/>
          <w:lang w:val="en-US" w:eastAsia="zh-CN"/>
        </w:rPr>
        <w:t>根据税务局最新规定税率开具发票</w:t>
      </w:r>
      <w:r>
        <w:rPr>
          <w:rFonts w:hint="eastAsia" w:ascii="宋体" w:hAnsi="宋体" w:cs="宋体"/>
          <w:sz w:val="24"/>
        </w:rPr>
        <w:t>）给到</w:t>
      </w:r>
      <w:r>
        <w:rPr>
          <w:rFonts w:hint="eastAsia" w:ascii="宋体" w:hAnsi="宋体" w:cs="宋体"/>
          <w:sz w:val="24"/>
          <w:lang w:val="en-US" w:eastAsia="zh-CN"/>
        </w:rPr>
        <w:t>乙</w:t>
      </w:r>
      <w:r>
        <w:rPr>
          <w:rFonts w:hint="eastAsia" w:ascii="宋体" w:hAnsi="宋体" w:cs="宋体"/>
          <w:sz w:val="24"/>
        </w:rPr>
        <w:t>方。</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甲</w:t>
      </w:r>
      <w:r>
        <w:rPr>
          <w:rFonts w:hint="eastAsia" w:ascii="宋体" w:hAnsi="宋体" w:cs="宋体"/>
          <w:sz w:val="24"/>
        </w:rPr>
        <w:t>方收款账号信息（酒店公账）：</w:t>
      </w:r>
    </w:p>
    <w:p>
      <w:pPr>
        <w:spacing w:line="360" w:lineRule="auto"/>
        <w:ind w:firstLine="480" w:firstLineChars="200"/>
        <w:rPr>
          <w:rFonts w:hint="default" w:ascii="宋体" w:hAnsi="宋体" w:eastAsia="宋体" w:cs="宋体"/>
          <w:b w:val="0"/>
          <w:bCs w:val="0"/>
          <w:sz w:val="24"/>
          <w:lang w:val="en-US" w:eastAsia="zh-CN"/>
        </w:rPr>
      </w:pPr>
      <w:r>
        <w:rPr>
          <w:rFonts w:hint="eastAsia" w:ascii="宋体" w:hAnsi="宋体" w:cs="宋体"/>
          <w:sz w:val="24"/>
        </w:rPr>
        <w:t>公司名称</w:t>
      </w:r>
      <w:r>
        <w:rPr>
          <w:rFonts w:hint="eastAsia" w:ascii="宋体" w:hAnsi="宋体" w:cs="宋体"/>
          <w:sz w:val="24"/>
          <w:lang w:eastAsia="zh-CN"/>
        </w:rPr>
        <w:t>：</w:t>
      </w:r>
      <w:r>
        <w:rPr>
          <w:rFonts w:hint="eastAsia" w:ascii="宋体" w:hAnsi="宋体" w:eastAsia="宋体" w:cs="宋体"/>
          <w:b/>
          <w:bCs/>
          <w:sz w:val="24"/>
          <w:lang w:val="en-US" w:eastAsia="zh-CN"/>
        </w:rPr>
        <w:t>汽车经济开发区大洲商旅酒店</w:t>
      </w:r>
    </w:p>
    <w:p>
      <w:pPr>
        <w:spacing w:line="360" w:lineRule="auto"/>
        <w:ind w:firstLine="480" w:firstLineChars="200"/>
        <w:rPr>
          <w:rFonts w:hint="eastAsia" w:ascii="宋体" w:hAnsi="宋体" w:eastAsia="宋体" w:cs="宋体"/>
          <w:b/>
          <w:bCs/>
          <w:sz w:val="24"/>
          <w:lang w:val="en-US" w:eastAsia="zh-CN"/>
        </w:rPr>
      </w:pPr>
      <w:r>
        <w:rPr>
          <w:rFonts w:hint="eastAsia" w:ascii="宋体" w:hAnsi="宋体" w:cs="宋体"/>
          <w:sz w:val="24"/>
        </w:rPr>
        <w:t>纳税人识别号：</w:t>
      </w:r>
      <w:r>
        <w:rPr>
          <w:rFonts w:hint="eastAsia" w:ascii="宋体" w:hAnsi="宋体" w:eastAsia="宋体" w:cs="宋体"/>
          <w:b/>
          <w:bCs/>
          <w:sz w:val="24"/>
          <w:lang w:val="en-US" w:eastAsia="zh-CN"/>
        </w:rPr>
        <w:t xml:space="preserve">92220100MA7ECR2A6P </w:t>
      </w:r>
    </w:p>
    <w:p>
      <w:pPr>
        <w:spacing w:line="360" w:lineRule="auto"/>
        <w:ind w:firstLine="480" w:firstLineChars="200"/>
        <w:rPr>
          <w:rFonts w:hint="eastAsia" w:ascii="宋体" w:hAnsi="宋体" w:cs="宋体"/>
          <w:b w:val="0"/>
          <w:bCs w:val="0"/>
          <w:sz w:val="24"/>
          <w:u w:val="none"/>
          <w:lang w:val="en-US" w:eastAsia="zh-CN"/>
        </w:rPr>
      </w:pPr>
      <w:r>
        <w:rPr>
          <w:rFonts w:hint="eastAsia" w:ascii="宋体" w:hAnsi="宋体" w:cs="宋体"/>
          <w:sz w:val="24"/>
        </w:rPr>
        <w:t>地</w:t>
      </w:r>
      <w:r>
        <w:rPr>
          <w:rFonts w:hint="eastAsia" w:ascii="宋体" w:hAnsi="宋体" w:cs="宋体"/>
          <w:b w:val="0"/>
          <w:bCs w:val="0"/>
          <w:sz w:val="24"/>
          <w:u w:val="none"/>
        </w:rPr>
        <w:t>址</w:t>
      </w:r>
      <w:r>
        <w:rPr>
          <w:rFonts w:hint="eastAsia" w:ascii="宋体" w:hAnsi="宋体" w:cs="宋体"/>
          <w:b w:val="0"/>
          <w:bCs w:val="0"/>
          <w:sz w:val="24"/>
          <w:u w:val="none"/>
          <w:lang w:val="en-US" w:eastAsia="zh-CN"/>
        </w:rPr>
        <w:t xml:space="preserve">: </w:t>
      </w:r>
      <w:r>
        <w:rPr>
          <w:rFonts w:hint="eastAsia" w:ascii="宋体" w:hAnsi="宋体" w:cs="宋体"/>
          <w:b/>
          <w:bCs/>
          <w:sz w:val="24"/>
          <w:lang w:val="en-US" w:eastAsia="zh-CN"/>
        </w:rPr>
        <w:t xml:space="preserve"> 长春汽车开发区东风大街与甲二路交汇长春西区汽车商贸城项目1号公建501号</w:t>
      </w:r>
    </w:p>
    <w:p>
      <w:pPr>
        <w:spacing w:line="240" w:lineRule="auto"/>
        <w:ind w:firstLine="480" w:firstLineChars="200"/>
        <w:rPr>
          <w:rFonts w:hint="default" w:ascii="宋体" w:hAnsi="宋体" w:eastAsia="宋体" w:cs="宋体"/>
          <w:b w:val="0"/>
          <w:bCs w:val="0"/>
          <w:sz w:val="24"/>
          <w:u w:val="none"/>
          <w:lang w:val="en-US" w:eastAsia="zh-CN"/>
        </w:rPr>
      </w:pPr>
      <w:r>
        <w:rPr>
          <w:rFonts w:hint="eastAsia" w:ascii="宋体" w:hAnsi="宋体" w:cs="宋体"/>
          <w:b w:val="0"/>
          <w:bCs w:val="0"/>
          <w:sz w:val="24"/>
          <w:u w:val="none"/>
        </w:rPr>
        <w:t>电话：</w:t>
      </w:r>
      <w:r>
        <w:rPr>
          <w:rFonts w:hint="eastAsia" w:ascii="宋体" w:hAnsi="宋体" w:cs="宋体"/>
          <w:b w:val="0"/>
          <w:bCs w:val="0"/>
          <w:sz w:val="24"/>
          <w:u w:val="none"/>
          <w:lang w:val="en-US" w:eastAsia="zh-CN"/>
        </w:rPr>
        <w:t xml:space="preserve"> </w:t>
      </w:r>
      <w:r>
        <w:rPr>
          <w:rFonts w:hint="eastAsia" w:ascii="宋体" w:hAnsi="宋体" w:cs="宋体"/>
          <w:b/>
          <w:bCs/>
          <w:sz w:val="24"/>
          <w:lang w:val="en-US" w:eastAsia="zh-CN"/>
        </w:rPr>
        <w:t>13804322520</w:t>
      </w:r>
    </w:p>
    <w:p>
      <w:pPr>
        <w:ind w:firstLine="480" w:firstLineChars="200"/>
        <w:rPr>
          <w:rFonts w:hint="eastAsia" w:ascii="宋体" w:hAnsi="宋体" w:eastAsia="宋体" w:cs="宋体"/>
          <w:b/>
          <w:bCs/>
          <w:sz w:val="24"/>
          <w:u w:val="none"/>
          <w:lang w:val="en-US" w:eastAsia="zh-CN"/>
        </w:rPr>
      </w:pPr>
      <w:r>
        <w:rPr>
          <w:rFonts w:hint="eastAsia" w:ascii="宋体" w:hAnsi="宋体" w:cs="宋体"/>
          <w:b w:val="0"/>
          <w:bCs w:val="0"/>
          <w:sz w:val="24"/>
          <w:u w:val="none"/>
        </w:rPr>
        <w:t>开户行及账号：</w:t>
      </w:r>
      <w:r>
        <w:rPr>
          <w:rFonts w:hint="eastAsia" w:ascii="宋体" w:hAnsi="宋体" w:eastAsia="宋体" w:cs="宋体"/>
          <w:b/>
          <w:bCs/>
          <w:sz w:val="24"/>
          <w:u w:val="none"/>
          <w:lang w:val="en-US" w:eastAsia="zh-CN"/>
        </w:rPr>
        <w:t>华夏银行股份有限公司长春长沈路支行13758000000160019</w:t>
      </w:r>
    </w:p>
    <w:p>
      <w:pPr>
        <w:spacing w:line="360" w:lineRule="auto"/>
        <w:ind w:firstLine="480" w:firstLineChars="200"/>
        <w:rPr>
          <w:rFonts w:hint="eastAsia" w:ascii="宋体" w:hAnsi="宋体" w:cs="宋体"/>
          <w:b w:val="0"/>
          <w:bCs w:val="0"/>
          <w:sz w:val="24"/>
          <w:u w:val="none"/>
          <w:shd w:val="clear" w:color="auto" w:fill="auto"/>
        </w:rPr>
      </w:pPr>
      <w:r>
        <w:rPr>
          <w:rFonts w:hint="eastAsia" w:ascii="宋体" w:hAnsi="宋体" w:cs="宋体"/>
          <w:b w:val="0"/>
          <w:bCs w:val="0"/>
          <w:sz w:val="24"/>
          <w:u w:val="none"/>
          <w:shd w:val="clear" w:color="auto" w:fill="auto"/>
        </w:rPr>
        <w:t>4、</w:t>
      </w:r>
      <w:r>
        <w:rPr>
          <w:rFonts w:hint="eastAsia" w:ascii="宋体" w:hAnsi="宋体" w:cs="宋体"/>
          <w:b w:val="0"/>
          <w:bCs w:val="0"/>
          <w:sz w:val="24"/>
          <w:u w:val="none"/>
          <w:shd w:val="clear" w:color="auto" w:fill="auto"/>
          <w:lang w:val="en-US" w:eastAsia="zh-CN"/>
        </w:rPr>
        <w:t>乙</w:t>
      </w:r>
      <w:r>
        <w:rPr>
          <w:rFonts w:hint="eastAsia" w:ascii="宋体" w:hAnsi="宋体" w:cs="宋体"/>
          <w:b w:val="0"/>
          <w:bCs w:val="0"/>
          <w:sz w:val="24"/>
          <w:u w:val="none"/>
          <w:shd w:val="clear" w:color="auto" w:fill="auto"/>
        </w:rPr>
        <w:t>方在转款后应将转账凭证截图发送与</w:t>
      </w:r>
      <w:r>
        <w:rPr>
          <w:rFonts w:hint="eastAsia" w:ascii="宋体" w:hAnsi="宋体" w:cs="宋体"/>
          <w:b w:val="0"/>
          <w:bCs w:val="0"/>
          <w:sz w:val="24"/>
          <w:u w:val="none"/>
          <w:shd w:val="clear" w:color="auto" w:fill="auto"/>
          <w:lang w:val="en-US" w:eastAsia="zh-CN"/>
        </w:rPr>
        <w:t>甲</w:t>
      </w:r>
      <w:r>
        <w:rPr>
          <w:rFonts w:hint="eastAsia" w:ascii="宋体" w:hAnsi="宋体" w:cs="宋体"/>
          <w:b w:val="0"/>
          <w:bCs w:val="0"/>
          <w:sz w:val="24"/>
          <w:u w:val="none"/>
          <w:shd w:val="clear" w:color="auto" w:fill="auto"/>
        </w:rPr>
        <w:t>方。</w:t>
      </w:r>
    </w:p>
    <w:p>
      <w:pPr>
        <w:spacing w:line="360" w:lineRule="auto"/>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乙</w:t>
      </w:r>
      <w:r>
        <w:rPr>
          <w:rFonts w:hint="eastAsia" w:ascii="宋体" w:hAnsi="宋体" w:cs="宋体"/>
          <w:sz w:val="24"/>
        </w:rPr>
        <w:t>方开票信息：</w:t>
      </w:r>
    </w:p>
    <w:p>
      <w:pPr>
        <w:ind w:left="479" w:leftChars="228" w:firstLine="60" w:firstLineChars="25"/>
        <w:jc w:val="left"/>
        <w:rPr>
          <w:rFonts w:hint="eastAsia"/>
          <w:b/>
          <w:bCs/>
          <w:sz w:val="30"/>
          <w:szCs w:val="30"/>
          <w:lang w:val="en-US" w:eastAsia="zh-CN"/>
        </w:rPr>
      </w:pPr>
      <w:r>
        <w:rPr>
          <w:rFonts w:hint="eastAsia" w:ascii="宋体" w:hAnsi="宋体" w:cs="宋体"/>
          <w:sz w:val="24"/>
        </w:rPr>
        <w:t>单位名称：</w:t>
      </w:r>
      <w:r>
        <w:rPr>
          <w:rFonts w:hint="eastAsia"/>
          <w:lang w:eastAsia="zh-CN"/>
        </w:rPr>
        <w:t>长春光华荣昌汽车部件有限公司</w:t>
      </w:r>
      <w:r>
        <w:rPr>
          <w:rFonts w:hint="eastAsia" w:ascii="宋体" w:hAnsi="宋体" w:cs="宋体"/>
          <w:sz w:val="24"/>
        </w:rPr>
        <w:br w:type="textWrapping"/>
      </w:r>
      <w:r>
        <w:rPr>
          <w:rFonts w:hint="eastAsia" w:ascii="宋体" w:hAnsi="宋体" w:cs="宋体"/>
          <w:sz w:val="24"/>
        </w:rPr>
        <w:t>税号</w:t>
      </w:r>
      <w:r>
        <w:rPr>
          <w:rFonts w:hint="eastAsia"/>
          <w:lang w:eastAsia="zh-CN"/>
        </w:rPr>
        <w:t>：</w:t>
      </w:r>
      <w:r>
        <w:rPr>
          <w:rFonts w:hint="eastAsia"/>
          <w:lang w:val="en-US" w:eastAsia="zh-CN"/>
        </w:rPr>
        <w:t xml:space="preserve">  91220101MA149JDC4T</w:t>
      </w:r>
      <w:r>
        <w:rPr>
          <w:rFonts w:hint="eastAsia" w:ascii="宋体" w:hAnsi="宋体" w:cs="宋体"/>
          <w:sz w:val="24"/>
        </w:rPr>
        <w:br w:type="textWrapping"/>
      </w:r>
      <w:r>
        <w:rPr>
          <w:rFonts w:hint="eastAsia" w:ascii="宋体" w:hAnsi="宋体" w:cs="宋体"/>
          <w:sz w:val="24"/>
        </w:rPr>
        <w:t>地址</w:t>
      </w:r>
      <w:r>
        <w:rPr>
          <w:rFonts w:hint="eastAsia"/>
          <w:lang w:eastAsia="zh-CN"/>
        </w:rPr>
        <w:t xml:space="preserve">： </w:t>
      </w:r>
      <w:r>
        <w:rPr>
          <w:rFonts w:hint="eastAsia"/>
          <w:lang w:val="en-US" w:eastAsia="zh-CN"/>
        </w:rPr>
        <w:t>长春经济技术开发区常德路1800号9-3号厂房</w:t>
      </w:r>
      <w:r>
        <w:rPr>
          <w:rFonts w:hint="eastAsia"/>
          <w:lang w:val="en-US" w:eastAsia="zh-CN"/>
        </w:rPr>
        <w:br w:type="textWrapping"/>
      </w:r>
      <w:r>
        <w:rPr>
          <w:rFonts w:hint="eastAsia"/>
          <w:lang w:val="en-US" w:eastAsia="zh-CN"/>
        </w:rPr>
        <w:t>电话：</w:t>
      </w:r>
      <w:r>
        <w:rPr>
          <w:rFonts w:hint="eastAsia"/>
          <w:lang w:val="en-US" w:eastAsia="zh-CN"/>
        </w:rPr>
        <w:t xml:space="preserve">    01089774857</w:t>
      </w:r>
      <w:r>
        <w:rPr>
          <w:rFonts w:hint="eastAsia"/>
          <w:lang w:val="en-US" w:eastAsia="zh-CN"/>
        </w:rPr>
        <w:br w:type="textWrapping"/>
      </w:r>
      <w:r>
        <w:rPr>
          <w:rFonts w:hint="eastAsia"/>
          <w:lang w:val="en-US" w:eastAsia="zh-CN"/>
        </w:rPr>
        <w:t>开户行：中国工商银行股份有限公司长春环城支行</w:t>
      </w:r>
      <w:r>
        <w:rPr>
          <w:rFonts w:hint="eastAsia"/>
          <w:lang w:val="en-US" w:eastAsia="zh-CN"/>
        </w:rPr>
        <w:br w:type="textWrapping"/>
      </w:r>
      <w:r>
        <w:rPr>
          <w:rFonts w:hint="eastAsia"/>
          <w:lang w:val="en-US" w:eastAsia="zh-CN"/>
        </w:rPr>
        <w:t>账号：  4200223009200017968</w:t>
      </w:r>
    </w:p>
    <w:p>
      <w:pPr>
        <w:jc w:val="left"/>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rPr>
          <w:rFonts w:hint="eastAsia" w:ascii="宋体" w:hAnsi="宋体" w:cs="宋体"/>
          <w:b/>
          <w:bCs/>
          <w:sz w:val="24"/>
        </w:rPr>
      </w:pPr>
      <w:r>
        <w:rPr>
          <w:rFonts w:hint="eastAsia" w:ascii="宋体" w:hAnsi="宋体" w:cs="宋体"/>
          <w:b/>
          <w:bCs/>
          <w:sz w:val="24"/>
        </w:rPr>
        <w:t>三、双方权利义务 </w:t>
      </w:r>
    </w:p>
    <w:p>
      <w:pPr>
        <w:spacing w:line="360" w:lineRule="auto"/>
        <w:ind w:firstLine="480" w:firstLineChars="200"/>
        <w:rPr>
          <w:rFonts w:hint="eastAsia" w:ascii="宋体" w:hAnsi="宋体" w:cs="宋体"/>
          <w:sz w:val="24"/>
        </w:rPr>
      </w:pPr>
      <w:r>
        <w:rPr>
          <w:rFonts w:hint="eastAsia" w:ascii="宋体" w:hAnsi="宋体" w:cs="宋体"/>
          <w:sz w:val="24"/>
        </w:rPr>
        <w:t>1、甲乙双方对账：一旦</w:t>
      </w:r>
      <w:r>
        <w:rPr>
          <w:rFonts w:hint="eastAsia" w:ascii="宋体" w:hAnsi="宋体" w:cs="宋体"/>
          <w:sz w:val="24"/>
          <w:lang w:val="en-US" w:eastAsia="zh-CN"/>
        </w:rPr>
        <w:t>甲</w:t>
      </w:r>
      <w:r>
        <w:rPr>
          <w:rFonts w:hint="eastAsia" w:ascii="宋体" w:hAnsi="宋体" w:cs="宋体"/>
          <w:sz w:val="24"/>
        </w:rPr>
        <w:t>方发现</w:t>
      </w:r>
      <w:r>
        <w:rPr>
          <w:rFonts w:hint="eastAsia" w:ascii="宋体" w:hAnsi="宋体" w:cs="宋体"/>
          <w:sz w:val="24"/>
          <w:lang w:val="en-US" w:eastAsia="zh-CN"/>
        </w:rPr>
        <w:t>乙</w:t>
      </w:r>
      <w:r>
        <w:rPr>
          <w:rFonts w:hint="eastAsia" w:ascii="宋体" w:hAnsi="宋体" w:cs="宋体"/>
          <w:sz w:val="24"/>
        </w:rPr>
        <w:t>方管理混乱，没有专人负责对账单，则</w:t>
      </w:r>
      <w:r>
        <w:rPr>
          <w:rFonts w:hint="eastAsia" w:ascii="宋体" w:hAnsi="宋体" w:cs="宋体"/>
          <w:sz w:val="24"/>
          <w:lang w:val="en-US" w:eastAsia="zh-CN"/>
        </w:rPr>
        <w:t>甲</w:t>
      </w:r>
      <w:r>
        <w:rPr>
          <w:rFonts w:hint="eastAsia" w:ascii="宋体" w:hAnsi="宋体" w:cs="宋体"/>
          <w:sz w:val="24"/>
        </w:rPr>
        <w:t>方视</w:t>
      </w:r>
      <w:r>
        <w:rPr>
          <w:rFonts w:hint="eastAsia" w:ascii="宋体" w:hAnsi="宋体" w:cs="宋体"/>
          <w:sz w:val="24"/>
          <w:lang w:val="en-US" w:eastAsia="zh-CN"/>
        </w:rPr>
        <w:t>乙</w:t>
      </w:r>
      <w:r>
        <w:rPr>
          <w:rFonts w:hint="eastAsia" w:ascii="宋体" w:hAnsi="宋体" w:cs="宋体"/>
          <w:sz w:val="24"/>
        </w:rPr>
        <w:t>方违约和缺失诚信，并有权提前终止本协</w:t>
      </w:r>
      <w:bookmarkStart w:id="0" w:name="_GoBack"/>
      <w:bookmarkEnd w:id="0"/>
      <w:r>
        <w:rPr>
          <w:rFonts w:hint="eastAsia" w:ascii="宋体" w:hAnsi="宋体" w:cs="宋体"/>
          <w:sz w:val="24"/>
        </w:rPr>
        <w:t>议，且不承担违约责任。 </w:t>
      </w:r>
    </w:p>
    <w:p>
      <w:pPr>
        <w:spacing w:line="360" w:lineRule="auto"/>
        <w:ind w:firstLine="480" w:firstLineChars="200"/>
        <w:rPr>
          <w:rFonts w:hint="eastAsia" w:ascii="宋体" w:hAnsi="宋体" w:cs="宋体"/>
          <w:sz w:val="24"/>
        </w:rPr>
      </w:pPr>
      <w:r>
        <w:rPr>
          <w:rFonts w:hint="eastAsia" w:ascii="宋体" w:hAnsi="宋体" w:cs="宋体"/>
          <w:sz w:val="24"/>
        </w:rPr>
        <w:t>2、拖欠账款：一旦</w:t>
      </w:r>
      <w:r>
        <w:rPr>
          <w:rFonts w:hint="eastAsia" w:ascii="宋体" w:hAnsi="宋体" w:cs="宋体"/>
          <w:sz w:val="24"/>
          <w:lang w:val="en-US" w:eastAsia="zh-CN"/>
        </w:rPr>
        <w:t>甲</w:t>
      </w:r>
      <w:r>
        <w:rPr>
          <w:rFonts w:hint="eastAsia" w:ascii="宋体" w:hAnsi="宋体" w:cs="宋体"/>
          <w:sz w:val="24"/>
        </w:rPr>
        <w:t>方发现</w:t>
      </w:r>
      <w:r>
        <w:rPr>
          <w:rFonts w:hint="eastAsia" w:ascii="宋体" w:hAnsi="宋体" w:cs="宋体"/>
          <w:sz w:val="24"/>
          <w:lang w:val="en-US" w:eastAsia="zh-CN"/>
        </w:rPr>
        <w:t>乙</w:t>
      </w:r>
      <w:r>
        <w:rPr>
          <w:rFonts w:hint="eastAsia" w:ascii="宋体" w:hAnsi="宋体" w:cs="宋体"/>
          <w:sz w:val="24"/>
        </w:rPr>
        <w:t>方管理混乱，没有按时支付</w:t>
      </w:r>
      <w:r>
        <w:rPr>
          <w:rFonts w:hint="eastAsia" w:ascii="宋体" w:hAnsi="宋体" w:cs="宋体"/>
          <w:sz w:val="24"/>
          <w:lang w:val="en-US" w:eastAsia="zh-CN"/>
        </w:rPr>
        <w:t>甲</w:t>
      </w:r>
      <w:r>
        <w:rPr>
          <w:rFonts w:hint="eastAsia" w:ascii="宋体" w:hAnsi="宋体" w:cs="宋体"/>
          <w:sz w:val="24"/>
        </w:rPr>
        <w:t>方账款超过</w:t>
      </w:r>
      <w:r>
        <w:rPr>
          <w:rFonts w:hint="eastAsia" w:ascii="宋体" w:hAnsi="宋体" w:cs="宋体"/>
          <w:sz w:val="24"/>
          <w:lang w:val="en-US" w:eastAsia="zh-CN"/>
        </w:rPr>
        <w:t>5</w:t>
      </w:r>
      <w:r>
        <w:rPr>
          <w:rFonts w:hint="eastAsia" w:ascii="宋体" w:hAnsi="宋体" w:cs="宋体"/>
          <w:sz w:val="24"/>
        </w:rPr>
        <w:t>个工作日，</w:t>
      </w:r>
      <w:r>
        <w:rPr>
          <w:rFonts w:hint="eastAsia" w:ascii="宋体" w:hAnsi="宋体" w:cs="宋体"/>
          <w:sz w:val="24"/>
          <w:lang w:val="en-US" w:eastAsia="zh-CN"/>
        </w:rPr>
        <w:t>甲</w:t>
      </w:r>
      <w:r>
        <w:rPr>
          <w:rFonts w:hint="eastAsia" w:ascii="宋体" w:hAnsi="宋体" w:cs="宋体"/>
          <w:sz w:val="24"/>
        </w:rPr>
        <w:t>方有权终止本合同。 </w:t>
      </w:r>
    </w:p>
    <w:p>
      <w:pPr>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乙</w:t>
      </w:r>
      <w:r>
        <w:rPr>
          <w:rFonts w:hint="eastAsia" w:ascii="宋体" w:hAnsi="宋体" w:cs="宋体"/>
          <w:sz w:val="24"/>
        </w:rPr>
        <w:t>方发现</w:t>
      </w:r>
      <w:r>
        <w:rPr>
          <w:rFonts w:hint="eastAsia" w:ascii="宋体" w:hAnsi="宋体" w:cs="宋体"/>
          <w:sz w:val="24"/>
          <w:lang w:val="en-US" w:eastAsia="zh-CN"/>
        </w:rPr>
        <w:t>甲</w:t>
      </w:r>
      <w:r>
        <w:rPr>
          <w:rFonts w:hint="eastAsia" w:ascii="宋体" w:hAnsi="宋体" w:cs="宋体"/>
          <w:sz w:val="24"/>
        </w:rPr>
        <w:t>方服务质量、服务态度等相关配合事宜跟不上时，</w:t>
      </w:r>
      <w:r>
        <w:rPr>
          <w:rFonts w:hint="eastAsia" w:ascii="宋体" w:hAnsi="宋体" w:cs="宋体"/>
          <w:sz w:val="24"/>
          <w:lang w:val="en-US" w:eastAsia="zh-CN"/>
        </w:rPr>
        <w:t>可与甲方沟通协调，沟通无效是，乙</w:t>
      </w:r>
      <w:r>
        <w:rPr>
          <w:rFonts w:hint="eastAsia" w:ascii="宋体" w:hAnsi="宋体" w:cs="宋体"/>
          <w:sz w:val="24"/>
        </w:rPr>
        <w:t>方有权提前终止本合同，且不承担违约责任。</w:t>
      </w:r>
    </w:p>
    <w:p>
      <w:pPr>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甲</w:t>
      </w:r>
      <w:r>
        <w:rPr>
          <w:rFonts w:hint="eastAsia" w:ascii="宋体" w:hAnsi="宋体" w:cs="宋体"/>
          <w:sz w:val="24"/>
        </w:rPr>
        <w:t>方需保证</w:t>
      </w:r>
      <w:r>
        <w:rPr>
          <w:rFonts w:hint="eastAsia" w:ascii="宋体" w:hAnsi="宋体" w:cs="宋体"/>
          <w:sz w:val="24"/>
          <w:lang w:val="en-US" w:eastAsia="zh-CN"/>
        </w:rPr>
        <w:t>乙</w:t>
      </w:r>
      <w:r>
        <w:rPr>
          <w:rFonts w:hint="eastAsia" w:ascii="宋体" w:hAnsi="宋体" w:cs="宋体"/>
          <w:sz w:val="24"/>
        </w:rPr>
        <w:t>方及其指定人员在</w:t>
      </w:r>
      <w:r>
        <w:rPr>
          <w:rFonts w:hint="eastAsia" w:ascii="宋体" w:hAnsi="宋体" w:cs="宋体"/>
          <w:sz w:val="24"/>
          <w:lang w:val="en-US" w:eastAsia="zh-CN"/>
        </w:rPr>
        <w:t>甲</w:t>
      </w:r>
      <w:r>
        <w:rPr>
          <w:rFonts w:hint="eastAsia" w:ascii="宋体" w:hAnsi="宋体" w:cs="宋体"/>
          <w:sz w:val="24"/>
        </w:rPr>
        <w:t>方入住期间的人身、财产安全，如发生人身和财产损害的，</w:t>
      </w:r>
      <w:r>
        <w:rPr>
          <w:rFonts w:hint="eastAsia" w:ascii="宋体" w:hAnsi="宋体" w:cs="宋体"/>
          <w:sz w:val="24"/>
          <w:lang w:val="en-US" w:eastAsia="zh-CN"/>
        </w:rPr>
        <w:t>甲</w:t>
      </w:r>
      <w:r>
        <w:rPr>
          <w:rFonts w:hint="eastAsia" w:ascii="宋体" w:hAnsi="宋体" w:cs="宋体"/>
          <w:sz w:val="24"/>
        </w:rPr>
        <w:t>方需承担相应的赔偿责任。</w:t>
      </w:r>
    </w:p>
    <w:p>
      <w:pPr>
        <w:spacing w:line="360" w:lineRule="auto"/>
        <w:ind w:firstLine="480" w:firstLineChars="200"/>
        <w:rPr>
          <w:rFonts w:ascii="宋体" w:hAnsi="宋体" w:cs="宋体"/>
          <w:sz w:val="24"/>
        </w:rPr>
      </w:pPr>
      <w:r>
        <w:rPr>
          <w:rFonts w:hint="eastAsia" w:ascii="宋体" w:hAnsi="宋体" w:cs="宋体"/>
          <w:sz w:val="24"/>
        </w:rPr>
        <w:t>5、甲乙双方依据本协议享有的其他权利与义务。</w:t>
      </w:r>
    </w:p>
    <w:p>
      <w:pPr>
        <w:spacing w:line="360" w:lineRule="auto"/>
        <w:rPr>
          <w:rFonts w:hint="eastAsia" w:ascii="宋体" w:hAnsi="宋体" w:cs="宋体"/>
          <w:b/>
          <w:bCs/>
          <w:sz w:val="24"/>
        </w:rPr>
      </w:pPr>
      <w:r>
        <w:rPr>
          <w:rFonts w:hint="eastAsia" w:ascii="宋体" w:hAnsi="宋体" w:cs="宋体"/>
          <w:b/>
          <w:bCs/>
          <w:sz w:val="24"/>
        </w:rPr>
        <w:t>四、争议解决</w:t>
      </w:r>
    </w:p>
    <w:p>
      <w:pPr>
        <w:spacing w:line="360" w:lineRule="auto"/>
        <w:ind w:firstLine="480" w:firstLineChars="200"/>
        <w:rPr>
          <w:rFonts w:ascii="宋体" w:hAnsi="宋体" w:cs="宋体"/>
          <w:sz w:val="24"/>
        </w:rPr>
      </w:pPr>
      <w:r>
        <w:rPr>
          <w:rFonts w:hint="eastAsia" w:ascii="宋体" w:hAnsi="宋体" w:cs="宋体"/>
          <w:sz w:val="24"/>
        </w:rPr>
        <w:t>双方就本协议约定的内容产生争议应协商解决。协商不成，双方一致同意由</w:t>
      </w:r>
      <w:r>
        <w:rPr>
          <w:rFonts w:hint="eastAsia" w:ascii="宋体" w:hAnsi="宋体" w:cs="宋体"/>
          <w:sz w:val="24"/>
          <w:lang w:val="en-US" w:eastAsia="zh-CN"/>
        </w:rPr>
        <w:t>乙</w:t>
      </w:r>
      <w:r>
        <w:rPr>
          <w:rFonts w:hint="eastAsia" w:ascii="宋体" w:hAnsi="宋体" w:cs="宋体"/>
          <w:sz w:val="24"/>
        </w:rPr>
        <w:t>方所在地具有管辖权的人民法院管辖。</w:t>
      </w:r>
    </w:p>
    <w:p>
      <w:pPr>
        <w:spacing w:line="360" w:lineRule="auto"/>
        <w:rPr>
          <w:rFonts w:ascii="宋体" w:hAnsi="宋体" w:cs="宋体"/>
          <w:b/>
          <w:bCs/>
          <w:sz w:val="24"/>
        </w:rPr>
      </w:pPr>
      <w:r>
        <w:rPr>
          <w:rFonts w:hint="eastAsia" w:ascii="宋体" w:hAnsi="宋体" w:cs="宋体"/>
          <w:b/>
          <w:bCs/>
          <w:sz w:val="24"/>
        </w:rPr>
        <w:t>五、其他</w:t>
      </w:r>
    </w:p>
    <w:p>
      <w:pPr>
        <w:spacing w:line="360" w:lineRule="auto"/>
        <w:ind w:firstLine="480" w:firstLineChars="200"/>
        <w:rPr>
          <w:rFonts w:hint="eastAsia" w:ascii="宋体" w:hAnsi="宋体" w:cs="宋体"/>
          <w:sz w:val="24"/>
        </w:rPr>
      </w:pPr>
      <w:r>
        <w:rPr>
          <w:rFonts w:hint="eastAsia" w:ascii="宋体" w:hAnsi="宋体" w:cs="宋体"/>
          <w:sz w:val="24"/>
        </w:rPr>
        <w:t>1、本协议一式两份，双方各执一份，具有同等法律效力。</w:t>
      </w:r>
    </w:p>
    <w:p>
      <w:pPr>
        <w:spacing w:line="360" w:lineRule="auto"/>
        <w:ind w:firstLine="480" w:firstLineChars="200"/>
        <w:rPr>
          <w:rFonts w:hint="eastAsia" w:ascii="宋体" w:hAnsi="宋体" w:cs="宋体"/>
          <w:sz w:val="24"/>
        </w:rPr>
      </w:pPr>
      <w:r>
        <w:rPr>
          <w:rFonts w:hint="eastAsia" w:ascii="宋体" w:hAnsi="宋体" w:cs="宋体"/>
          <w:sz w:val="24"/>
        </w:rPr>
        <w:t>2、本协议自双方盖章之日起生效，至双方权利义务履行完毕终止。</w:t>
      </w:r>
    </w:p>
    <w:p>
      <w:pPr>
        <w:spacing w:line="360" w:lineRule="auto"/>
        <w:jc w:val="center"/>
        <w:rPr>
          <w:rFonts w:hint="eastAsia" w:ascii="宋体" w:hAnsi="宋体" w:cs="宋体"/>
          <w:sz w:val="24"/>
        </w:rPr>
      </w:pPr>
      <w:r>
        <w:rPr>
          <w:rFonts w:hint="eastAsia" w:ascii="宋体" w:hAnsi="宋体" w:cs="宋体"/>
          <w:sz w:val="24"/>
        </w:rPr>
        <w:t>（以下无正文）</w:t>
      </w:r>
    </w:p>
    <w:p>
      <w:pPr>
        <w:spacing w:line="360" w:lineRule="auto"/>
        <w:rPr>
          <w:rFonts w:hint="eastAsia" w:ascii="宋体" w:hAnsi="宋体" w:cs="宋体"/>
          <w:sz w:val="24"/>
        </w:rPr>
      </w:pPr>
    </w:p>
    <w:p>
      <w:pPr>
        <w:ind w:firstLine="0" w:firstLineChars="0"/>
        <w:rPr>
          <w:rFonts w:hint="eastAsia" w:ascii="宋体" w:hAnsi="宋体" w:eastAsia="宋体" w:cs="宋体"/>
          <w:b w:val="0"/>
          <w:bCs w:val="0"/>
          <w:sz w:val="24"/>
          <w:lang w:eastAsia="zh-CN"/>
        </w:rPr>
      </w:pPr>
      <w:r>
        <w:rPr>
          <w:rFonts w:hint="eastAsia" w:ascii="宋体" w:hAnsi="宋体" w:cs="宋体"/>
          <w:sz w:val="24"/>
        </w:rPr>
        <w:t>甲方：</w:t>
      </w:r>
      <w:r>
        <w:rPr>
          <w:rFonts w:hint="eastAsia" w:ascii="宋体" w:hAnsi="宋体" w:cs="宋体"/>
          <w:sz w:val="24"/>
          <w:szCs w:val="24"/>
        </w:rPr>
        <w:t xml:space="preserve"> </w:t>
      </w:r>
    </w:p>
    <w:p>
      <w:pPr>
        <w:spacing w:line="360" w:lineRule="auto"/>
        <w:rPr>
          <w:rFonts w:hint="eastAsia" w:ascii="宋体" w:hAnsi="宋体" w:cs="宋体"/>
          <w:sz w:val="24"/>
        </w:rPr>
      </w:pPr>
      <w:r>
        <w:rPr>
          <w:rFonts w:hint="eastAsia" w:ascii="宋体" w:hAnsi="宋体" w:cs="宋体"/>
          <w:sz w:val="24"/>
        </w:rPr>
        <w:t>签署人：</w:t>
      </w:r>
    </w:p>
    <w:p>
      <w:pPr>
        <w:spacing w:line="360" w:lineRule="auto"/>
        <w:rPr>
          <w:rFonts w:hint="eastAsia" w:ascii="宋体" w:hAnsi="宋体" w:cs="宋体"/>
          <w:sz w:val="24"/>
        </w:rPr>
      </w:pPr>
      <w:r>
        <w:rPr>
          <w:rFonts w:hint="eastAsia" w:ascii="宋体" w:hAnsi="宋体" w:cs="宋体"/>
          <w:sz w:val="24"/>
        </w:rPr>
        <w:t xml:space="preserve">日期：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乙方：</w:t>
      </w:r>
    </w:p>
    <w:p>
      <w:pPr>
        <w:spacing w:line="360" w:lineRule="auto"/>
        <w:rPr>
          <w:rFonts w:hint="eastAsia" w:ascii="宋体" w:hAnsi="宋体" w:cs="宋体"/>
          <w:sz w:val="24"/>
        </w:rPr>
      </w:pPr>
      <w:r>
        <w:rPr>
          <w:rFonts w:hint="eastAsia" w:ascii="宋体" w:hAnsi="宋体" w:cs="宋体"/>
          <w:sz w:val="24"/>
        </w:rPr>
        <w:t>签署人：</w:t>
      </w:r>
    </w:p>
    <w:p>
      <w:pPr>
        <w:spacing w:line="360" w:lineRule="auto"/>
        <w:rPr>
          <w:rFonts w:ascii="宋体" w:hAnsi="宋体" w:cs="宋体"/>
          <w:sz w:val="24"/>
        </w:rPr>
      </w:pPr>
      <w:r>
        <w:rPr>
          <w:rFonts w:hint="eastAsia" w:ascii="宋体" w:hAnsi="宋体" w:cs="宋体"/>
          <w:sz w:val="24"/>
        </w:rPr>
        <w:t>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79608"/>
    <w:multiLevelType w:val="singleLevel"/>
    <w:tmpl w:val="39879608"/>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JjNWYwMTI4MGEwOGY2YmU5YWE3N2VkMzMzOWQifQ=="/>
  </w:docVars>
  <w:rsids>
    <w:rsidRoot w:val="00000000"/>
    <w:rsid w:val="0FC95811"/>
    <w:rsid w:val="22F83736"/>
    <w:rsid w:val="301B57BD"/>
    <w:rsid w:val="39F71049"/>
    <w:rsid w:val="4EEC4138"/>
    <w:rsid w:val="7BB3231A"/>
    <w:rsid w:val="7F975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1296</Words>
  <Characters>1370</Characters>
  <Lines>0</Lines>
  <Paragraphs>0</Paragraphs>
  <TotalTime>0</TotalTime>
  <ScaleCrop>false</ScaleCrop>
  <LinksUpToDate>false</LinksUpToDate>
  <CharactersWithSpaces>1431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2024-11-01T03:46:00Z</dcterms:created>
  <dc:creator>Administrator</dc:creator>
  <cp:lastModifiedBy>慕缇</cp:lastModifiedBy>
  <dcterms:modified xsi:type="dcterms:W3CDTF">2024-11-01T07:21:28Z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24B00C1BB9C441DA8F2CCEFB2D2541A7_12</vt:lpwstr>
  </property>
</Properties>
</file>