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8C5C6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</w:t>
      </w:r>
      <w:r>
        <w:rPr>
          <w:rFonts w:hint="eastAsia"/>
          <w:sz w:val="32"/>
          <w:szCs w:val="32"/>
          <w:lang w:val="en-US" w:eastAsia="zh-CN"/>
        </w:rPr>
        <w:t>福建海西罚款说明</w:t>
      </w:r>
    </w:p>
    <w:p w14:paraId="51798181">
      <w:pPr>
        <w:ind w:firstLine="56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北京光华荣昌与重汽福建海西公司在2022年8月对账时发现有罚款未达项金额为200元。由于时间过长，客户采购人员及质量人员更换多名，经查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询问已找不到发票和相关明细，现申请入账，北京光华荣昌做无票处理。 </w:t>
      </w:r>
    </w:p>
    <w:p w14:paraId="1292EFA5">
      <w:pPr>
        <w:ind w:firstLine="6613" w:firstLineChars="236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请领导审批！</w:t>
      </w:r>
    </w:p>
    <w:p w14:paraId="6C02ADD5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bookmarkStart w:id="0" w:name="_GoBack"/>
      <w:r>
        <w:drawing>
          <wp:inline distT="0" distB="0" distL="114300" distR="114300">
            <wp:extent cx="7005955" cy="5334000"/>
            <wp:effectExtent l="0" t="0" r="4445" b="0"/>
            <wp:docPr id="2" name="图片 1" descr="福建海西对账调节表2021.1.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福建海西对账调节表2021.1.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05955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drawing>
          <wp:inline distT="0" distB="0" distL="114300" distR="114300">
            <wp:extent cx="8015605" cy="1000125"/>
            <wp:effectExtent l="0" t="0" r="10795" b="3175"/>
            <wp:docPr id="3" name="图片 2" descr="企业微信截图_17200790221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企业微信截图_172007902211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1560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26F2C"/>
    <w:rsid w:val="299145F2"/>
    <w:rsid w:val="30C220DC"/>
    <w:rsid w:val="3474193F"/>
    <w:rsid w:val="4400310D"/>
    <w:rsid w:val="61A134C4"/>
    <w:rsid w:val="632A105D"/>
    <w:rsid w:val="71C72AD3"/>
    <w:rsid w:val="76BC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116</Characters>
  <Lines>0</Lines>
  <Paragraphs>0</Paragraphs>
  <TotalTime>0</TotalTime>
  <ScaleCrop>false</ScaleCrop>
  <LinksUpToDate>false</LinksUpToDate>
  <CharactersWithSpaces>144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2024-11-28T04:23:00Z</dcterms:created>
  <dc:creator>Administrator</dc:creator>
  <cp:lastModifiedBy>Administrator</cp:lastModifiedBy>
  <dcterms:modified xsi:type="dcterms:W3CDTF">2024-11-28T04:52:27Z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6BB6FB7CCE374FD7B3F0CCCDC1739438_12</vt:lpwstr>
  </property>
</Properties>
</file>