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9D39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25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9D39E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877E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1639CD" w:rsidRDefault="00877EA3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39EA">
              <w:rPr>
                <w:sz w:val="28"/>
                <w:szCs w:val="28"/>
              </w:rPr>
              <w:t>2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9D39EA">
              <w:rPr>
                <w:sz w:val="28"/>
                <w:szCs w:val="28"/>
              </w:rPr>
              <w:t>2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9D39EA">
              <w:rPr>
                <w:rFonts w:hint="eastAsia"/>
                <w:sz w:val="28"/>
                <w:szCs w:val="28"/>
              </w:rPr>
              <w:t>西安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</w:p>
          <w:p w:rsidR="00877EA3" w:rsidRDefault="00877EA3" w:rsidP="009D39EA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 w:rsidRPr="009D39EA">
              <w:rPr>
                <w:rFonts w:hint="eastAsia"/>
                <w:sz w:val="28"/>
                <w:szCs w:val="28"/>
              </w:rPr>
              <w:t>主要去</w:t>
            </w:r>
            <w:r w:rsidR="009D39EA" w:rsidRPr="009D39EA">
              <w:rPr>
                <w:rFonts w:hint="eastAsia"/>
                <w:sz w:val="28"/>
                <w:szCs w:val="28"/>
              </w:rPr>
              <w:t>西安</w:t>
            </w:r>
            <w:proofErr w:type="gramStart"/>
            <w:r w:rsidR="009D39EA" w:rsidRPr="009D39EA">
              <w:rPr>
                <w:rFonts w:hint="eastAsia"/>
                <w:sz w:val="28"/>
                <w:szCs w:val="28"/>
              </w:rPr>
              <w:t>陕重推动</w:t>
            </w:r>
            <w:proofErr w:type="gramEnd"/>
            <w:r w:rsidR="009D39EA" w:rsidRPr="009D39EA">
              <w:rPr>
                <w:rFonts w:hint="eastAsia"/>
                <w:sz w:val="28"/>
                <w:szCs w:val="28"/>
              </w:rPr>
              <w:t>我公司</w:t>
            </w:r>
            <w:r w:rsidR="009D39EA" w:rsidRPr="009D39EA">
              <w:rPr>
                <w:rFonts w:hint="eastAsia"/>
                <w:sz w:val="28"/>
                <w:szCs w:val="28"/>
              </w:rPr>
              <w:t>4</w:t>
            </w:r>
            <w:r w:rsidR="009D39EA" w:rsidRPr="009D39EA">
              <w:rPr>
                <w:sz w:val="28"/>
                <w:szCs w:val="28"/>
              </w:rPr>
              <w:t>.0</w:t>
            </w:r>
            <w:r w:rsidR="009D39EA" w:rsidRPr="009D39EA">
              <w:rPr>
                <w:rFonts w:hint="eastAsia"/>
                <w:sz w:val="28"/>
                <w:szCs w:val="28"/>
              </w:rPr>
              <w:t>平台电动座椅一事，经过深入交流</w:t>
            </w:r>
            <w:proofErr w:type="gramStart"/>
            <w:r w:rsidR="009D39EA" w:rsidRPr="009D39EA">
              <w:rPr>
                <w:rFonts w:hint="eastAsia"/>
                <w:sz w:val="28"/>
                <w:szCs w:val="28"/>
              </w:rPr>
              <w:t>对接</w:t>
            </w:r>
            <w:r w:rsidR="009D39EA">
              <w:rPr>
                <w:rFonts w:hint="eastAsia"/>
                <w:sz w:val="28"/>
                <w:szCs w:val="28"/>
              </w:rPr>
              <w:t>陕重同意</w:t>
            </w:r>
            <w:proofErr w:type="gramEnd"/>
            <w:r w:rsidR="009D39EA">
              <w:rPr>
                <w:rFonts w:hint="eastAsia"/>
                <w:sz w:val="28"/>
                <w:szCs w:val="28"/>
              </w:rPr>
              <w:t>用我公司给吉利批量生产的电动座椅改面料和安装尺寸区分后进行</w:t>
            </w:r>
            <w:proofErr w:type="gramStart"/>
            <w:r w:rsidR="009D39EA">
              <w:rPr>
                <w:rFonts w:hint="eastAsia"/>
                <w:sz w:val="28"/>
                <w:szCs w:val="28"/>
              </w:rPr>
              <w:t>装样车</w:t>
            </w:r>
            <w:proofErr w:type="gramEnd"/>
            <w:r w:rsidR="009D39EA">
              <w:rPr>
                <w:rFonts w:hint="eastAsia"/>
                <w:sz w:val="28"/>
                <w:szCs w:val="28"/>
              </w:rPr>
              <w:t>展示（经销商年</w:t>
            </w:r>
            <w:proofErr w:type="gramStart"/>
            <w:r w:rsidR="009D39EA">
              <w:rPr>
                <w:rFonts w:hint="eastAsia"/>
                <w:sz w:val="28"/>
                <w:szCs w:val="28"/>
              </w:rPr>
              <w:t>会展车</w:t>
            </w:r>
            <w:proofErr w:type="gramEnd"/>
            <w:r w:rsidR="009D39EA">
              <w:rPr>
                <w:rFonts w:hint="eastAsia"/>
                <w:sz w:val="28"/>
                <w:szCs w:val="28"/>
              </w:rPr>
              <w:t>用），目前座椅正在积极协调准备中。如果此次展车能够使用我公司的座椅对后续</w:t>
            </w:r>
            <w:r w:rsidR="009D39EA">
              <w:rPr>
                <w:rFonts w:hint="eastAsia"/>
                <w:sz w:val="28"/>
                <w:szCs w:val="28"/>
              </w:rPr>
              <w:t>X</w:t>
            </w:r>
            <w:r w:rsidR="009D39EA">
              <w:rPr>
                <w:sz w:val="28"/>
                <w:szCs w:val="28"/>
              </w:rPr>
              <w:t>6000</w:t>
            </w:r>
            <w:r w:rsidR="009D39EA">
              <w:rPr>
                <w:rFonts w:hint="eastAsia"/>
                <w:sz w:val="28"/>
                <w:szCs w:val="28"/>
              </w:rPr>
              <w:t>的高端和未来</w:t>
            </w:r>
            <w:r w:rsidR="009D39EA">
              <w:rPr>
                <w:rFonts w:hint="eastAsia"/>
                <w:sz w:val="28"/>
                <w:szCs w:val="28"/>
              </w:rPr>
              <w:t>H</w:t>
            </w:r>
            <w:r w:rsidR="009D39EA">
              <w:rPr>
                <w:sz w:val="28"/>
                <w:szCs w:val="28"/>
              </w:rPr>
              <w:t>20</w:t>
            </w:r>
            <w:r w:rsidR="009D39EA">
              <w:rPr>
                <w:rFonts w:hint="eastAsia"/>
                <w:sz w:val="28"/>
                <w:szCs w:val="28"/>
              </w:rPr>
              <w:t>项目的高端座椅都有非常大的促进作用。</w:t>
            </w:r>
          </w:p>
          <w:p w:rsidR="009D39EA" w:rsidRDefault="009D39EA" w:rsidP="009D39EA">
            <w:pPr>
              <w:tabs>
                <w:tab w:val="left" w:pos="5910"/>
              </w:tabs>
              <w:spacing w:line="240" w:lineRule="atLeas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号夜间到达奇瑞商用车芜湖总部</w:t>
            </w:r>
            <w:r w:rsidR="00D44059">
              <w:rPr>
                <w:rFonts w:hint="eastAsia"/>
                <w:sz w:val="28"/>
                <w:szCs w:val="28"/>
              </w:rPr>
              <w:t>交流新能源车座椅事宜。’</w:t>
            </w:r>
          </w:p>
          <w:p w:rsidR="009D39EA" w:rsidRDefault="009D39EA" w:rsidP="009D39E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经过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号一天的交流达到了本次出差的目的，具体如下：</w:t>
            </w:r>
          </w:p>
          <w:p w:rsidR="009D39EA" w:rsidRPr="009D39EA" w:rsidRDefault="009D39EA" w:rsidP="009D39EA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奇瑞的新能源</w:t>
            </w:r>
            <w:r w:rsidR="00D44059">
              <w:rPr>
                <w:rFonts w:hint="eastAsia"/>
                <w:sz w:val="28"/>
                <w:szCs w:val="28"/>
              </w:rPr>
              <w:t>生产基地在贵州的贵阳（距离我公司株洲工厂</w:t>
            </w:r>
            <w:r w:rsidR="00D44059">
              <w:rPr>
                <w:rFonts w:hint="eastAsia"/>
                <w:sz w:val="28"/>
                <w:szCs w:val="28"/>
              </w:rPr>
              <w:t>8</w:t>
            </w:r>
            <w:r w:rsidR="00D44059">
              <w:rPr>
                <w:sz w:val="28"/>
                <w:szCs w:val="28"/>
              </w:rPr>
              <w:t>10</w:t>
            </w:r>
            <w:r w:rsidR="00D44059">
              <w:rPr>
                <w:rFonts w:hint="eastAsia"/>
                <w:sz w:val="28"/>
                <w:szCs w:val="28"/>
              </w:rPr>
              <w:t>公里，西安工厂</w:t>
            </w:r>
            <w:r w:rsidR="00D44059">
              <w:rPr>
                <w:rFonts w:hint="eastAsia"/>
                <w:sz w:val="28"/>
                <w:szCs w:val="28"/>
              </w:rPr>
              <w:t>1</w:t>
            </w:r>
            <w:r w:rsidR="00D44059">
              <w:rPr>
                <w:sz w:val="28"/>
                <w:szCs w:val="28"/>
              </w:rPr>
              <w:t>200</w:t>
            </w:r>
            <w:r w:rsidR="00D44059">
              <w:rPr>
                <w:rFonts w:hint="eastAsia"/>
                <w:sz w:val="28"/>
                <w:szCs w:val="28"/>
              </w:rPr>
              <w:t>公里），主要规划两类车型，一类轻卡，两种车型都是电车，年产量</w:t>
            </w:r>
            <w:r w:rsidR="00D44059">
              <w:rPr>
                <w:rFonts w:hint="eastAsia"/>
                <w:sz w:val="28"/>
                <w:szCs w:val="28"/>
              </w:rPr>
              <w:t>2</w:t>
            </w:r>
            <w:r w:rsidR="00D44059">
              <w:rPr>
                <w:rFonts w:hint="eastAsia"/>
                <w:sz w:val="28"/>
                <w:szCs w:val="28"/>
              </w:rPr>
              <w:t>万台，二类大</w:t>
            </w:r>
            <w:r w:rsidR="00D44059">
              <w:rPr>
                <w:rFonts w:hint="eastAsia"/>
                <w:sz w:val="28"/>
                <w:szCs w:val="28"/>
              </w:rPr>
              <w:t>W</w:t>
            </w:r>
            <w:r w:rsidR="00D44059">
              <w:rPr>
                <w:sz w:val="28"/>
                <w:szCs w:val="28"/>
              </w:rPr>
              <w:t>AN</w:t>
            </w:r>
            <w:r w:rsidR="00D44059">
              <w:rPr>
                <w:rFonts w:hint="eastAsia"/>
                <w:sz w:val="28"/>
                <w:szCs w:val="28"/>
              </w:rPr>
              <w:t>类</w:t>
            </w:r>
            <w:r w:rsidR="00D44059">
              <w:rPr>
                <w:rFonts w:hint="eastAsia"/>
                <w:sz w:val="28"/>
                <w:szCs w:val="28"/>
              </w:rPr>
              <w:t>2</w:t>
            </w:r>
            <w:r w:rsidR="00D44059">
              <w:rPr>
                <w:sz w:val="28"/>
                <w:szCs w:val="28"/>
              </w:rPr>
              <w:t>6</w:t>
            </w:r>
            <w:r w:rsidR="00D44059">
              <w:rPr>
                <w:rFonts w:hint="eastAsia"/>
                <w:sz w:val="28"/>
                <w:szCs w:val="28"/>
              </w:rPr>
              <w:t>年量产，具体车身数据和成本目标要等保密协议签完后下发我公司，但是产品先期报价要在</w:t>
            </w:r>
            <w:r w:rsidR="00D44059">
              <w:rPr>
                <w:rFonts w:hint="eastAsia"/>
                <w:sz w:val="28"/>
                <w:szCs w:val="28"/>
              </w:rPr>
              <w:t>1</w:t>
            </w:r>
            <w:r w:rsidR="00D44059">
              <w:rPr>
                <w:sz w:val="28"/>
                <w:szCs w:val="28"/>
              </w:rPr>
              <w:t>3</w:t>
            </w:r>
            <w:r w:rsidR="00D44059">
              <w:rPr>
                <w:rFonts w:hint="eastAsia"/>
                <w:sz w:val="28"/>
                <w:szCs w:val="28"/>
              </w:rPr>
              <w:t>号前报出。</w:t>
            </w:r>
          </w:p>
          <w:p w:rsidR="00DC1B2A" w:rsidRDefault="00F55F5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1A3E5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从</w:t>
            </w:r>
            <w:r w:rsidR="00D44059">
              <w:rPr>
                <w:rFonts w:hint="eastAsia"/>
                <w:sz w:val="28"/>
                <w:szCs w:val="28"/>
              </w:rPr>
              <w:t>芜湖站到宾馆</w:t>
            </w:r>
            <w:r>
              <w:rPr>
                <w:rFonts w:hint="eastAsia"/>
                <w:sz w:val="28"/>
                <w:szCs w:val="28"/>
              </w:rPr>
              <w:t>打车费：</w:t>
            </w:r>
            <w:r w:rsidR="00D44059">
              <w:rPr>
                <w:sz w:val="28"/>
                <w:szCs w:val="28"/>
              </w:rPr>
              <w:t>17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:rsidR="00D44059" w:rsidRDefault="00D44059" w:rsidP="00A8567F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0B240C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AA27C3" w:rsidRDefault="009320CA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0B240C">
              <w:rPr>
                <w:sz w:val="28"/>
                <w:szCs w:val="28"/>
              </w:rPr>
              <w:t>1</w:t>
            </w:r>
            <w:r w:rsidR="00D44059">
              <w:rPr>
                <w:sz w:val="28"/>
                <w:szCs w:val="28"/>
              </w:rPr>
              <w:t>2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DA4866">
              <w:rPr>
                <w:sz w:val="28"/>
                <w:szCs w:val="28"/>
              </w:rPr>
              <w:t>6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</w:t>
            </w:r>
          </w:p>
          <w:p w:rsidR="00911478" w:rsidRPr="00D44059" w:rsidRDefault="00134583" w:rsidP="00D44059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92" w:rsidRDefault="00544D92">
      <w:r>
        <w:separator/>
      </w:r>
    </w:p>
  </w:endnote>
  <w:endnote w:type="continuationSeparator" w:id="0">
    <w:p w:rsidR="00544D92" w:rsidRDefault="0054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92" w:rsidRDefault="00544D92">
      <w:r>
        <w:separator/>
      </w:r>
    </w:p>
  </w:footnote>
  <w:footnote w:type="continuationSeparator" w:id="0">
    <w:p w:rsidR="00544D92" w:rsidRDefault="0054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EA" w:rsidRDefault="009D39E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7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39EA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5F58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181D4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97805-FB4C-4A0F-9B6D-BD2D2C28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63</cp:revision>
  <cp:lastPrinted>2019-09-23T09:43:00Z</cp:lastPrinted>
  <dcterms:created xsi:type="dcterms:W3CDTF">2020-05-13T09:00:00Z</dcterms:created>
  <dcterms:modified xsi:type="dcterms:W3CDTF">2024-12-06T02:03:00Z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