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65D6" w14:textId="77777777" w:rsidR="004A5EAC" w:rsidRPr="00B37935" w:rsidRDefault="004A5EAC" w:rsidP="00480AB9">
      <w:pPr>
        <w:spacing w:line="340" w:lineRule="exact"/>
        <w:ind w:firstLineChars="1200" w:firstLine="4337"/>
        <w:rPr>
          <w:rFonts w:ascii="楷体_GB2312" w:eastAsia="楷体_GB2312" w:hAnsi="Arial" w:cs="Arial"/>
          <w:b/>
          <w:color w:val="000000"/>
          <w:kern w:val="0"/>
          <w:sz w:val="36"/>
          <w:szCs w:val="36"/>
        </w:rPr>
      </w:pP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福田汽车</w:t>
      </w:r>
      <w:r w:rsidRPr="00F47799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2</w:t>
      </w:r>
      <w:r w:rsidR="00480AB9">
        <w:rPr>
          <w:rFonts w:ascii="楷体_GB2312" w:eastAsia="楷体_GB2312" w:hAnsi="Arial" w:cs="Arial"/>
          <w:b/>
          <w:bCs/>
          <w:color w:val="000000"/>
          <w:kern w:val="0"/>
          <w:sz w:val="36"/>
          <w:szCs w:val="36"/>
        </w:rPr>
        <w:t>5</w:t>
      </w:r>
      <w:r w:rsidRPr="00F47799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全球合作伙伴大会</w:t>
      </w:r>
    </w:p>
    <w:p w14:paraId="77417970" w14:textId="77777777" w:rsidR="004A5EAC" w:rsidRPr="00FF46D1" w:rsidRDefault="004A5EAC" w:rsidP="004A5EAC">
      <w:pPr>
        <w:jc w:val="center"/>
        <w:rPr>
          <w:rFonts w:ascii="楷体_GB2312" w:eastAsia="楷体_GB2312"/>
          <w:b/>
          <w:sz w:val="36"/>
          <w:szCs w:val="36"/>
        </w:rPr>
      </w:pPr>
      <w:r w:rsidRPr="00FF46D1">
        <w:rPr>
          <w:rFonts w:ascii="楷体_GB2312" w:eastAsia="楷体_GB2312" w:hAnsi="宋体" w:hint="eastAsia"/>
          <w:b/>
          <w:sz w:val="36"/>
          <w:szCs w:val="36"/>
        </w:rPr>
        <w:t>回    执    表</w:t>
      </w:r>
    </w:p>
    <w:p w14:paraId="25DCAE75" w14:textId="149D0C18" w:rsidR="004A5EAC" w:rsidRDefault="004A5EAC" w:rsidP="004A5EAC">
      <w:pPr>
        <w:ind w:firstLineChars="300" w:firstLine="720"/>
        <w:rPr>
          <w:sz w:val="24"/>
          <w:u w:val="single"/>
        </w:rPr>
      </w:pPr>
      <w:r w:rsidRPr="00BF17C2">
        <w:rPr>
          <w:rFonts w:hint="eastAsia"/>
          <w:sz w:val="24"/>
        </w:rPr>
        <w:t>供应商名称：</w:t>
      </w:r>
      <w:r w:rsidRPr="0050264A">
        <w:rPr>
          <w:rFonts w:hint="eastAsia"/>
          <w:sz w:val="24"/>
          <w:u w:val="single"/>
        </w:rPr>
        <w:t xml:space="preserve">       </w:t>
      </w:r>
      <w:r w:rsidR="00F04F6B">
        <w:rPr>
          <w:rFonts w:hint="eastAsia"/>
          <w:sz w:val="24"/>
          <w:u w:val="single"/>
        </w:rPr>
        <w:t>河北光华荣昌汽车部件有限公司</w:t>
      </w:r>
      <w:r w:rsidRPr="0050264A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</w:t>
      </w:r>
      <w:r w:rsidRPr="0050264A">
        <w:rPr>
          <w:rFonts w:hint="eastAsia"/>
          <w:sz w:val="24"/>
          <w:u w:val="single"/>
        </w:rPr>
        <w:t xml:space="preserve">          </w:t>
      </w: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757"/>
        <w:gridCol w:w="473"/>
        <w:gridCol w:w="548"/>
        <w:gridCol w:w="548"/>
        <w:gridCol w:w="1211"/>
        <w:gridCol w:w="1946"/>
        <w:gridCol w:w="1403"/>
        <w:gridCol w:w="1263"/>
        <w:gridCol w:w="1191"/>
        <w:gridCol w:w="1227"/>
        <w:gridCol w:w="1038"/>
        <w:gridCol w:w="1089"/>
        <w:gridCol w:w="473"/>
      </w:tblGrid>
      <w:tr w:rsidR="00F04F6B" w:rsidRPr="00AD1BE8" w14:paraId="224A873B" w14:textId="77777777" w:rsidTr="00F04F6B">
        <w:trPr>
          <w:trHeight w:val="716"/>
          <w:jc w:val="center"/>
        </w:trPr>
        <w:tc>
          <w:tcPr>
            <w:tcW w:w="550" w:type="dxa"/>
            <w:vAlign w:val="center"/>
          </w:tcPr>
          <w:p w14:paraId="1E1D8038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757" w:type="dxa"/>
            <w:vAlign w:val="center"/>
          </w:tcPr>
          <w:p w14:paraId="6CCCA348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参会人姓名</w:t>
            </w:r>
          </w:p>
        </w:tc>
        <w:tc>
          <w:tcPr>
            <w:tcW w:w="473" w:type="dxa"/>
            <w:vAlign w:val="center"/>
          </w:tcPr>
          <w:p w14:paraId="01A0F12E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548" w:type="dxa"/>
          </w:tcPr>
          <w:p w14:paraId="2E9535EE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1651141B" w14:textId="5D94BFF6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1211" w:type="dxa"/>
            <w:vAlign w:val="center"/>
          </w:tcPr>
          <w:p w14:paraId="3F7D1199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手机号码</w:t>
            </w:r>
          </w:p>
          <w:p w14:paraId="3C18EBFE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946" w:type="dxa"/>
            <w:vAlign w:val="center"/>
          </w:tcPr>
          <w:p w14:paraId="2322437F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身份证号</w:t>
            </w:r>
          </w:p>
          <w:p w14:paraId="748418E7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1403" w:type="dxa"/>
            <w:vAlign w:val="center"/>
          </w:tcPr>
          <w:p w14:paraId="0ABC57D9" w14:textId="77777777" w:rsidR="00F04F6B" w:rsidRPr="00AD1BE8" w:rsidRDefault="00F04F6B" w:rsidP="00480AB9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到达时间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Pr="00AD1BE8">
              <w:rPr>
                <w:rFonts w:asciiTheme="minorEastAsia" w:hAnsiTheme="minorEastAsia" w:hint="eastAsia"/>
                <w:szCs w:val="21"/>
              </w:rPr>
              <w:t>日上午、下午、晚上</w:t>
            </w:r>
            <w:r>
              <w:rPr>
                <w:rFonts w:asciiTheme="minorEastAsia" w:hAnsiTheme="minorEastAsia" w:hint="eastAsia"/>
                <w:szCs w:val="21"/>
              </w:rPr>
              <w:t>)(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263" w:type="dxa"/>
            <w:vAlign w:val="center"/>
          </w:tcPr>
          <w:p w14:paraId="7682D21B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住宿要求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单间/标间</w:t>
            </w:r>
            <w:r>
              <w:rPr>
                <w:rFonts w:asciiTheme="minorEastAsia" w:hAnsiTheme="minorEastAsia" w:hint="eastAsia"/>
                <w:szCs w:val="21"/>
              </w:rPr>
              <w:t>)(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91" w:type="dxa"/>
            <w:vAlign w:val="center"/>
          </w:tcPr>
          <w:p w14:paraId="13C35171" w14:textId="77777777" w:rsidR="00F04F6B" w:rsidRPr="003E5CCA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E5CCA">
              <w:rPr>
                <w:rFonts w:asciiTheme="minorEastAsia" w:hAnsiTheme="minorEastAsia" w:hint="eastAsia"/>
                <w:color w:val="FF0000"/>
                <w:szCs w:val="21"/>
              </w:rPr>
              <w:t>是否参加主题大会(每家1人，必填)</w:t>
            </w:r>
          </w:p>
        </w:tc>
        <w:tc>
          <w:tcPr>
            <w:tcW w:w="1227" w:type="dxa"/>
          </w:tcPr>
          <w:p w14:paraId="47182ACD" w14:textId="77777777" w:rsidR="00F04F6B" w:rsidRPr="003E5CCA" w:rsidRDefault="00F04F6B" w:rsidP="00480AB9">
            <w:pPr>
              <w:spacing w:line="300" w:lineRule="exact"/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3E5CCA">
              <w:rPr>
                <w:rFonts w:asciiTheme="minorEastAsia" w:hAnsiTheme="minorEastAsia" w:hint="eastAsia"/>
                <w:color w:val="000000" w:themeColor="text1"/>
                <w:szCs w:val="21"/>
              </w:rPr>
              <w:t>是否参加</w:t>
            </w:r>
            <w:r w:rsidRPr="003E5CCA">
              <w:rPr>
                <w:rFonts w:asciiTheme="minorEastAsia" w:hAnsiTheme="minorEastAsia"/>
                <w:color w:val="000000" w:themeColor="text1"/>
                <w:szCs w:val="21"/>
              </w:rPr>
              <w:t>6</w:t>
            </w:r>
            <w:r w:rsidRPr="003E5CCA">
              <w:rPr>
                <w:rFonts w:asciiTheme="minorEastAsia" w:hAnsiTheme="minorEastAsia" w:hint="eastAsia"/>
                <w:color w:val="000000" w:themeColor="text1"/>
                <w:szCs w:val="21"/>
              </w:rPr>
              <w:t>日晚宴(每家1人，必填)</w:t>
            </w:r>
          </w:p>
        </w:tc>
        <w:tc>
          <w:tcPr>
            <w:tcW w:w="1038" w:type="dxa"/>
          </w:tcPr>
          <w:p w14:paraId="052ED0A5" w14:textId="77777777" w:rsidR="00F04F6B" w:rsidRPr="003E5CCA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3E5CCA">
              <w:rPr>
                <w:rFonts w:asciiTheme="minorEastAsia" w:hAnsiTheme="minorEastAsia" w:hint="eastAsia"/>
                <w:color w:val="000000" w:themeColor="text1"/>
                <w:szCs w:val="21"/>
              </w:rPr>
              <w:t>会务费缴纳方式(货款扣除/现汇)</w:t>
            </w:r>
          </w:p>
        </w:tc>
        <w:tc>
          <w:tcPr>
            <w:tcW w:w="1089" w:type="dxa"/>
            <w:vAlign w:val="center"/>
          </w:tcPr>
          <w:p w14:paraId="7006F912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3440BD">
              <w:rPr>
                <w:rFonts w:asciiTheme="minorEastAsia" w:hAnsiTheme="minorEastAsia" w:hint="eastAsia"/>
                <w:szCs w:val="21"/>
              </w:rPr>
              <w:t>是否参加车展</w:t>
            </w:r>
            <w:r w:rsidRPr="003440BD">
              <w:rPr>
                <w:rFonts w:asciiTheme="minorEastAsia" w:hAnsiTheme="minorEastAsia"/>
                <w:szCs w:val="21"/>
              </w:rPr>
              <w:t>/零部件展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AD1BE8">
              <w:rPr>
                <w:rFonts w:asciiTheme="minorEastAsia" w:hAnsiTheme="minorEastAsia" w:hint="eastAsia"/>
                <w:szCs w:val="21"/>
              </w:rPr>
              <w:t>必填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473" w:type="dxa"/>
            <w:vAlign w:val="center"/>
          </w:tcPr>
          <w:p w14:paraId="568E0B0B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F04F6B" w:rsidRPr="00AD1BE8" w14:paraId="41874331" w14:textId="77777777" w:rsidTr="00F04F6B">
        <w:trPr>
          <w:trHeight w:val="357"/>
          <w:jc w:val="center"/>
        </w:trPr>
        <w:tc>
          <w:tcPr>
            <w:tcW w:w="550" w:type="dxa"/>
          </w:tcPr>
          <w:p w14:paraId="20329AEF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57" w:type="dxa"/>
          </w:tcPr>
          <w:p w14:paraId="506E74A7" w14:textId="69AD93D5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滕令超</w:t>
            </w:r>
          </w:p>
        </w:tc>
        <w:tc>
          <w:tcPr>
            <w:tcW w:w="473" w:type="dxa"/>
          </w:tcPr>
          <w:p w14:paraId="387DFC7E" w14:textId="430D37E8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548" w:type="dxa"/>
          </w:tcPr>
          <w:p w14:paraId="758F4D08" w14:textId="77777777" w:rsidR="00F04F6B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544C2EBC" w14:textId="2D42C514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总经理</w:t>
            </w:r>
          </w:p>
        </w:tc>
        <w:tc>
          <w:tcPr>
            <w:tcW w:w="1211" w:type="dxa"/>
          </w:tcPr>
          <w:p w14:paraId="09A9CEA6" w14:textId="712EE15D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18518558650</w:t>
            </w:r>
          </w:p>
        </w:tc>
        <w:tc>
          <w:tcPr>
            <w:tcW w:w="1946" w:type="dxa"/>
          </w:tcPr>
          <w:p w14:paraId="52695C71" w14:textId="52423D08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F04F6B">
              <w:rPr>
                <w:rFonts w:asciiTheme="minorEastAsia" w:hAnsiTheme="minorEastAsia"/>
                <w:szCs w:val="21"/>
              </w:rPr>
              <w:t>130983198308272455</w:t>
            </w:r>
          </w:p>
        </w:tc>
        <w:tc>
          <w:tcPr>
            <w:tcW w:w="1403" w:type="dxa"/>
          </w:tcPr>
          <w:p w14:paraId="2F0C4659" w14:textId="2566CAFB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6日上午</w:t>
            </w:r>
          </w:p>
        </w:tc>
        <w:tc>
          <w:tcPr>
            <w:tcW w:w="1263" w:type="dxa"/>
          </w:tcPr>
          <w:p w14:paraId="04F3A25F" w14:textId="7385D3C6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标间</w:t>
            </w:r>
          </w:p>
        </w:tc>
        <w:tc>
          <w:tcPr>
            <w:tcW w:w="1191" w:type="dxa"/>
          </w:tcPr>
          <w:p w14:paraId="11A8C86B" w14:textId="701A55E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</w:t>
            </w:r>
          </w:p>
        </w:tc>
        <w:tc>
          <w:tcPr>
            <w:tcW w:w="1227" w:type="dxa"/>
          </w:tcPr>
          <w:p w14:paraId="131D634D" w14:textId="3D5E6C3D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</w:t>
            </w:r>
          </w:p>
        </w:tc>
        <w:tc>
          <w:tcPr>
            <w:tcW w:w="1038" w:type="dxa"/>
          </w:tcPr>
          <w:p w14:paraId="69773DD0" w14:textId="460A6600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3E5CCA">
              <w:rPr>
                <w:rFonts w:asciiTheme="minorEastAsia" w:hAnsiTheme="minorEastAsia" w:hint="eastAsia"/>
                <w:color w:val="000000" w:themeColor="text1"/>
                <w:szCs w:val="21"/>
              </w:rPr>
              <w:t>货款扣除</w:t>
            </w:r>
          </w:p>
        </w:tc>
        <w:tc>
          <w:tcPr>
            <w:tcW w:w="1089" w:type="dxa"/>
          </w:tcPr>
          <w:p w14:paraId="1E8B4149" w14:textId="506ABE41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</w:t>
            </w:r>
          </w:p>
        </w:tc>
        <w:tc>
          <w:tcPr>
            <w:tcW w:w="473" w:type="dxa"/>
          </w:tcPr>
          <w:p w14:paraId="5F545680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4F6B" w:rsidRPr="00AD1BE8" w14:paraId="216C469E" w14:textId="77777777" w:rsidTr="00F04F6B">
        <w:trPr>
          <w:trHeight w:val="357"/>
          <w:jc w:val="center"/>
        </w:trPr>
        <w:tc>
          <w:tcPr>
            <w:tcW w:w="550" w:type="dxa"/>
          </w:tcPr>
          <w:p w14:paraId="7D298EB5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57" w:type="dxa"/>
          </w:tcPr>
          <w:p w14:paraId="3E54A2C6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73" w:type="dxa"/>
          </w:tcPr>
          <w:p w14:paraId="4FF56ADC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13314DA6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1511471A" w14:textId="158B11A9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1" w:type="dxa"/>
          </w:tcPr>
          <w:p w14:paraId="52E1675E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46" w:type="dxa"/>
          </w:tcPr>
          <w:p w14:paraId="2C476075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03" w:type="dxa"/>
          </w:tcPr>
          <w:p w14:paraId="494C4424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63" w:type="dxa"/>
          </w:tcPr>
          <w:p w14:paraId="0DDEF88A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91" w:type="dxa"/>
          </w:tcPr>
          <w:p w14:paraId="3DF18958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27" w:type="dxa"/>
          </w:tcPr>
          <w:p w14:paraId="762ECC2F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38" w:type="dxa"/>
          </w:tcPr>
          <w:p w14:paraId="7C5C1165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89" w:type="dxa"/>
          </w:tcPr>
          <w:p w14:paraId="7314464D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73" w:type="dxa"/>
          </w:tcPr>
          <w:p w14:paraId="6BD9E67D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4F6B" w:rsidRPr="00AD1BE8" w14:paraId="0F341C56" w14:textId="77777777" w:rsidTr="00F04F6B">
        <w:trPr>
          <w:trHeight w:val="357"/>
          <w:jc w:val="center"/>
        </w:trPr>
        <w:tc>
          <w:tcPr>
            <w:tcW w:w="550" w:type="dxa"/>
          </w:tcPr>
          <w:p w14:paraId="51DDE2F4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7" w:type="dxa"/>
          </w:tcPr>
          <w:p w14:paraId="48589663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73" w:type="dxa"/>
          </w:tcPr>
          <w:p w14:paraId="098E3573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77C13459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2FA53C51" w14:textId="657C9732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1" w:type="dxa"/>
          </w:tcPr>
          <w:p w14:paraId="7107CA76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46" w:type="dxa"/>
          </w:tcPr>
          <w:p w14:paraId="52EF054E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03" w:type="dxa"/>
          </w:tcPr>
          <w:p w14:paraId="36AB65AA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63" w:type="dxa"/>
          </w:tcPr>
          <w:p w14:paraId="68680CE9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91" w:type="dxa"/>
          </w:tcPr>
          <w:p w14:paraId="7AC444E5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27" w:type="dxa"/>
          </w:tcPr>
          <w:p w14:paraId="569407DE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38" w:type="dxa"/>
          </w:tcPr>
          <w:p w14:paraId="07FEA119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89" w:type="dxa"/>
          </w:tcPr>
          <w:p w14:paraId="4E770091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73" w:type="dxa"/>
          </w:tcPr>
          <w:p w14:paraId="465D9544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04F6B" w:rsidRPr="00AD1BE8" w14:paraId="3403B980" w14:textId="77777777" w:rsidTr="00F04F6B">
        <w:trPr>
          <w:trHeight w:val="357"/>
          <w:jc w:val="center"/>
        </w:trPr>
        <w:tc>
          <w:tcPr>
            <w:tcW w:w="550" w:type="dxa"/>
          </w:tcPr>
          <w:p w14:paraId="5D2FBF6B" w14:textId="77777777" w:rsidR="00F04F6B" w:rsidRPr="00AD1BE8" w:rsidRDefault="00F04F6B" w:rsidP="001E1992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D1BE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57" w:type="dxa"/>
          </w:tcPr>
          <w:p w14:paraId="0BCF6436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73" w:type="dxa"/>
          </w:tcPr>
          <w:p w14:paraId="2E441428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52DFC7B1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48" w:type="dxa"/>
          </w:tcPr>
          <w:p w14:paraId="04C60047" w14:textId="4A023CB5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1" w:type="dxa"/>
          </w:tcPr>
          <w:p w14:paraId="3B054AAE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46" w:type="dxa"/>
          </w:tcPr>
          <w:p w14:paraId="550ED977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03" w:type="dxa"/>
          </w:tcPr>
          <w:p w14:paraId="35B9856B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63" w:type="dxa"/>
          </w:tcPr>
          <w:p w14:paraId="294035E2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91" w:type="dxa"/>
          </w:tcPr>
          <w:p w14:paraId="1F5FFB0A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27" w:type="dxa"/>
          </w:tcPr>
          <w:p w14:paraId="402E839A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38" w:type="dxa"/>
          </w:tcPr>
          <w:p w14:paraId="537B8409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089" w:type="dxa"/>
          </w:tcPr>
          <w:p w14:paraId="448525FC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73" w:type="dxa"/>
          </w:tcPr>
          <w:p w14:paraId="430F10C9" w14:textId="77777777" w:rsidR="00F04F6B" w:rsidRPr="00AD1BE8" w:rsidRDefault="00F04F6B" w:rsidP="001E1992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0DF02C1C" w14:textId="77777777" w:rsidR="004A5EAC" w:rsidRDefault="004A5EAC" w:rsidP="004A5EAC">
      <w:pPr>
        <w:spacing w:line="276" w:lineRule="auto"/>
        <w:ind w:leftChars="-85" w:hangingChars="85" w:hanging="178"/>
      </w:pPr>
    </w:p>
    <w:p w14:paraId="51D8E206" w14:textId="77777777" w:rsidR="004A5EAC" w:rsidRPr="00C372E3" w:rsidRDefault="004A5EAC" w:rsidP="004A5EAC">
      <w:pPr>
        <w:ind w:firstLineChars="200" w:firstLine="420"/>
      </w:pPr>
      <w:r w:rsidRPr="0010184E">
        <w:rPr>
          <w:rFonts w:hint="eastAsia"/>
        </w:rPr>
        <w:t>说明</w:t>
      </w:r>
      <w:r>
        <w:rPr>
          <w:rFonts w:hint="eastAsia"/>
        </w:rPr>
        <w:t>：（</w:t>
      </w:r>
      <w:r w:rsidRPr="0064420A">
        <w:t>1</w:t>
      </w:r>
      <w:r>
        <w:rPr>
          <w:rFonts w:hint="eastAsia"/>
        </w:rPr>
        <w:t>）</w:t>
      </w:r>
      <w:r w:rsidRPr="0010184E">
        <w:rPr>
          <w:rFonts w:hint="eastAsia"/>
        </w:rPr>
        <w:t>请务必</w:t>
      </w:r>
      <w:r w:rsidRPr="00687630">
        <w:rPr>
          <w:rFonts w:hint="eastAsia"/>
        </w:rPr>
        <w:t>在</w:t>
      </w:r>
      <w:r w:rsidRPr="00687630">
        <w:rPr>
          <w:rFonts w:hint="eastAsia"/>
        </w:rPr>
        <w:t>20</w:t>
      </w:r>
      <w:r>
        <w:rPr>
          <w:rFonts w:hint="eastAsia"/>
        </w:rPr>
        <w:t>2</w:t>
      </w:r>
      <w:r w:rsidR="008F5D26">
        <w:t>4</w:t>
      </w:r>
      <w:r w:rsidRPr="00687630">
        <w:rPr>
          <w:rFonts w:hint="eastAsia"/>
        </w:rPr>
        <w:t>年</w:t>
      </w:r>
      <w:r w:rsidRPr="00687630">
        <w:rPr>
          <w:rFonts w:hint="eastAsia"/>
        </w:rPr>
        <w:t>1</w:t>
      </w:r>
      <w:r w:rsidR="008F5D26">
        <w:t>1</w:t>
      </w:r>
      <w:r w:rsidRPr="00687630">
        <w:rPr>
          <w:rFonts w:hint="eastAsia"/>
        </w:rPr>
        <w:t>月</w:t>
      </w:r>
      <w:r>
        <w:t>1</w:t>
      </w:r>
      <w:r w:rsidR="0046505F">
        <w:t>7</w:t>
      </w:r>
      <w:r w:rsidRPr="00687630">
        <w:rPr>
          <w:rFonts w:hint="eastAsia"/>
        </w:rPr>
        <w:t>日前</w:t>
      </w:r>
      <w:r w:rsidRPr="0010184E">
        <w:rPr>
          <w:rFonts w:hint="eastAsia"/>
        </w:rPr>
        <w:t>将本邀请函回执至</w:t>
      </w:r>
      <w:r w:rsidRPr="0010184E">
        <w:rPr>
          <w:rFonts w:hint="eastAsia"/>
          <w:u w:val="single"/>
        </w:rPr>
        <w:t xml:space="preserve">                     </w:t>
      </w:r>
      <w:r w:rsidRPr="0010184E">
        <w:rPr>
          <w:rFonts w:hint="eastAsia"/>
        </w:rPr>
        <w:t>邮箱</w:t>
      </w:r>
      <w:r>
        <w:rPr>
          <w:rFonts w:hint="eastAsia"/>
        </w:rPr>
        <w:t>。</w:t>
      </w:r>
    </w:p>
    <w:p w14:paraId="0863CE55" w14:textId="77777777" w:rsidR="004A5EAC" w:rsidRPr="0010184E" w:rsidRDefault="004A5EAC" w:rsidP="004A5EAC">
      <w:pPr>
        <w:spacing w:line="276" w:lineRule="auto"/>
        <w:ind w:leftChars="471" w:left="1274" w:rightChars="67" w:right="141" w:hanging="285"/>
      </w:pPr>
      <w:r w:rsidRPr="0064420A">
        <w:t>（</w:t>
      </w:r>
      <w:r w:rsidRPr="0064420A">
        <w:t>2</w:t>
      </w:r>
      <w:r w:rsidRPr="0064420A">
        <w:t>）</w:t>
      </w:r>
      <w:r w:rsidRPr="0010184E">
        <w:rPr>
          <w:rFonts w:hint="eastAsia"/>
        </w:rPr>
        <w:t>为降低现场接待压力，提高各环节工作效率，本次年会会务费仍采取会前交纳方式，</w:t>
      </w:r>
      <w:r>
        <w:rPr>
          <w:rFonts w:hint="eastAsia"/>
        </w:rPr>
        <w:t>福田汽车</w:t>
      </w:r>
      <w:r w:rsidRPr="0010184E">
        <w:rPr>
          <w:rFonts w:hint="eastAsia"/>
        </w:rPr>
        <w:t>各工厂及事业部会在</w:t>
      </w:r>
      <w:r w:rsidRPr="00C40CA2">
        <w:rPr>
          <w:rFonts w:hint="eastAsia"/>
        </w:rPr>
        <w:t>全球合作伙伴大会</w:t>
      </w:r>
      <w:r w:rsidRPr="0010184E">
        <w:rPr>
          <w:rFonts w:hint="eastAsia"/>
        </w:rPr>
        <w:t>召开前通知贵公司进行会务费收取，收取方式为：</w:t>
      </w:r>
      <w:r w:rsidRPr="00FA1BB2">
        <w:rPr>
          <w:rFonts w:hint="eastAsia"/>
          <w:b/>
          <w:color w:val="FF0000"/>
        </w:rPr>
        <w:t>货款扣除或</w:t>
      </w:r>
      <w:r>
        <w:rPr>
          <w:rFonts w:hint="eastAsia"/>
          <w:b/>
          <w:color w:val="FF0000"/>
        </w:rPr>
        <w:t>现汇</w:t>
      </w:r>
      <w:r w:rsidRPr="00FA1BB2">
        <w:rPr>
          <w:rFonts w:hint="eastAsia"/>
          <w:b/>
          <w:color w:val="FF0000"/>
        </w:rPr>
        <w:t>，</w:t>
      </w:r>
      <w:r w:rsidRPr="0010184E">
        <w:rPr>
          <w:rFonts w:hint="eastAsia"/>
        </w:rPr>
        <w:t>如有不便之处，敬请谅解。</w:t>
      </w:r>
    </w:p>
    <w:p w14:paraId="77EF57A9" w14:textId="77777777" w:rsidR="004A5EAC" w:rsidRPr="0010184E" w:rsidRDefault="004A5EAC" w:rsidP="004A5EAC">
      <w:pPr>
        <w:spacing w:line="276" w:lineRule="auto"/>
        <w:ind w:leftChars="471" w:left="1274" w:hanging="285"/>
      </w:pPr>
      <w:r w:rsidRPr="0064420A">
        <w:t>（</w:t>
      </w:r>
      <w:r w:rsidRPr="0064420A">
        <w:t>3</w:t>
      </w:r>
      <w:r w:rsidRPr="0064420A">
        <w:t>）</w:t>
      </w:r>
      <w:r w:rsidRPr="0010184E">
        <w:rPr>
          <w:rFonts w:hint="eastAsia"/>
        </w:rPr>
        <w:t>供应商如有特殊要求（住宿、饮食等），请</w:t>
      </w:r>
      <w:r>
        <w:rPr>
          <w:rFonts w:hint="eastAsia"/>
        </w:rPr>
        <w:t>回执时说明</w:t>
      </w:r>
      <w:r w:rsidRPr="00CB243C">
        <w:rPr>
          <w:rFonts w:hint="eastAsia"/>
        </w:rPr>
        <w:t>（注：</w:t>
      </w:r>
      <w:r w:rsidRPr="0010184E">
        <w:rPr>
          <w:rFonts w:hint="eastAsia"/>
        </w:rPr>
        <w:t>原则上统一按</w:t>
      </w:r>
      <w:r w:rsidRPr="00CB243C">
        <w:rPr>
          <w:rFonts w:hint="eastAsia"/>
        </w:rPr>
        <w:t>2</w:t>
      </w:r>
      <w:r w:rsidRPr="00CB243C">
        <w:rPr>
          <w:rFonts w:hint="eastAsia"/>
        </w:rPr>
        <w:t>人</w:t>
      </w:r>
      <w:r w:rsidRPr="00CB243C">
        <w:rPr>
          <w:rFonts w:hint="eastAsia"/>
        </w:rPr>
        <w:t>/</w:t>
      </w:r>
      <w:r w:rsidRPr="00CB243C">
        <w:rPr>
          <w:rFonts w:hint="eastAsia"/>
        </w:rPr>
        <w:t>间</w:t>
      </w:r>
      <w:r w:rsidRPr="0010184E">
        <w:rPr>
          <w:rFonts w:hint="eastAsia"/>
        </w:rPr>
        <w:t>进行房间安排，对于有单间需求的</w:t>
      </w:r>
      <w:r w:rsidRPr="00F60EC6">
        <w:rPr>
          <w:rFonts w:hint="eastAsia"/>
        </w:rPr>
        <w:t>，请在回执中注明，福田汽车将根据资源情况尽可能满足您的需求</w:t>
      </w:r>
      <w:r>
        <w:rPr>
          <w:rFonts w:hint="eastAsia"/>
        </w:rPr>
        <w:t>；费用标准：标间</w:t>
      </w:r>
      <w:r>
        <w:t>36</w:t>
      </w:r>
      <w:r>
        <w:rPr>
          <w:rFonts w:hint="eastAsia"/>
        </w:rPr>
        <w:t>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人，单间</w:t>
      </w:r>
      <w:r>
        <w:t>51</w:t>
      </w:r>
      <w:r>
        <w:rPr>
          <w:rFonts w:hint="eastAsia"/>
        </w:rPr>
        <w:t>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 w:rsidRPr="00F60EC6">
        <w:rPr>
          <w:rFonts w:hint="eastAsia"/>
        </w:rPr>
        <w:t>）</w:t>
      </w:r>
      <w:r w:rsidRPr="00131703">
        <w:rPr>
          <w:rFonts w:hint="eastAsia"/>
        </w:rPr>
        <w:t>。</w:t>
      </w:r>
    </w:p>
    <w:p w14:paraId="3402E4DB" w14:textId="77777777" w:rsidR="004A5EAC" w:rsidRDefault="004A5EAC" w:rsidP="004A5EAC">
      <w:pPr>
        <w:spacing w:line="276" w:lineRule="auto"/>
        <w:ind w:leftChars="472" w:left="993" w:hanging="2"/>
        <w:rPr>
          <w:b/>
        </w:rPr>
      </w:pPr>
      <w:r w:rsidRPr="00DB5355">
        <w:t>（</w:t>
      </w:r>
      <w:r w:rsidRPr="00DB5355">
        <w:t>4</w:t>
      </w:r>
      <w:r w:rsidRPr="00DB5355">
        <w:t>）</w:t>
      </w:r>
      <w:r w:rsidRPr="00FA1BB2">
        <w:rPr>
          <w:rFonts w:hint="eastAsia"/>
          <w:b/>
        </w:rPr>
        <w:t>住宿登记：持本人身份证，登记入住时需进行人脸识别，不允许代办（入住人与登记人一致）。</w:t>
      </w:r>
    </w:p>
    <w:p w14:paraId="6E128624" w14:textId="77777777" w:rsidR="004A5EAC" w:rsidRPr="00FA1BB2" w:rsidRDefault="004A5EAC" w:rsidP="004A5EAC">
      <w:pPr>
        <w:spacing w:line="276" w:lineRule="auto"/>
        <w:ind w:leftChars="473" w:left="993" w:firstLineChars="250" w:firstLine="527"/>
        <w:rPr>
          <w:b/>
        </w:rPr>
      </w:pPr>
      <w:r>
        <w:rPr>
          <w:rFonts w:hint="eastAsia"/>
          <w:b/>
        </w:rPr>
        <w:t>注：酒店登记入住时间为</w:t>
      </w:r>
      <w:r>
        <w:rPr>
          <w:rFonts w:hint="eastAsia"/>
          <w:b/>
        </w:rPr>
        <w:t>202</w:t>
      </w:r>
      <w:r w:rsidR="00294465">
        <w:rPr>
          <w:b/>
        </w:rPr>
        <w:t>4</w:t>
      </w:r>
      <w:r>
        <w:rPr>
          <w:rFonts w:hint="eastAsia"/>
          <w:b/>
        </w:rPr>
        <w:t>年</w:t>
      </w:r>
      <w:r>
        <w:rPr>
          <w:rFonts w:hint="eastAsia"/>
          <w:b/>
        </w:rPr>
        <w:t>12</w:t>
      </w:r>
      <w:r>
        <w:rPr>
          <w:rFonts w:hint="eastAsia"/>
          <w:b/>
        </w:rPr>
        <w:t>月</w:t>
      </w:r>
      <w:r w:rsidR="00294465">
        <w:rPr>
          <w:b/>
        </w:rPr>
        <w:t>6</w:t>
      </w:r>
      <w:r>
        <w:rPr>
          <w:rFonts w:hint="eastAsia"/>
          <w:b/>
        </w:rPr>
        <w:t>日</w:t>
      </w:r>
      <w:r>
        <w:rPr>
          <w:rFonts w:hint="eastAsia"/>
          <w:b/>
        </w:rPr>
        <w:t>14:00</w:t>
      </w:r>
      <w:r>
        <w:rPr>
          <w:rFonts w:hint="eastAsia"/>
          <w:b/>
        </w:rPr>
        <w:t>时以后，若</w:t>
      </w:r>
      <w:r>
        <w:rPr>
          <w:rFonts w:hint="eastAsia"/>
          <w:b/>
        </w:rPr>
        <w:t>14:00</w:t>
      </w:r>
      <w:r>
        <w:rPr>
          <w:rFonts w:hint="eastAsia"/>
          <w:b/>
        </w:rPr>
        <w:t>时之前到达酒店，有房源立即安排入住，无房源请在酒店休息区等待。</w:t>
      </w:r>
    </w:p>
    <w:p w14:paraId="57B0F216" w14:textId="77777777" w:rsidR="004A5EAC" w:rsidRPr="00D94E78" w:rsidRDefault="004A5EAC" w:rsidP="004A5EAC">
      <w:pPr>
        <w:spacing w:line="276" w:lineRule="auto"/>
        <w:ind w:leftChars="472" w:left="993" w:hanging="2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）原则上每家供应商</w:t>
      </w:r>
      <w:r>
        <w:rPr>
          <w:rFonts w:hint="eastAsia"/>
        </w:rPr>
        <w:t>1</w:t>
      </w:r>
      <w:r>
        <w:rPr>
          <w:rFonts w:hint="eastAsia"/>
        </w:rPr>
        <w:t>人参加主题大会。</w:t>
      </w:r>
    </w:p>
    <w:p w14:paraId="3A441C1F" w14:textId="77777777" w:rsidR="0093282D" w:rsidRDefault="004A5EAC" w:rsidP="0093282D">
      <w:pPr>
        <w:spacing w:line="276" w:lineRule="auto"/>
        <w:ind w:leftChars="472" w:left="993" w:hanging="2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10184E">
        <w:rPr>
          <w:rFonts w:hint="eastAsia"/>
        </w:rPr>
        <w:t>签订</w:t>
      </w:r>
      <w:r w:rsidRPr="0010184E">
        <w:rPr>
          <w:rFonts w:hint="eastAsia"/>
        </w:rPr>
        <w:t>20</w:t>
      </w:r>
      <w:r>
        <w:rPr>
          <w:rFonts w:hint="eastAsia"/>
        </w:rPr>
        <w:t>2</w:t>
      </w:r>
      <w:r w:rsidR="00294465">
        <w:t>5</w:t>
      </w:r>
      <w:r w:rsidRPr="0010184E">
        <w:rPr>
          <w:rFonts w:hint="eastAsia"/>
        </w:rPr>
        <w:t>年商务合同的供应商，</w:t>
      </w:r>
      <w:r w:rsidRPr="00CB243C">
        <w:rPr>
          <w:rFonts w:hint="eastAsia"/>
        </w:rPr>
        <w:t>请携带贵公司合同章</w:t>
      </w:r>
      <w:r w:rsidRPr="0010184E">
        <w:rPr>
          <w:rFonts w:hint="eastAsia"/>
        </w:rPr>
        <w:t>。</w:t>
      </w:r>
    </w:p>
    <w:p w14:paraId="61F79AD7" w14:textId="77777777" w:rsidR="00025B7A" w:rsidRDefault="004A5EAC" w:rsidP="0093282D">
      <w:pPr>
        <w:spacing w:line="276" w:lineRule="auto"/>
        <w:ind w:leftChars="472" w:left="993" w:hanging="2"/>
      </w:pPr>
      <w:r>
        <w:rPr>
          <w:rFonts w:hint="eastAsia"/>
        </w:rPr>
        <w:lastRenderedPageBreak/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>02</w:t>
      </w:r>
      <w:r w:rsidR="00294465">
        <w:t>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 w:rsidR="00294465">
        <w:t>6</w:t>
      </w:r>
      <w:r>
        <w:rPr>
          <w:rFonts w:hint="eastAsia"/>
        </w:rPr>
        <w:t>日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：</w:t>
      </w:r>
      <w:r>
        <w:t>20</w:t>
      </w:r>
      <w:r>
        <w:rPr>
          <w:rFonts w:hint="eastAsia"/>
        </w:rPr>
        <w:t>时在</w:t>
      </w:r>
      <w:r w:rsidR="00294465">
        <w:rPr>
          <w:rFonts w:hint="eastAsia"/>
        </w:rPr>
        <w:t>北京</w:t>
      </w:r>
      <w:r>
        <w:rPr>
          <w:rFonts w:hint="eastAsia"/>
        </w:rPr>
        <w:t>国际</w:t>
      </w:r>
      <w:r w:rsidR="00294465">
        <w:rPr>
          <w:rFonts w:hint="eastAsia"/>
        </w:rPr>
        <w:t>会议</w:t>
      </w:r>
      <w:r>
        <w:rPr>
          <w:rFonts w:hint="eastAsia"/>
        </w:rPr>
        <w:t>中心</w:t>
      </w:r>
      <w:r w:rsidR="006E460E">
        <w:rPr>
          <w:rFonts w:hint="eastAsia"/>
        </w:rPr>
        <w:t>二</w:t>
      </w:r>
      <w:r>
        <w:rPr>
          <w:rFonts w:hint="eastAsia"/>
        </w:rPr>
        <w:t>层举行欢迎晚宴，请准时参加。</w:t>
      </w:r>
    </w:p>
    <w:p w14:paraId="72FC122E" w14:textId="77777777" w:rsidR="000F0C45" w:rsidRPr="004A5EAC" w:rsidRDefault="000F0C45" w:rsidP="0093282D">
      <w:pPr>
        <w:spacing w:line="276" w:lineRule="auto"/>
        <w:ind w:leftChars="472" w:left="993" w:hanging="2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 w:rsidRPr="000F0C45">
        <w:rPr>
          <w:rFonts w:hint="eastAsia"/>
          <w:b/>
          <w:color w:val="FF0000"/>
        </w:rPr>
        <w:t>备注</w:t>
      </w:r>
      <w:r>
        <w:rPr>
          <w:rFonts w:hint="eastAsia"/>
          <w:b/>
          <w:color w:val="FF0000"/>
        </w:rPr>
        <w:t>：</w:t>
      </w:r>
      <w:r w:rsidR="005F2254" w:rsidRPr="005F2254">
        <w:rPr>
          <w:rFonts w:hint="eastAsia"/>
          <w:b/>
          <w:color w:val="FF0000"/>
        </w:rPr>
        <w:t>因北京高铁站、机场分散，且住宿资源不集中，因此不再统一安排接送站服务</w:t>
      </w:r>
    </w:p>
    <w:sectPr w:rsidR="000F0C45" w:rsidRPr="004A5EAC" w:rsidSect="004A5E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40B1" w14:textId="77777777" w:rsidR="00A87D60" w:rsidRDefault="00A87D60" w:rsidP="004A5EAC">
      <w:r>
        <w:separator/>
      </w:r>
    </w:p>
  </w:endnote>
  <w:endnote w:type="continuationSeparator" w:id="0">
    <w:p w14:paraId="2039102C" w14:textId="77777777" w:rsidR="00A87D60" w:rsidRDefault="00A87D60" w:rsidP="004A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C820C" w14:textId="77777777" w:rsidR="00A87D60" w:rsidRDefault="00A87D60" w:rsidP="004A5EAC">
      <w:r>
        <w:separator/>
      </w:r>
    </w:p>
  </w:footnote>
  <w:footnote w:type="continuationSeparator" w:id="0">
    <w:p w14:paraId="58F6F74E" w14:textId="77777777" w:rsidR="00A87D60" w:rsidRDefault="00A87D60" w:rsidP="004A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98"/>
    <w:rsid w:val="00025B7A"/>
    <w:rsid w:val="000F0C45"/>
    <w:rsid w:val="00294465"/>
    <w:rsid w:val="003C2919"/>
    <w:rsid w:val="003E5CCA"/>
    <w:rsid w:val="0046505F"/>
    <w:rsid w:val="00480AB9"/>
    <w:rsid w:val="004A5EAC"/>
    <w:rsid w:val="005D5FEE"/>
    <w:rsid w:val="005F2254"/>
    <w:rsid w:val="00692639"/>
    <w:rsid w:val="006E460E"/>
    <w:rsid w:val="00781A0A"/>
    <w:rsid w:val="008F5D26"/>
    <w:rsid w:val="0093282D"/>
    <w:rsid w:val="00A04AFA"/>
    <w:rsid w:val="00A87D60"/>
    <w:rsid w:val="00D86F49"/>
    <w:rsid w:val="00EC5DC7"/>
    <w:rsid w:val="00F04F6B"/>
    <w:rsid w:val="00F60998"/>
    <w:rsid w:val="00F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6FC47"/>
  <w15:chartTrackingRefBased/>
  <w15:docId w15:val="{034FD936-4BF8-491F-8281-FA2D7A6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E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张秋平</dc:creator>
  <cp:keywords/>
  <dc:description/>
  <cp:lastModifiedBy>389043348@qq.com</cp:lastModifiedBy>
  <cp:revision>15</cp:revision>
  <dcterms:created xsi:type="dcterms:W3CDTF">2024-11-08T03:19:00Z</dcterms:created>
  <dcterms:modified xsi:type="dcterms:W3CDTF">2024-11-15T08:49:00Z</dcterms:modified>
</cp:coreProperties>
</file>