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2D21C" w14:textId="77777777" w:rsidR="002D6A33" w:rsidRDefault="002D6A33">
      <w:pPr>
        <w:spacing w:line="360" w:lineRule="exact"/>
        <w:jc w:val="center"/>
        <w:rPr>
          <w:color w:val="000000"/>
          <w:sz w:val="28"/>
        </w:rPr>
      </w:pPr>
    </w:p>
    <w:p w14:paraId="29935B42" w14:textId="77777777" w:rsidR="002D6A33" w:rsidRDefault="00000000">
      <w:pPr>
        <w:spacing w:line="360" w:lineRule="auto"/>
        <w:jc w:val="center"/>
        <w:rPr>
          <w:rFonts w:ascii="Calibri" w:hAnsi="Calibri"/>
          <w:b/>
          <w:bCs/>
          <w:sz w:val="36"/>
          <w:szCs w:val="36"/>
        </w:rPr>
      </w:pPr>
      <w:r>
        <w:rPr>
          <w:rFonts w:ascii="Calibri" w:hAnsi="Calibri" w:hint="eastAsia"/>
          <w:b/>
          <w:bCs/>
          <w:sz w:val="36"/>
          <w:szCs w:val="36"/>
        </w:rPr>
        <w:t>保密协议</w:t>
      </w:r>
    </w:p>
    <w:p w14:paraId="1520B9B6" w14:textId="77777777" w:rsidR="002D6A33" w:rsidRDefault="002D6A33">
      <w:pPr>
        <w:spacing w:line="360" w:lineRule="auto"/>
        <w:ind w:firstLineChars="200" w:firstLine="720"/>
        <w:jc w:val="center"/>
        <w:rPr>
          <w:rFonts w:ascii="Calibri" w:hAnsi="Calibri"/>
          <w:sz w:val="36"/>
          <w:szCs w:val="36"/>
        </w:rPr>
      </w:pPr>
    </w:p>
    <w:p w14:paraId="23814094" w14:textId="7DB72633" w:rsidR="002D6A33" w:rsidRDefault="00000000">
      <w:pPr>
        <w:spacing w:line="360" w:lineRule="auto"/>
        <w:ind w:leftChars="202" w:left="424"/>
        <w:rPr>
          <w:rFonts w:ascii="Calibri" w:hAnsi="Calibri"/>
          <w:sz w:val="24"/>
          <w:szCs w:val="24"/>
          <w:u w:val="single"/>
        </w:rPr>
      </w:pPr>
      <w:r>
        <w:rPr>
          <w:rFonts w:ascii="Calibri" w:hAnsi="Calibri" w:hint="eastAsia"/>
          <w:sz w:val="24"/>
          <w:szCs w:val="24"/>
        </w:rPr>
        <w:t>甲方：</w:t>
      </w:r>
      <w:r w:rsidR="00447D86" w:rsidRPr="00447D86">
        <w:rPr>
          <w:rFonts w:ascii="Calibri" w:hAnsi="Calibri"/>
          <w:sz w:val="24"/>
          <w:szCs w:val="24"/>
        </w:rPr>
        <w:t>成都旭阳聚光汽车科技有限公司</w:t>
      </w:r>
    </w:p>
    <w:p w14:paraId="30972FDB" w14:textId="201A7C3A" w:rsidR="002D6A33" w:rsidRDefault="00000000">
      <w:pPr>
        <w:spacing w:line="360" w:lineRule="auto"/>
        <w:ind w:leftChars="202" w:left="424"/>
        <w:rPr>
          <w:rFonts w:ascii="Calibri" w:hAnsi="Calibri"/>
          <w:sz w:val="24"/>
          <w:szCs w:val="24"/>
        </w:rPr>
      </w:pPr>
      <w:r>
        <w:rPr>
          <w:rFonts w:ascii="Calibri" w:hAnsi="Calibri" w:hint="eastAsia"/>
          <w:sz w:val="24"/>
          <w:szCs w:val="24"/>
        </w:rPr>
        <w:t>地址：</w:t>
      </w:r>
      <w:r w:rsidR="00447D86" w:rsidRPr="00447D86">
        <w:rPr>
          <w:rFonts w:ascii="Calibri" w:hAnsi="Calibri" w:hint="eastAsia"/>
          <w:sz w:val="24"/>
          <w:szCs w:val="24"/>
        </w:rPr>
        <w:t>四川省成都经济技术开发区（龙泉</w:t>
      </w:r>
      <w:proofErr w:type="gramStart"/>
      <w:r w:rsidR="00447D86" w:rsidRPr="00447D86">
        <w:rPr>
          <w:rFonts w:ascii="Calibri" w:hAnsi="Calibri" w:hint="eastAsia"/>
          <w:sz w:val="24"/>
          <w:szCs w:val="24"/>
        </w:rPr>
        <w:t>驿</w:t>
      </w:r>
      <w:proofErr w:type="gramEnd"/>
      <w:r w:rsidR="00447D86" w:rsidRPr="00447D86">
        <w:rPr>
          <w:rFonts w:ascii="Calibri" w:hAnsi="Calibri" w:hint="eastAsia"/>
          <w:sz w:val="24"/>
          <w:szCs w:val="24"/>
        </w:rPr>
        <w:t>区）南四路</w:t>
      </w:r>
      <w:r w:rsidR="00447D86" w:rsidRPr="00447D86">
        <w:rPr>
          <w:rFonts w:ascii="Calibri" w:hAnsi="Calibri" w:hint="eastAsia"/>
          <w:sz w:val="24"/>
          <w:szCs w:val="24"/>
        </w:rPr>
        <w:t>325</w:t>
      </w:r>
      <w:r w:rsidR="00447D86" w:rsidRPr="00447D86">
        <w:rPr>
          <w:rFonts w:ascii="Calibri" w:hAnsi="Calibri" w:hint="eastAsia"/>
          <w:sz w:val="24"/>
          <w:szCs w:val="24"/>
        </w:rPr>
        <w:t>号成都公水联运物流基地（成都公路口岸）联检大楼</w:t>
      </w:r>
      <w:r w:rsidR="00447D86" w:rsidRPr="00447D86">
        <w:rPr>
          <w:rFonts w:ascii="Calibri" w:hAnsi="Calibri" w:hint="eastAsia"/>
          <w:sz w:val="24"/>
          <w:szCs w:val="24"/>
        </w:rPr>
        <w:t>4</w:t>
      </w:r>
      <w:r w:rsidR="00447D86" w:rsidRPr="00447D86">
        <w:rPr>
          <w:rFonts w:ascii="Calibri" w:hAnsi="Calibri" w:hint="eastAsia"/>
          <w:sz w:val="24"/>
          <w:szCs w:val="24"/>
        </w:rPr>
        <w:t>楼</w:t>
      </w:r>
      <w:r w:rsidR="00447D86" w:rsidRPr="00447D86">
        <w:rPr>
          <w:rFonts w:ascii="Calibri" w:hAnsi="Calibri" w:hint="eastAsia"/>
          <w:sz w:val="24"/>
          <w:szCs w:val="24"/>
        </w:rPr>
        <w:t>418</w:t>
      </w:r>
      <w:r w:rsidR="00447D86" w:rsidRPr="00447D86">
        <w:rPr>
          <w:rFonts w:ascii="Calibri" w:hAnsi="Calibri" w:hint="eastAsia"/>
          <w:sz w:val="24"/>
          <w:szCs w:val="24"/>
        </w:rPr>
        <w:t>号</w:t>
      </w:r>
    </w:p>
    <w:p w14:paraId="33139FFA" w14:textId="77777777" w:rsidR="002D6A33" w:rsidRDefault="002D6A33">
      <w:pPr>
        <w:spacing w:line="360" w:lineRule="auto"/>
        <w:ind w:leftChars="202" w:left="424"/>
        <w:rPr>
          <w:rFonts w:ascii="Calibri" w:hAnsi="Calibri"/>
          <w:sz w:val="24"/>
          <w:szCs w:val="24"/>
        </w:rPr>
      </w:pPr>
    </w:p>
    <w:p w14:paraId="12ED153C" w14:textId="181B63FB" w:rsidR="002D6A33" w:rsidRDefault="00000000">
      <w:pPr>
        <w:spacing w:line="360" w:lineRule="auto"/>
        <w:ind w:leftChars="202" w:left="424"/>
        <w:rPr>
          <w:rFonts w:ascii="Calibri" w:hAnsi="Calibri"/>
          <w:sz w:val="24"/>
          <w:szCs w:val="24"/>
        </w:rPr>
      </w:pPr>
      <w:r>
        <w:rPr>
          <w:rFonts w:ascii="Calibri" w:hAnsi="Calibri" w:hint="eastAsia"/>
          <w:sz w:val="24"/>
          <w:szCs w:val="24"/>
        </w:rPr>
        <w:t>乙方：</w:t>
      </w:r>
      <w:r w:rsidR="00300E8E">
        <w:rPr>
          <w:rFonts w:ascii="Calibri" w:hAnsi="Calibri"/>
          <w:sz w:val="24"/>
          <w:szCs w:val="24"/>
        </w:rPr>
        <w:t xml:space="preserve"> </w:t>
      </w:r>
      <w:r w:rsidR="00B379F8">
        <w:rPr>
          <w:rFonts w:ascii="Calibri" w:hAnsi="Calibri" w:hint="eastAsia"/>
          <w:sz w:val="24"/>
          <w:szCs w:val="24"/>
        </w:rPr>
        <w:t>北京光华荣昌汽车部件有限公司</w:t>
      </w:r>
    </w:p>
    <w:p w14:paraId="2C54695A" w14:textId="761E6615" w:rsidR="002D6A33" w:rsidRDefault="00000000">
      <w:pPr>
        <w:spacing w:line="360" w:lineRule="auto"/>
        <w:ind w:leftChars="202" w:left="424"/>
        <w:rPr>
          <w:rFonts w:ascii="Calibri" w:hAnsi="Calibri" w:hint="eastAsia"/>
          <w:sz w:val="24"/>
          <w:szCs w:val="24"/>
        </w:rPr>
      </w:pPr>
      <w:r>
        <w:rPr>
          <w:rFonts w:ascii="Calibri" w:hAnsi="Calibri" w:hint="eastAsia"/>
          <w:sz w:val="24"/>
          <w:szCs w:val="24"/>
        </w:rPr>
        <w:t>地址：</w:t>
      </w:r>
      <w:r w:rsidR="00300E8E">
        <w:rPr>
          <w:rFonts w:ascii="Calibri" w:hAnsi="Calibri"/>
          <w:sz w:val="24"/>
          <w:szCs w:val="24"/>
        </w:rPr>
        <w:t xml:space="preserve"> </w:t>
      </w:r>
      <w:r w:rsidR="00B379F8">
        <w:rPr>
          <w:rFonts w:ascii="Calibri" w:hAnsi="Calibri" w:hint="eastAsia"/>
          <w:sz w:val="24"/>
          <w:szCs w:val="24"/>
        </w:rPr>
        <w:t>北京市昌平区北流村</w:t>
      </w:r>
      <w:r w:rsidR="00B379F8">
        <w:rPr>
          <w:rFonts w:ascii="Calibri" w:hAnsi="Calibri" w:hint="eastAsia"/>
          <w:sz w:val="24"/>
          <w:szCs w:val="24"/>
        </w:rPr>
        <w:t>600</w:t>
      </w:r>
      <w:r w:rsidR="00B379F8">
        <w:rPr>
          <w:rFonts w:ascii="Calibri" w:hAnsi="Calibri" w:hint="eastAsia"/>
          <w:sz w:val="24"/>
          <w:szCs w:val="24"/>
        </w:rPr>
        <w:t>号院</w:t>
      </w:r>
      <w:r w:rsidR="00B379F8">
        <w:rPr>
          <w:rFonts w:ascii="Calibri" w:hAnsi="Calibri" w:hint="eastAsia"/>
          <w:sz w:val="24"/>
          <w:szCs w:val="24"/>
        </w:rPr>
        <w:t>9</w:t>
      </w:r>
      <w:r w:rsidR="00B379F8">
        <w:rPr>
          <w:rFonts w:ascii="Calibri" w:hAnsi="Calibri" w:hint="eastAsia"/>
          <w:sz w:val="24"/>
          <w:szCs w:val="24"/>
        </w:rPr>
        <w:t>号楼</w:t>
      </w:r>
      <w:r w:rsidR="00B379F8">
        <w:rPr>
          <w:rFonts w:ascii="Calibri" w:hAnsi="Calibri" w:hint="eastAsia"/>
          <w:sz w:val="24"/>
          <w:szCs w:val="24"/>
        </w:rPr>
        <w:t>1</w:t>
      </w:r>
      <w:r w:rsidR="00B379F8">
        <w:rPr>
          <w:rFonts w:ascii="Calibri" w:hAnsi="Calibri" w:hint="eastAsia"/>
          <w:sz w:val="24"/>
          <w:szCs w:val="24"/>
        </w:rPr>
        <w:t>至</w:t>
      </w:r>
      <w:r w:rsidR="00B379F8">
        <w:rPr>
          <w:rFonts w:ascii="Calibri" w:hAnsi="Calibri" w:hint="eastAsia"/>
          <w:sz w:val="24"/>
          <w:szCs w:val="24"/>
        </w:rPr>
        <w:t>3</w:t>
      </w:r>
      <w:r w:rsidR="00B379F8">
        <w:rPr>
          <w:rFonts w:ascii="Calibri" w:hAnsi="Calibri" w:hint="eastAsia"/>
          <w:sz w:val="24"/>
          <w:szCs w:val="24"/>
        </w:rPr>
        <w:t>层</w:t>
      </w:r>
      <w:r w:rsidR="00B379F8">
        <w:rPr>
          <w:rFonts w:ascii="Calibri" w:hAnsi="Calibri" w:hint="eastAsia"/>
          <w:sz w:val="24"/>
          <w:szCs w:val="24"/>
        </w:rPr>
        <w:t>101</w:t>
      </w:r>
    </w:p>
    <w:p w14:paraId="3D5A7145" w14:textId="77777777" w:rsidR="002D6A33" w:rsidRDefault="002D6A33">
      <w:pPr>
        <w:spacing w:line="360" w:lineRule="auto"/>
        <w:rPr>
          <w:rFonts w:ascii="Calibri" w:hAnsi="Calibri"/>
          <w:sz w:val="24"/>
          <w:szCs w:val="24"/>
        </w:rPr>
      </w:pPr>
    </w:p>
    <w:p w14:paraId="51B83A29" w14:textId="77777777" w:rsidR="002D6A33" w:rsidRDefault="00000000">
      <w:pPr>
        <w:spacing w:line="360" w:lineRule="auto"/>
        <w:ind w:firstLineChars="177" w:firstLine="425"/>
        <w:rPr>
          <w:rFonts w:ascii="Calibri" w:hAnsi="Calibri"/>
          <w:sz w:val="24"/>
          <w:szCs w:val="24"/>
        </w:rPr>
      </w:pPr>
      <w:r>
        <w:rPr>
          <w:rFonts w:ascii="Calibri" w:hAnsi="Calibri" w:hint="eastAsia"/>
          <w:sz w:val="24"/>
          <w:szCs w:val="24"/>
        </w:rPr>
        <w:t>本着互惠互利、友好合作的原则，为了保障双方的合法权益，保持长期、稳定的合作关系，双方经友好协商，就</w:t>
      </w:r>
      <w:r>
        <w:rPr>
          <w:rFonts w:ascii="Calibri" w:hAnsi="Calibri" w:hint="eastAsia"/>
          <w:sz w:val="24"/>
          <w:szCs w:val="24"/>
          <w:u w:val="single"/>
        </w:rPr>
        <w:t xml:space="preserve">  </w:t>
      </w:r>
      <w:r>
        <w:rPr>
          <w:rFonts w:ascii="Calibri" w:hAnsi="Calibri" w:hint="eastAsia"/>
          <w:sz w:val="24"/>
          <w:szCs w:val="24"/>
          <w:u w:val="single"/>
        </w:rPr>
        <w:t>天王星房车</w:t>
      </w:r>
      <w:r>
        <w:rPr>
          <w:rFonts w:ascii="Calibri" w:hAnsi="Calibri" w:hint="eastAsia"/>
          <w:sz w:val="24"/>
          <w:szCs w:val="24"/>
          <w:u w:val="single"/>
        </w:rPr>
        <w:t xml:space="preserve">  </w:t>
      </w:r>
      <w:r>
        <w:rPr>
          <w:rFonts w:ascii="Calibri" w:hAnsi="Calibri" w:hint="eastAsia"/>
          <w:sz w:val="24"/>
          <w:szCs w:val="24"/>
        </w:rPr>
        <w:t>项目，双方现特此达成如下协议：</w:t>
      </w:r>
    </w:p>
    <w:p w14:paraId="239C056C" w14:textId="77777777" w:rsidR="002D6A33" w:rsidRDefault="00000000">
      <w:pPr>
        <w:numPr>
          <w:ilvl w:val="0"/>
          <w:numId w:val="1"/>
        </w:numPr>
        <w:spacing w:line="360" w:lineRule="auto"/>
        <w:rPr>
          <w:rFonts w:ascii="Calibri" w:hAnsi="Calibri"/>
          <w:b/>
          <w:sz w:val="24"/>
          <w:szCs w:val="24"/>
        </w:rPr>
      </w:pPr>
      <w:r>
        <w:rPr>
          <w:rFonts w:ascii="Calibri" w:hAnsi="Calibri" w:hint="eastAsia"/>
          <w:b/>
          <w:sz w:val="24"/>
          <w:szCs w:val="24"/>
        </w:rPr>
        <w:t>保密信息</w:t>
      </w:r>
    </w:p>
    <w:p w14:paraId="3388C17F" w14:textId="6B2AEBEF" w:rsidR="002D6A33" w:rsidRPr="0025075B" w:rsidRDefault="00000000">
      <w:pPr>
        <w:spacing w:line="360" w:lineRule="auto"/>
        <w:ind w:firstLineChars="177" w:firstLine="425"/>
        <w:rPr>
          <w:rFonts w:ascii="Calibri" w:hAnsi="Calibri"/>
          <w:sz w:val="24"/>
          <w:szCs w:val="24"/>
        </w:rPr>
      </w:pPr>
      <w:r>
        <w:rPr>
          <w:rFonts w:ascii="Calibri" w:hAnsi="Calibri" w:hint="eastAsia"/>
          <w:sz w:val="24"/>
          <w:szCs w:val="24"/>
        </w:rPr>
        <w:t>本协议中，“保密信息”指</w:t>
      </w:r>
      <w:r w:rsidR="00934FC0" w:rsidRPr="0025075B">
        <w:rPr>
          <w:rFonts w:ascii="Calibri" w:hAnsi="Calibri" w:hint="eastAsia"/>
          <w:sz w:val="24"/>
          <w:szCs w:val="24"/>
        </w:rPr>
        <w:t>双方各自从对方</w:t>
      </w:r>
      <w:r w:rsidRPr="0025075B">
        <w:rPr>
          <w:rFonts w:ascii="Calibri" w:hAnsi="Calibri" w:hint="eastAsia"/>
          <w:sz w:val="24"/>
          <w:szCs w:val="24"/>
        </w:rPr>
        <w:t>获取的信息。这类信息包括，但不限于，专利技术，非专利技术，专有技术，设计，图纸，参数，创意，概念，原型，样机，设计试验数据，计算机程序，数学模型，营销方案，图片素材等等。“保密信息”还可以包括与双方的运营、财务状况、或现有和将来的产品、服务或商业创意有关的信息与数据。</w:t>
      </w:r>
    </w:p>
    <w:p w14:paraId="207406FF" w14:textId="77777777" w:rsidR="002D6A33" w:rsidRPr="0025075B" w:rsidRDefault="00000000">
      <w:pPr>
        <w:spacing w:line="360" w:lineRule="auto"/>
        <w:ind w:firstLineChars="200" w:firstLine="480"/>
        <w:rPr>
          <w:rFonts w:ascii="Calibri" w:hAnsi="Calibri"/>
          <w:sz w:val="24"/>
          <w:szCs w:val="24"/>
        </w:rPr>
      </w:pPr>
      <w:r w:rsidRPr="0025075B">
        <w:rPr>
          <w:rFonts w:ascii="Calibri" w:hAnsi="Calibri" w:hint="eastAsia"/>
          <w:sz w:val="24"/>
          <w:szCs w:val="24"/>
        </w:rPr>
        <w:t>二、</w:t>
      </w:r>
      <w:r w:rsidRPr="0025075B">
        <w:rPr>
          <w:rFonts w:ascii="Calibri" w:hAnsi="Calibri" w:hint="eastAsia"/>
          <w:b/>
          <w:sz w:val="24"/>
          <w:szCs w:val="24"/>
        </w:rPr>
        <w:t>责任与义务</w:t>
      </w:r>
    </w:p>
    <w:p w14:paraId="1E3D20A8" w14:textId="68AA2157" w:rsidR="002D6A33" w:rsidRPr="0025075B" w:rsidRDefault="00000000">
      <w:pPr>
        <w:numPr>
          <w:ilvl w:val="0"/>
          <w:numId w:val="2"/>
        </w:numPr>
        <w:spacing w:line="360" w:lineRule="auto"/>
        <w:rPr>
          <w:rFonts w:ascii="Calibri" w:hAnsi="Calibri"/>
          <w:sz w:val="24"/>
          <w:szCs w:val="24"/>
        </w:rPr>
      </w:pPr>
      <w:r w:rsidRPr="0025075B">
        <w:rPr>
          <w:rFonts w:ascii="Calibri" w:hAnsi="Calibri" w:hint="eastAsia"/>
          <w:sz w:val="24"/>
          <w:szCs w:val="24"/>
        </w:rPr>
        <w:t>甲方提供给乙方的保密信息，乙方不得以任何方式向第三方（包括乙方内部的各分公司）公布该技术资料。</w:t>
      </w:r>
    </w:p>
    <w:p w14:paraId="2A1A9377" w14:textId="61CDE7A3" w:rsidR="002D6A33" w:rsidRPr="0025075B" w:rsidRDefault="00934FC0">
      <w:pPr>
        <w:numPr>
          <w:ilvl w:val="0"/>
          <w:numId w:val="2"/>
        </w:numPr>
        <w:spacing w:line="360" w:lineRule="auto"/>
        <w:rPr>
          <w:rFonts w:ascii="Calibri" w:hAnsi="Calibri"/>
          <w:sz w:val="24"/>
          <w:szCs w:val="24"/>
        </w:rPr>
      </w:pPr>
      <w:r w:rsidRPr="0025075B">
        <w:rPr>
          <w:rFonts w:ascii="Calibri" w:hAnsi="Calibri" w:hint="eastAsia"/>
          <w:sz w:val="24"/>
          <w:szCs w:val="24"/>
        </w:rPr>
        <w:t>双方保证对取得的对方信息进行保密，并保证只将获得的信息用于“天王星房车”项目上。</w:t>
      </w:r>
    </w:p>
    <w:p w14:paraId="58980C2E" w14:textId="291FC14B" w:rsidR="002D6A33" w:rsidRPr="0025075B" w:rsidRDefault="00000000">
      <w:pPr>
        <w:numPr>
          <w:ilvl w:val="0"/>
          <w:numId w:val="2"/>
        </w:numPr>
        <w:spacing w:line="360" w:lineRule="auto"/>
        <w:rPr>
          <w:rFonts w:ascii="Calibri" w:hAnsi="Calibri"/>
          <w:color w:val="C00000"/>
          <w:sz w:val="24"/>
          <w:szCs w:val="24"/>
        </w:rPr>
      </w:pPr>
      <w:r w:rsidRPr="0025075B">
        <w:rPr>
          <w:rFonts w:ascii="Calibri" w:hAnsi="Calibri" w:hint="eastAsia"/>
          <w:sz w:val="24"/>
          <w:szCs w:val="24"/>
        </w:rPr>
        <w:t>对甲方委托乙方定制的产品，乙方不得以任何方式向第三</w:t>
      </w:r>
      <w:proofErr w:type="gramStart"/>
      <w:r w:rsidRPr="0025075B">
        <w:rPr>
          <w:rFonts w:ascii="Calibri" w:hAnsi="Calibri" w:hint="eastAsia"/>
          <w:sz w:val="24"/>
          <w:szCs w:val="24"/>
        </w:rPr>
        <w:t>方展示</w:t>
      </w:r>
      <w:proofErr w:type="gramEnd"/>
      <w:r w:rsidRPr="0025075B">
        <w:rPr>
          <w:rFonts w:ascii="Calibri" w:hAnsi="Calibri" w:hint="eastAsia"/>
          <w:sz w:val="24"/>
          <w:szCs w:val="24"/>
        </w:rPr>
        <w:t>或提供该</w:t>
      </w:r>
      <w:r w:rsidRPr="0025075B">
        <w:rPr>
          <w:rFonts w:ascii="Calibri" w:hAnsi="Calibri" w:hint="eastAsia"/>
          <w:color w:val="000000"/>
          <w:sz w:val="24"/>
          <w:szCs w:val="24"/>
        </w:rPr>
        <w:t>产品</w:t>
      </w:r>
      <w:r w:rsidRPr="0025075B">
        <w:rPr>
          <w:rFonts w:ascii="Calibri" w:hAnsi="Calibri" w:hint="eastAsia"/>
          <w:b/>
          <w:bCs/>
          <w:color w:val="000000"/>
          <w:sz w:val="24"/>
          <w:szCs w:val="24"/>
        </w:rPr>
        <w:t>。</w:t>
      </w:r>
    </w:p>
    <w:p w14:paraId="5C181348" w14:textId="1A4CA235" w:rsidR="002D6A33" w:rsidRPr="0025075B" w:rsidRDefault="00000000">
      <w:pPr>
        <w:numPr>
          <w:ilvl w:val="0"/>
          <w:numId w:val="2"/>
        </w:numPr>
        <w:spacing w:line="360" w:lineRule="auto"/>
        <w:rPr>
          <w:rFonts w:ascii="Calibri" w:hAnsi="Calibri"/>
          <w:sz w:val="24"/>
          <w:szCs w:val="24"/>
        </w:rPr>
      </w:pPr>
      <w:r w:rsidRPr="0025075B">
        <w:rPr>
          <w:rFonts w:ascii="Calibri" w:hAnsi="Calibri" w:hint="eastAsia"/>
          <w:sz w:val="24"/>
          <w:szCs w:val="24"/>
        </w:rPr>
        <w:t>对于</w:t>
      </w:r>
      <w:r w:rsidR="00720FDE" w:rsidRPr="0025075B">
        <w:rPr>
          <w:rFonts w:ascii="Calibri" w:hAnsi="Calibri" w:hint="eastAsia"/>
          <w:sz w:val="24"/>
          <w:szCs w:val="24"/>
        </w:rPr>
        <w:t>双方</w:t>
      </w:r>
      <w:r w:rsidRPr="0025075B">
        <w:rPr>
          <w:rFonts w:ascii="Calibri" w:hAnsi="Calibri" w:hint="eastAsia"/>
          <w:sz w:val="24"/>
          <w:szCs w:val="24"/>
        </w:rPr>
        <w:t>提供的保密信息，在未经</w:t>
      </w:r>
      <w:r w:rsidR="00720FDE" w:rsidRPr="0025075B">
        <w:rPr>
          <w:rFonts w:ascii="Calibri" w:hAnsi="Calibri" w:hint="eastAsia"/>
          <w:sz w:val="24"/>
          <w:szCs w:val="24"/>
        </w:rPr>
        <w:t>对方</w:t>
      </w:r>
      <w:r w:rsidRPr="0025075B">
        <w:rPr>
          <w:rFonts w:ascii="Calibri" w:hAnsi="Calibri" w:hint="eastAsia"/>
          <w:sz w:val="24"/>
          <w:szCs w:val="24"/>
        </w:rPr>
        <w:t>书面认可的情况下，不得向第三方提供。</w:t>
      </w:r>
    </w:p>
    <w:p w14:paraId="22A89171" w14:textId="77777777" w:rsidR="002D6A33" w:rsidRPr="0025075B" w:rsidRDefault="00000000">
      <w:pPr>
        <w:numPr>
          <w:ilvl w:val="0"/>
          <w:numId w:val="2"/>
        </w:numPr>
        <w:spacing w:line="360" w:lineRule="auto"/>
        <w:rPr>
          <w:rFonts w:ascii="Calibri" w:hAnsi="Calibri"/>
          <w:sz w:val="24"/>
          <w:szCs w:val="24"/>
        </w:rPr>
      </w:pPr>
      <w:r w:rsidRPr="0025075B">
        <w:rPr>
          <w:rFonts w:ascii="Calibri" w:hAnsi="Calibri" w:hint="eastAsia"/>
          <w:sz w:val="24"/>
          <w:szCs w:val="24"/>
        </w:rPr>
        <w:t>双方必须对对方的经营秘密保密，包括但不限于双方洽谈的情况、签署的任何文件，包括合同、协议、采购资料、备忘录、订单等文件中所包含的一切信息。</w:t>
      </w:r>
    </w:p>
    <w:p w14:paraId="37E05F30" w14:textId="360F2F56" w:rsidR="002D6A33" w:rsidRPr="0025075B" w:rsidRDefault="00000000">
      <w:pPr>
        <w:numPr>
          <w:ilvl w:val="0"/>
          <w:numId w:val="2"/>
        </w:numPr>
        <w:spacing w:line="360" w:lineRule="auto"/>
        <w:rPr>
          <w:rFonts w:ascii="Calibri" w:hAnsi="Calibri"/>
          <w:sz w:val="24"/>
          <w:szCs w:val="24"/>
        </w:rPr>
      </w:pPr>
      <w:r w:rsidRPr="0025075B">
        <w:rPr>
          <w:rFonts w:ascii="Calibri" w:hAnsi="Calibri" w:hint="eastAsia"/>
          <w:sz w:val="24"/>
          <w:szCs w:val="24"/>
        </w:rPr>
        <w:t>作为合作伙伴，在未得到</w:t>
      </w:r>
      <w:r w:rsidR="00720FDE" w:rsidRPr="0025075B">
        <w:rPr>
          <w:rFonts w:ascii="Calibri" w:hAnsi="Calibri" w:hint="eastAsia"/>
          <w:sz w:val="24"/>
          <w:szCs w:val="24"/>
        </w:rPr>
        <w:t>对方</w:t>
      </w:r>
      <w:r w:rsidRPr="0025075B">
        <w:rPr>
          <w:rFonts w:ascii="Calibri" w:hAnsi="Calibri" w:hint="eastAsia"/>
          <w:sz w:val="24"/>
          <w:szCs w:val="24"/>
        </w:rPr>
        <w:t>书面授权的情况下，</w:t>
      </w:r>
      <w:r w:rsidR="00720FDE" w:rsidRPr="0025075B">
        <w:rPr>
          <w:rFonts w:ascii="Calibri" w:hAnsi="Calibri" w:hint="eastAsia"/>
          <w:sz w:val="24"/>
          <w:szCs w:val="24"/>
        </w:rPr>
        <w:t>双方</w:t>
      </w:r>
      <w:r w:rsidRPr="0025075B">
        <w:rPr>
          <w:rFonts w:ascii="Calibri" w:hAnsi="Calibri" w:hint="eastAsia"/>
          <w:sz w:val="24"/>
          <w:szCs w:val="24"/>
        </w:rPr>
        <w:t>保证不将</w:t>
      </w:r>
      <w:r w:rsidR="00720FDE" w:rsidRPr="0025075B">
        <w:rPr>
          <w:rFonts w:ascii="Calibri" w:hAnsi="Calibri" w:hint="eastAsia"/>
          <w:sz w:val="24"/>
          <w:szCs w:val="24"/>
        </w:rPr>
        <w:t>对方</w:t>
      </w:r>
      <w:r w:rsidRPr="0025075B">
        <w:rPr>
          <w:rFonts w:ascii="Calibri" w:hAnsi="Calibri" w:hint="eastAsia"/>
          <w:sz w:val="24"/>
          <w:szCs w:val="24"/>
        </w:rPr>
        <w:t>列入其顾客名录</w:t>
      </w:r>
      <w:r w:rsidRPr="0025075B">
        <w:rPr>
          <w:rFonts w:ascii="Calibri" w:hAnsi="Calibri" w:hint="eastAsia"/>
          <w:sz w:val="24"/>
          <w:szCs w:val="24"/>
        </w:rPr>
        <w:lastRenderedPageBreak/>
        <w:t>以作商业用途及借此提高自身商业价值，不对外公开合作关系；保证不以任何方式对外展示，包括但不限于对外定制的产品及零件等。</w:t>
      </w:r>
    </w:p>
    <w:p w14:paraId="35B084B0" w14:textId="7ACF2D10" w:rsidR="002D6A33" w:rsidRPr="0025075B" w:rsidRDefault="00000000">
      <w:pPr>
        <w:numPr>
          <w:ilvl w:val="0"/>
          <w:numId w:val="2"/>
        </w:numPr>
        <w:spacing w:line="360" w:lineRule="auto"/>
        <w:rPr>
          <w:rFonts w:ascii="Calibri" w:hAnsi="Calibri"/>
          <w:sz w:val="24"/>
          <w:szCs w:val="24"/>
        </w:rPr>
      </w:pPr>
      <w:r w:rsidRPr="0025075B">
        <w:rPr>
          <w:rFonts w:ascii="Calibri" w:hAnsi="Calibri" w:hint="eastAsia"/>
          <w:sz w:val="24"/>
          <w:szCs w:val="24"/>
        </w:rPr>
        <w:t>除获得</w:t>
      </w:r>
      <w:r w:rsidR="00720FDE" w:rsidRPr="0025075B">
        <w:rPr>
          <w:rFonts w:ascii="Calibri" w:hAnsi="Calibri" w:hint="eastAsia"/>
          <w:sz w:val="24"/>
          <w:szCs w:val="24"/>
        </w:rPr>
        <w:t>对方</w:t>
      </w:r>
      <w:r w:rsidRPr="0025075B">
        <w:rPr>
          <w:rFonts w:ascii="Calibri" w:hAnsi="Calibri" w:hint="eastAsia"/>
          <w:sz w:val="24"/>
          <w:szCs w:val="24"/>
        </w:rPr>
        <w:t>书面授权外，</w:t>
      </w:r>
      <w:r w:rsidR="00720FDE" w:rsidRPr="0025075B">
        <w:rPr>
          <w:rFonts w:ascii="Calibri" w:hAnsi="Calibri" w:hint="eastAsia"/>
          <w:sz w:val="24"/>
          <w:szCs w:val="24"/>
        </w:rPr>
        <w:t>对方</w:t>
      </w:r>
      <w:r w:rsidRPr="0025075B">
        <w:rPr>
          <w:rFonts w:ascii="Calibri" w:hAnsi="Calibri" w:hint="eastAsia"/>
          <w:sz w:val="24"/>
          <w:szCs w:val="24"/>
        </w:rPr>
        <w:t>不得将其本协议项下的权利或义务部分或全部转让给任何第三方，对本协议的任何未经甲方许可的转让均属无效。</w:t>
      </w:r>
    </w:p>
    <w:p w14:paraId="4FDF1C05" w14:textId="77777777" w:rsidR="002D6A33" w:rsidRPr="0025075B" w:rsidRDefault="00000000">
      <w:pPr>
        <w:numPr>
          <w:ilvl w:val="0"/>
          <w:numId w:val="2"/>
        </w:numPr>
        <w:spacing w:line="360" w:lineRule="auto"/>
        <w:rPr>
          <w:rFonts w:ascii="Calibri" w:hAnsi="Calibri"/>
          <w:sz w:val="24"/>
          <w:szCs w:val="24"/>
        </w:rPr>
      </w:pPr>
      <w:r w:rsidRPr="0025075B">
        <w:rPr>
          <w:rFonts w:ascii="Calibri" w:hAnsi="Calibri" w:hint="eastAsia"/>
          <w:sz w:val="24"/>
          <w:szCs w:val="24"/>
        </w:rPr>
        <w:t>当有关保密信息发生更改或取消时，信息提供方有权收回该信息，另一方应积极配合，及时将所有有关资料或复本交还给对方，或应对方要求，在双方监督下将这些资料及复本销毁。</w:t>
      </w:r>
    </w:p>
    <w:p w14:paraId="3D42BB9E" w14:textId="77777777" w:rsidR="002D6A33" w:rsidRPr="0025075B" w:rsidRDefault="00000000">
      <w:pPr>
        <w:numPr>
          <w:ilvl w:val="0"/>
          <w:numId w:val="2"/>
        </w:numPr>
        <w:spacing w:line="360" w:lineRule="auto"/>
        <w:rPr>
          <w:rFonts w:ascii="Calibri" w:hAnsi="Calibri"/>
          <w:sz w:val="24"/>
          <w:szCs w:val="24"/>
        </w:rPr>
      </w:pPr>
      <w:r w:rsidRPr="0025075B">
        <w:rPr>
          <w:rFonts w:ascii="Calibri" w:hAnsi="Calibri" w:hint="eastAsia"/>
          <w:sz w:val="24"/>
          <w:szCs w:val="24"/>
        </w:rPr>
        <w:t>除以上保密信息外，甲方在委托乙方定制产品过程中以任何形式所要求的及乙方接触到的信息均视为保密信息，乙方应尽不低于上述条款所述保密义务与责任的程度，对保密信息严格保护，防止任何过失性或故意性泄露。</w:t>
      </w:r>
    </w:p>
    <w:p w14:paraId="44246108" w14:textId="77777777" w:rsidR="002D6A33" w:rsidRPr="0025075B" w:rsidRDefault="00000000">
      <w:pPr>
        <w:spacing w:line="360" w:lineRule="auto"/>
        <w:rPr>
          <w:rFonts w:ascii="Calibri" w:hAnsi="Calibri"/>
          <w:b/>
          <w:sz w:val="24"/>
          <w:szCs w:val="24"/>
        </w:rPr>
      </w:pPr>
      <w:r w:rsidRPr="0025075B">
        <w:rPr>
          <w:rFonts w:ascii="Calibri" w:hAnsi="Calibri" w:hint="eastAsia"/>
          <w:b/>
          <w:sz w:val="24"/>
          <w:szCs w:val="24"/>
        </w:rPr>
        <w:t>三、信息所有权</w:t>
      </w:r>
    </w:p>
    <w:p w14:paraId="42AB586E" w14:textId="28FDF89F" w:rsidR="002D6A33" w:rsidRPr="0025075B" w:rsidRDefault="00000000">
      <w:pPr>
        <w:spacing w:line="360" w:lineRule="auto"/>
        <w:ind w:firstLineChars="177" w:firstLine="425"/>
        <w:rPr>
          <w:rFonts w:ascii="Calibri" w:hAnsi="Calibri"/>
          <w:sz w:val="24"/>
          <w:szCs w:val="24"/>
        </w:rPr>
      </w:pPr>
      <w:r w:rsidRPr="0025075B">
        <w:rPr>
          <w:rFonts w:ascii="Calibri" w:hAnsi="Calibri" w:hint="eastAsia"/>
          <w:sz w:val="24"/>
          <w:szCs w:val="24"/>
        </w:rPr>
        <w:t>保密信息为</w:t>
      </w:r>
      <w:r w:rsidR="009263E7" w:rsidRPr="0025075B">
        <w:rPr>
          <w:rFonts w:ascii="Calibri" w:hAnsi="Calibri" w:hint="eastAsia"/>
          <w:sz w:val="24"/>
          <w:szCs w:val="24"/>
        </w:rPr>
        <w:t>双方</w:t>
      </w:r>
      <w:r w:rsidRPr="0025075B">
        <w:rPr>
          <w:rFonts w:ascii="Calibri" w:hAnsi="Calibri" w:hint="eastAsia"/>
          <w:sz w:val="24"/>
          <w:szCs w:val="24"/>
        </w:rPr>
        <w:t>的财产。在法律和技术允许的范围内，在甲方的</w:t>
      </w:r>
      <w:proofErr w:type="gramStart"/>
      <w:r w:rsidRPr="0025075B">
        <w:rPr>
          <w:rFonts w:ascii="Calibri" w:hAnsi="Calibri" w:hint="eastAsia"/>
          <w:sz w:val="24"/>
          <w:szCs w:val="24"/>
        </w:rPr>
        <w:t>要求下</w:t>
      </w:r>
      <w:r w:rsidR="009263E7" w:rsidRPr="0025075B">
        <w:rPr>
          <w:rFonts w:ascii="Calibri" w:hAnsi="Calibri" w:hint="eastAsia"/>
          <w:sz w:val="24"/>
          <w:szCs w:val="24"/>
        </w:rPr>
        <w:t>且双方</w:t>
      </w:r>
      <w:proofErr w:type="gramEnd"/>
      <w:r w:rsidR="009263E7" w:rsidRPr="0025075B">
        <w:rPr>
          <w:rFonts w:ascii="Calibri" w:hAnsi="Calibri" w:hint="eastAsia"/>
          <w:sz w:val="24"/>
          <w:szCs w:val="24"/>
        </w:rPr>
        <w:t>未达成具体合作时</w:t>
      </w:r>
      <w:r w:rsidRPr="0025075B">
        <w:rPr>
          <w:rFonts w:ascii="Calibri" w:hAnsi="Calibri" w:hint="eastAsia"/>
          <w:sz w:val="24"/>
          <w:szCs w:val="24"/>
        </w:rPr>
        <w:t>，乙方应返还一切保密信息的拷贝和包含保密信息的其他文件，或是在甲方要求下，乙方应销毁所有该类文件或载体。</w:t>
      </w:r>
    </w:p>
    <w:p w14:paraId="426C5CB6" w14:textId="77777777" w:rsidR="002D6A33" w:rsidRPr="0025075B" w:rsidRDefault="00000000">
      <w:pPr>
        <w:spacing w:line="360" w:lineRule="auto"/>
        <w:ind w:leftChars="171" w:left="359"/>
        <w:rPr>
          <w:rFonts w:ascii="Calibri" w:hAnsi="Calibri"/>
          <w:b/>
          <w:sz w:val="24"/>
          <w:szCs w:val="24"/>
        </w:rPr>
      </w:pPr>
      <w:r w:rsidRPr="0025075B">
        <w:rPr>
          <w:rFonts w:ascii="Calibri" w:hAnsi="Calibri" w:hint="eastAsia"/>
          <w:b/>
          <w:sz w:val="24"/>
          <w:szCs w:val="24"/>
        </w:rPr>
        <w:t>四、协议有效期限</w:t>
      </w:r>
    </w:p>
    <w:p w14:paraId="522D8968" w14:textId="3237AED3" w:rsidR="002D6A33" w:rsidRPr="0025075B" w:rsidRDefault="00000000">
      <w:pPr>
        <w:spacing w:line="360" w:lineRule="auto"/>
        <w:ind w:firstLineChars="175" w:firstLine="420"/>
        <w:rPr>
          <w:rFonts w:ascii="Calibri" w:hAnsi="Calibri"/>
          <w:sz w:val="24"/>
          <w:szCs w:val="24"/>
        </w:rPr>
      </w:pPr>
      <w:r w:rsidRPr="0025075B">
        <w:rPr>
          <w:rFonts w:ascii="Calibri" w:hAnsi="Calibri" w:hint="eastAsia"/>
          <w:sz w:val="24"/>
          <w:szCs w:val="24"/>
        </w:rPr>
        <w:t>本协议</w:t>
      </w:r>
      <w:r w:rsidR="009263E7" w:rsidRPr="0025075B">
        <w:rPr>
          <w:rFonts w:ascii="Calibri" w:hAnsi="Calibri" w:hint="eastAsia"/>
          <w:sz w:val="24"/>
          <w:szCs w:val="24"/>
        </w:rPr>
        <w:t>有效期</w:t>
      </w:r>
      <w:r w:rsidR="009263E7" w:rsidRPr="0025075B">
        <w:rPr>
          <w:rFonts w:ascii="Calibri" w:hAnsi="Calibri" w:hint="eastAsia"/>
          <w:sz w:val="24"/>
          <w:szCs w:val="24"/>
        </w:rPr>
        <w:t>5</w:t>
      </w:r>
      <w:r w:rsidR="009263E7" w:rsidRPr="0025075B">
        <w:rPr>
          <w:rFonts w:ascii="Calibri" w:hAnsi="Calibri" w:hint="eastAsia"/>
          <w:sz w:val="24"/>
          <w:szCs w:val="24"/>
        </w:rPr>
        <w:t>年，如后续项目合作成功，则有效期跟随项目生命周期</w:t>
      </w:r>
      <w:r w:rsidRPr="0025075B">
        <w:rPr>
          <w:rFonts w:ascii="Calibri" w:hAnsi="Calibri" w:hint="eastAsia"/>
          <w:sz w:val="24"/>
          <w:szCs w:val="24"/>
        </w:rPr>
        <w:t>。</w:t>
      </w:r>
    </w:p>
    <w:p w14:paraId="37FD4C13" w14:textId="77777777" w:rsidR="002D6A33" w:rsidRDefault="00000000">
      <w:pPr>
        <w:spacing w:line="360" w:lineRule="auto"/>
        <w:ind w:leftChars="171" w:left="359"/>
        <w:rPr>
          <w:rFonts w:ascii="Calibri" w:hAnsi="Calibri"/>
          <w:b/>
          <w:sz w:val="24"/>
          <w:szCs w:val="24"/>
        </w:rPr>
      </w:pPr>
      <w:r w:rsidRPr="0025075B">
        <w:rPr>
          <w:rFonts w:ascii="Calibri" w:hAnsi="Calibri" w:hint="eastAsia"/>
          <w:b/>
          <w:sz w:val="24"/>
          <w:szCs w:val="24"/>
        </w:rPr>
        <w:t>五、违约责任</w:t>
      </w:r>
    </w:p>
    <w:p w14:paraId="0B5C40F5" w14:textId="30848912" w:rsidR="002D6A33" w:rsidRDefault="00000000">
      <w:pPr>
        <w:numPr>
          <w:ilvl w:val="0"/>
          <w:numId w:val="3"/>
        </w:numPr>
        <w:spacing w:line="360" w:lineRule="auto"/>
        <w:rPr>
          <w:rFonts w:ascii="Calibri" w:hAnsi="Calibri"/>
          <w:sz w:val="24"/>
          <w:szCs w:val="24"/>
        </w:rPr>
      </w:pPr>
      <w:r>
        <w:rPr>
          <w:rFonts w:ascii="Calibri" w:hAnsi="Calibri" w:hint="eastAsia"/>
          <w:sz w:val="24"/>
          <w:szCs w:val="24"/>
        </w:rPr>
        <w:t>若</w:t>
      </w:r>
      <w:r w:rsidRPr="009263E7">
        <w:rPr>
          <w:rFonts w:ascii="Calibri" w:hAnsi="Calibri" w:hint="eastAsia"/>
          <w:sz w:val="24"/>
          <w:szCs w:val="24"/>
        </w:rPr>
        <w:t>乙方</w:t>
      </w:r>
      <w:r>
        <w:rPr>
          <w:rFonts w:ascii="Calibri" w:hAnsi="Calibri" w:hint="eastAsia"/>
          <w:sz w:val="24"/>
          <w:szCs w:val="24"/>
        </w:rPr>
        <w:t>违反上述条款，</w:t>
      </w:r>
      <w:r w:rsidRPr="009263E7">
        <w:rPr>
          <w:rFonts w:ascii="Calibri" w:hAnsi="Calibri" w:hint="eastAsia"/>
          <w:sz w:val="24"/>
          <w:szCs w:val="24"/>
        </w:rPr>
        <w:t>甲方</w:t>
      </w:r>
      <w:r>
        <w:rPr>
          <w:rFonts w:ascii="Calibri" w:hAnsi="Calibri" w:hint="eastAsia"/>
          <w:sz w:val="24"/>
          <w:szCs w:val="24"/>
        </w:rPr>
        <w:t>有权根据违反的程度以及造成的损害（包括对</w:t>
      </w:r>
      <w:r w:rsidRPr="009263E7">
        <w:rPr>
          <w:rFonts w:ascii="Calibri" w:hAnsi="Calibri" w:hint="eastAsia"/>
          <w:sz w:val="24"/>
          <w:szCs w:val="24"/>
        </w:rPr>
        <w:t>甲方</w:t>
      </w:r>
      <w:r>
        <w:rPr>
          <w:rFonts w:ascii="Calibri" w:hAnsi="Calibri" w:hint="eastAsia"/>
          <w:sz w:val="24"/>
          <w:szCs w:val="24"/>
        </w:rPr>
        <w:t>、委托定制产品的生产者及关联方的损害）采取以下任</w:t>
      </w:r>
      <w:proofErr w:type="gramStart"/>
      <w:r>
        <w:rPr>
          <w:rFonts w:ascii="Calibri" w:hAnsi="Calibri" w:hint="eastAsia"/>
          <w:sz w:val="24"/>
          <w:szCs w:val="24"/>
        </w:rPr>
        <w:t>一</w:t>
      </w:r>
      <w:proofErr w:type="gramEnd"/>
      <w:r>
        <w:rPr>
          <w:rFonts w:ascii="Calibri" w:hAnsi="Calibri" w:hint="eastAsia"/>
          <w:sz w:val="24"/>
          <w:szCs w:val="24"/>
        </w:rPr>
        <w:t>或多项措施：</w:t>
      </w:r>
    </w:p>
    <w:p w14:paraId="6D34B87D" w14:textId="77777777" w:rsidR="002D6A33" w:rsidRDefault="00000000">
      <w:pPr>
        <w:spacing w:line="360" w:lineRule="auto"/>
        <w:ind w:left="1500"/>
        <w:rPr>
          <w:rFonts w:ascii="Calibri" w:hAnsi="Calibri"/>
          <w:sz w:val="24"/>
          <w:szCs w:val="24"/>
        </w:rPr>
      </w:pPr>
      <w:r>
        <w:rPr>
          <w:rFonts w:ascii="Calibri" w:hAnsi="Calibri" w:hint="eastAsia"/>
          <w:sz w:val="24"/>
          <w:szCs w:val="24"/>
        </w:rPr>
        <w:t>（</w:t>
      </w:r>
      <w:r>
        <w:rPr>
          <w:rFonts w:ascii="Calibri" w:hAnsi="Calibri" w:hint="eastAsia"/>
          <w:sz w:val="24"/>
          <w:szCs w:val="24"/>
        </w:rPr>
        <w:t>1</w:t>
      </w:r>
      <w:r>
        <w:rPr>
          <w:rFonts w:ascii="Calibri" w:hAnsi="Calibri" w:hint="eastAsia"/>
          <w:sz w:val="24"/>
          <w:szCs w:val="24"/>
        </w:rPr>
        <w:t>）重新评估合作伙伴的关系；</w:t>
      </w:r>
    </w:p>
    <w:p w14:paraId="1A968A2D" w14:textId="77777777" w:rsidR="002D6A33" w:rsidRDefault="00000000">
      <w:pPr>
        <w:spacing w:line="360" w:lineRule="auto"/>
        <w:ind w:left="1500"/>
        <w:rPr>
          <w:rFonts w:ascii="Calibri" w:hAnsi="Calibri"/>
          <w:sz w:val="24"/>
          <w:szCs w:val="24"/>
        </w:rPr>
      </w:pPr>
      <w:r>
        <w:rPr>
          <w:rFonts w:ascii="Calibri" w:hAnsi="Calibri" w:hint="eastAsia"/>
          <w:sz w:val="24"/>
          <w:szCs w:val="24"/>
        </w:rPr>
        <w:t>（</w:t>
      </w:r>
      <w:r>
        <w:rPr>
          <w:rFonts w:ascii="Calibri" w:hAnsi="Calibri" w:hint="eastAsia"/>
          <w:sz w:val="24"/>
          <w:szCs w:val="24"/>
        </w:rPr>
        <w:t>2</w:t>
      </w:r>
      <w:r>
        <w:rPr>
          <w:rFonts w:ascii="Calibri" w:hAnsi="Calibri" w:hint="eastAsia"/>
          <w:sz w:val="24"/>
          <w:szCs w:val="24"/>
        </w:rPr>
        <w:t>）终止双方的合作；</w:t>
      </w:r>
    </w:p>
    <w:p w14:paraId="1C3F9014" w14:textId="77777777" w:rsidR="002D6A33" w:rsidRDefault="00000000">
      <w:pPr>
        <w:numPr>
          <w:ilvl w:val="0"/>
          <w:numId w:val="4"/>
        </w:numPr>
        <w:spacing w:line="360" w:lineRule="auto"/>
        <w:rPr>
          <w:rFonts w:ascii="Calibri" w:hAnsi="Calibri"/>
          <w:sz w:val="24"/>
          <w:szCs w:val="24"/>
        </w:rPr>
      </w:pPr>
      <w:r>
        <w:rPr>
          <w:rFonts w:ascii="Calibri" w:hAnsi="Calibri" w:hint="eastAsia"/>
          <w:sz w:val="24"/>
          <w:szCs w:val="24"/>
        </w:rPr>
        <w:t>要求赔偿损失（包括直接损失与间接损失）：</w:t>
      </w:r>
    </w:p>
    <w:p w14:paraId="4D871DCA" w14:textId="77777777" w:rsidR="002D6A33" w:rsidRDefault="00000000">
      <w:pPr>
        <w:spacing w:line="360" w:lineRule="auto"/>
        <w:ind w:left="1860"/>
        <w:rPr>
          <w:rFonts w:ascii="Calibri" w:hAnsi="Calibri"/>
          <w:sz w:val="24"/>
          <w:szCs w:val="24"/>
        </w:rPr>
      </w:pPr>
      <w:r>
        <w:rPr>
          <w:rFonts w:ascii="Calibri" w:hAnsi="Calibri" w:hint="eastAsia"/>
          <w:sz w:val="24"/>
          <w:szCs w:val="24"/>
        </w:rPr>
        <w:t>A</w:t>
      </w:r>
      <w:r>
        <w:rPr>
          <w:rFonts w:ascii="Calibri" w:hAnsi="Calibri" w:hint="eastAsia"/>
          <w:sz w:val="24"/>
          <w:szCs w:val="24"/>
        </w:rPr>
        <w:t>、甲方有权在违约行为给甲方在造成损失前，将对乙方的索赔金额从甲所欠之服务款项（如有）中扣罚相同金额的款项作为补偿；</w:t>
      </w:r>
    </w:p>
    <w:p w14:paraId="538EB602" w14:textId="77777777" w:rsidR="002D6A33" w:rsidRDefault="00000000">
      <w:pPr>
        <w:spacing w:line="360" w:lineRule="auto"/>
        <w:ind w:leftChars="912" w:left="1915"/>
        <w:rPr>
          <w:rFonts w:ascii="Calibri" w:hAnsi="Calibri"/>
          <w:sz w:val="24"/>
          <w:szCs w:val="24"/>
        </w:rPr>
      </w:pPr>
      <w:r>
        <w:rPr>
          <w:rFonts w:ascii="Calibri" w:hAnsi="Calibri" w:hint="eastAsia"/>
          <w:sz w:val="24"/>
          <w:szCs w:val="24"/>
        </w:rPr>
        <w:t>B</w:t>
      </w:r>
      <w:r>
        <w:rPr>
          <w:rFonts w:ascii="Calibri" w:hAnsi="Calibri" w:hint="eastAsia"/>
          <w:sz w:val="24"/>
          <w:szCs w:val="24"/>
        </w:rPr>
        <w:t>、若乙方的违约行为已对甲方（还包括委托定制产品的生产者及关联方）构成损害或影响，乙方还应赔偿因此所导致的一切直接或间接的损失。</w:t>
      </w:r>
    </w:p>
    <w:p w14:paraId="24E94C96" w14:textId="77777777" w:rsidR="002D6A33" w:rsidRDefault="00000000">
      <w:pPr>
        <w:numPr>
          <w:ilvl w:val="0"/>
          <w:numId w:val="3"/>
        </w:numPr>
        <w:spacing w:line="360" w:lineRule="auto"/>
        <w:rPr>
          <w:rFonts w:ascii="Calibri" w:hAnsi="Calibri"/>
          <w:sz w:val="24"/>
          <w:szCs w:val="24"/>
        </w:rPr>
      </w:pPr>
      <w:r>
        <w:rPr>
          <w:rFonts w:ascii="Calibri" w:hAnsi="Calibri" w:hint="eastAsia"/>
          <w:sz w:val="24"/>
          <w:szCs w:val="24"/>
        </w:rPr>
        <w:t>若是甲方违反上述条款，乙方有权采取以下措施：</w:t>
      </w:r>
    </w:p>
    <w:p w14:paraId="252BD283" w14:textId="77777777" w:rsidR="002D6A33" w:rsidRDefault="00000000">
      <w:pPr>
        <w:spacing w:line="360" w:lineRule="auto"/>
        <w:ind w:left="1500"/>
        <w:rPr>
          <w:rFonts w:ascii="Calibri" w:hAnsi="Calibri"/>
          <w:sz w:val="24"/>
          <w:szCs w:val="24"/>
        </w:rPr>
      </w:pPr>
      <w:r>
        <w:rPr>
          <w:rFonts w:ascii="Calibri" w:hAnsi="Calibri" w:hint="eastAsia"/>
          <w:sz w:val="24"/>
          <w:szCs w:val="24"/>
        </w:rPr>
        <w:lastRenderedPageBreak/>
        <w:t>（</w:t>
      </w:r>
      <w:r>
        <w:rPr>
          <w:rFonts w:ascii="Calibri" w:hAnsi="Calibri" w:hint="eastAsia"/>
          <w:sz w:val="24"/>
          <w:szCs w:val="24"/>
        </w:rPr>
        <w:t>1</w:t>
      </w:r>
      <w:r>
        <w:rPr>
          <w:rFonts w:ascii="Calibri" w:hAnsi="Calibri" w:hint="eastAsia"/>
          <w:sz w:val="24"/>
          <w:szCs w:val="24"/>
        </w:rPr>
        <w:t>）终止双方的合作；</w:t>
      </w:r>
    </w:p>
    <w:p w14:paraId="1D37B206" w14:textId="77777777" w:rsidR="002D6A33" w:rsidRDefault="00000000">
      <w:pPr>
        <w:spacing w:line="360" w:lineRule="auto"/>
        <w:ind w:left="1500"/>
        <w:rPr>
          <w:rFonts w:ascii="Calibri" w:hAnsi="Calibri"/>
          <w:sz w:val="24"/>
          <w:szCs w:val="24"/>
        </w:rPr>
      </w:pPr>
      <w:r>
        <w:rPr>
          <w:rFonts w:ascii="Calibri" w:hAnsi="Calibri" w:hint="eastAsia"/>
          <w:sz w:val="24"/>
          <w:szCs w:val="24"/>
        </w:rPr>
        <w:t>（</w:t>
      </w:r>
      <w:r>
        <w:rPr>
          <w:rFonts w:ascii="Calibri" w:hAnsi="Calibri" w:hint="eastAsia"/>
          <w:sz w:val="24"/>
          <w:szCs w:val="24"/>
        </w:rPr>
        <w:t>2</w:t>
      </w:r>
      <w:r>
        <w:rPr>
          <w:rFonts w:ascii="Calibri" w:hAnsi="Calibri" w:hint="eastAsia"/>
          <w:sz w:val="24"/>
          <w:szCs w:val="24"/>
        </w:rPr>
        <w:t>）要求赔偿损失。</w:t>
      </w:r>
    </w:p>
    <w:p w14:paraId="7CB56020" w14:textId="77777777" w:rsidR="002D6A33" w:rsidRDefault="00000000">
      <w:pPr>
        <w:spacing w:line="360" w:lineRule="auto"/>
        <w:ind w:leftChars="171" w:left="359"/>
        <w:rPr>
          <w:rFonts w:ascii="Calibri" w:hAnsi="Calibri"/>
          <w:b/>
          <w:sz w:val="24"/>
          <w:szCs w:val="24"/>
        </w:rPr>
      </w:pPr>
      <w:r>
        <w:rPr>
          <w:rFonts w:ascii="Calibri" w:hAnsi="Calibri" w:hint="eastAsia"/>
          <w:b/>
          <w:sz w:val="24"/>
          <w:szCs w:val="24"/>
        </w:rPr>
        <w:t>六、争议解决</w:t>
      </w:r>
    </w:p>
    <w:p w14:paraId="5535A48F" w14:textId="77777777" w:rsidR="002D6A33" w:rsidRDefault="00000000">
      <w:pPr>
        <w:spacing w:line="360" w:lineRule="auto"/>
        <w:ind w:firstLineChars="177" w:firstLine="425"/>
        <w:rPr>
          <w:rFonts w:ascii="Calibri" w:hAnsi="Calibri"/>
          <w:sz w:val="24"/>
          <w:szCs w:val="24"/>
        </w:rPr>
      </w:pPr>
      <w:r>
        <w:rPr>
          <w:rFonts w:ascii="Calibri" w:hAnsi="Calibri" w:hint="eastAsia"/>
          <w:sz w:val="24"/>
          <w:szCs w:val="24"/>
        </w:rPr>
        <w:t>凡因本协议引起的或与本协议有关的任何争议，均应本着互惠互利的原则进行协商，协商不成的提请甲方所在地人民法院诉讼解决。</w:t>
      </w:r>
    </w:p>
    <w:p w14:paraId="05F6E263" w14:textId="77777777" w:rsidR="002D6A33" w:rsidRDefault="00000000">
      <w:pPr>
        <w:spacing w:line="360" w:lineRule="auto"/>
        <w:ind w:left="420"/>
        <w:rPr>
          <w:rFonts w:ascii="Calibri" w:hAnsi="Calibri"/>
          <w:b/>
          <w:sz w:val="24"/>
          <w:szCs w:val="24"/>
        </w:rPr>
      </w:pPr>
      <w:r>
        <w:rPr>
          <w:rFonts w:ascii="Calibri" w:hAnsi="Calibri" w:hint="eastAsia"/>
          <w:b/>
          <w:sz w:val="24"/>
          <w:szCs w:val="24"/>
        </w:rPr>
        <w:t>七、其他事项</w:t>
      </w:r>
    </w:p>
    <w:p w14:paraId="6B579AAC" w14:textId="77777777" w:rsidR="002D6A33" w:rsidRDefault="00000000">
      <w:pPr>
        <w:spacing w:line="360" w:lineRule="auto"/>
        <w:ind w:left="420"/>
        <w:rPr>
          <w:rFonts w:ascii="Calibri" w:hAnsi="Calibri"/>
          <w:sz w:val="24"/>
          <w:szCs w:val="24"/>
        </w:rPr>
      </w:pPr>
      <w:r>
        <w:rPr>
          <w:rFonts w:ascii="Calibri" w:hAnsi="Calibri" w:hint="eastAsia"/>
          <w:sz w:val="24"/>
          <w:szCs w:val="24"/>
        </w:rPr>
        <w:t>本协议经双方代表签字并盖章后生效。</w:t>
      </w:r>
    </w:p>
    <w:p w14:paraId="1AD5A6DB" w14:textId="77777777" w:rsidR="002D6A33" w:rsidRDefault="00000000">
      <w:pPr>
        <w:spacing w:line="360" w:lineRule="auto"/>
        <w:ind w:left="420"/>
        <w:rPr>
          <w:rFonts w:ascii="Calibri" w:hAnsi="Calibri"/>
          <w:sz w:val="24"/>
          <w:szCs w:val="24"/>
        </w:rPr>
      </w:pPr>
      <w:r>
        <w:rPr>
          <w:rFonts w:ascii="Calibri" w:hAnsi="Calibri" w:hint="eastAsia"/>
          <w:sz w:val="24"/>
          <w:szCs w:val="24"/>
        </w:rPr>
        <w:t>本协议一式两份，甲乙双方各执一份，具有同等法律效力。</w:t>
      </w:r>
    </w:p>
    <w:p w14:paraId="116EE878" w14:textId="77777777" w:rsidR="002D6A33" w:rsidRDefault="002D6A33">
      <w:pPr>
        <w:spacing w:line="360" w:lineRule="auto"/>
        <w:rPr>
          <w:rFonts w:ascii="Calibri" w:hAnsi="Calibri"/>
          <w:sz w:val="24"/>
          <w:szCs w:val="24"/>
        </w:rPr>
      </w:pPr>
    </w:p>
    <w:p w14:paraId="66D8ECF4" w14:textId="78ED3870" w:rsidR="002D6A33" w:rsidRDefault="00000000">
      <w:pPr>
        <w:ind w:firstLineChars="200" w:firstLine="480"/>
        <w:rPr>
          <w:rFonts w:ascii="Calibri" w:hAnsi="Calibri"/>
          <w:sz w:val="24"/>
          <w:szCs w:val="24"/>
        </w:rPr>
      </w:pPr>
      <w:r>
        <w:rPr>
          <w:rFonts w:ascii="Calibri" w:hAnsi="Calibri" w:hint="eastAsia"/>
          <w:sz w:val="24"/>
          <w:szCs w:val="24"/>
        </w:rPr>
        <w:t>甲方：</w:t>
      </w:r>
      <w:r w:rsidR="00596DF0" w:rsidRPr="00447D86">
        <w:rPr>
          <w:rFonts w:ascii="Calibri" w:hAnsi="Calibri"/>
          <w:sz w:val="24"/>
          <w:szCs w:val="24"/>
        </w:rPr>
        <w:t>成都旭阳聚光汽车科技有限公司</w:t>
      </w:r>
    </w:p>
    <w:p w14:paraId="2B0730AC" w14:textId="77777777" w:rsidR="002D6A33" w:rsidRDefault="00000000">
      <w:pPr>
        <w:spacing w:line="360" w:lineRule="auto"/>
        <w:ind w:left="420"/>
        <w:rPr>
          <w:rFonts w:ascii="Calibri" w:hAnsi="Calibri"/>
          <w:sz w:val="24"/>
          <w:szCs w:val="24"/>
        </w:rPr>
      </w:pPr>
      <w:r>
        <w:rPr>
          <w:rFonts w:ascii="Calibri" w:hAnsi="Calibri" w:hint="eastAsia"/>
          <w:sz w:val="24"/>
          <w:szCs w:val="24"/>
        </w:rPr>
        <w:t>授权代表：杨昊楠</w:t>
      </w:r>
      <w:r>
        <w:rPr>
          <w:rFonts w:ascii="Calibri" w:hAnsi="Calibri"/>
          <w:sz w:val="24"/>
          <w:szCs w:val="24"/>
        </w:rPr>
        <w:t xml:space="preserve"> </w:t>
      </w:r>
    </w:p>
    <w:p w14:paraId="4DE2FCC4" w14:textId="77777777" w:rsidR="002D6A33" w:rsidRDefault="002D6A33">
      <w:pPr>
        <w:spacing w:line="360" w:lineRule="auto"/>
        <w:ind w:left="420"/>
        <w:rPr>
          <w:rFonts w:ascii="Calibri" w:hAnsi="Calibri"/>
          <w:sz w:val="24"/>
          <w:szCs w:val="24"/>
        </w:rPr>
      </w:pPr>
    </w:p>
    <w:p w14:paraId="1807D395" w14:textId="5BF7EABB" w:rsidR="002D6A33" w:rsidRDefault="00000000">
      <w:pPr>
        <w:spacing w:line="360" w:lineRule="auto"/>
        <w:ind w:leftChars="202" w:left="424"/>
        <w:rPr>
          <w:rFonts w:ascii="Calibri" w:hAnsi="Calibri" w:hint="eastAsia"/>
          <w:sz w:val="24"/>
          <w:szCs w:val="24"/>
        </w:rPr>
      </w:pPr>
      <w:r>
        <w:rPr>
          <w:rFonts w:ascii="Calibri" w:hAnsi="Calibri" w:hint="eastAsia"/>
          <w:sz w:val="24"/>
          <w:szCs w:val="24"/>
        </w:rPr>
        <w:t>乙方：</w:t>
      </w:r>
      <w:r w:rsidR="00300E8E">
        <w:rPr>
          <w:rFonts w:ascii="Calibri" w:hAnsi="Calibri"/>
          <w:sz w:val="24"/>
          <w:szCs w:val="24"/>
        </w:rPr>
        <w:t xml:space="preserve"> </w:t>
      </w:r>
      <w:r w:rsidR="00B379F8">
        <w:rPr>
          <w:rFonts w:ascii="Calibri" w:hAnsi="Calibri" w:hint="eastAsia"/>
          <w:sz w:val="24"/>
          <w:szCs w:val="24"/>
        </w:rPr>
        <w:t>北京光华荣昌汽车部件有限公司</w:t>
      </w:r>
    </w:p>
    <w:p w14:paraId="7F4CAF93" w14:textId="3299EDCF" w:rsidR="002D6A33" w:rsidRDefault="00000000">
      <w:pPr>
        <w:spacing w:line="360" w:lineRule="auto"/>
        <w:ind w:left="420"/>
        <w:rPr>
          <w:rFonts w:ascii="Calibri" w:hAnsi="Calibri"/>
          <w:sz w:val="24"/>
          <w:szCs w:val="24"/>
        </w:rPr>
      </w:pPr>
      <w:r>
        <w:rPr>
          <w:rFonts w:ascii="Calibri" w:hAnsi="Calibri" w:hint="eastAsia"/>
          <w:sz w:val="24"/>
          <w:szCs w:val="24"/>
        </w:rPr>
        <w:t>授权代表：</w:t>
      </w:r>
      <w:r>
        <w:rPr>
          <w:rFonts w:ascii="Calibri" w:hAnsi="Calibri" w:hint="eastAsia"/>
          <w:sz w:val="24"/>
          <w:szCs w:val="24"/>
        </w:rPr>
        <w:t xml:space="preserve"> </w:t>
      </w:r>
      <w:r w:rsidR="00B379F8">
        <w:rPr>
          <w:rFonts w:ascii="Calibri" w:hAnsi="Calibri" w:hint="eastAsia"/>
          <w:sz w:val="24"/>
          <w:szCs w:val="24"/>
        </w:rPr>
        <w:t>白桦</w:t>
      </w:r>
    </w:p>
    <w:p w14:paraId="3BF8A04D" w14:textId="77777777" w:rsidR="002D6A33" w:rsidRDefault="002D6A33">
      <w:pPr>
        <w:spacing w:line="360" w:lineRule="auto"/>
        <w:ind w:left="420" w:firstLineChars="2300" w:firstLine="5520"/>
        <w:rPr>
          <w:rFonts w:ascii="Calibri" w:hAnsi="Calibri"/>
          <w:sz w:val="24"/>
          <w:szCs w:val="24"/>
        </w:rPr>
      </w:pPr>
    </w:p>
    <w:p w14:paraId="4C2A743A" w14:textId="77777777" w:rsidR="002D6A33" w:rsidRDefault="00000000">
      <w:pPr>
        <w:wordWrap w:val="0"/>
        <w:spacing w:line="360" w:lineRule="auto"/>
        <w:ind w:left="420" w:firstLineChars="2300" w:firstLine="5520"/>
        <w:rPr>
          <w:rFonts w:ascii="Calibri" w:hAnsi="Calibri"/>
          <w:sz w:val="24"/>
          <w:szCs w:val="24"/>
        </w:rPr>
      </w:pPr>
      <w:r>
        <w:rPr>
          <w:rFonts w:ascii="Calibri" w:hAnsi="Calibri" w:hint="eastAsia"/>
          <w:sz w:val="24"/>
          <w:szCs w:val="24"/>
        </w:rPr>
        <w:t>日期：</w:t>
      </w:r>
      <w:r>
        <w:rPr>
          <w:rFonts w:ascii="Calibri" w:hAnsi="Calibri" w:hint="eastAsia"/>
          <w:sz w:val="24"/>
          <w:szCs w:val="24"/>
        </w:rPr>
        <w:t xml:space="preserve">         </w:t>
      </w:r>
    </w:p>
    <w:p w14:paraId="13B9AF23" w14:textId="77777777" w:rsidR="002D6A33" w:rsidRDefault="002D6A33">
      <w:pPr>
        <w:spacing w:line="360" w:lineRule="auto"/>
        <w:ind w:firstLineChars="200" w:firstLine="420"/>
        <w:rPr>
          <w:rFonts w:ascii="Calibri" w:hAnsi="Calibri"/>
          <w:szCs w:val="22"/>
        </w:rPr>
      </w:pPr>
    </w:p>
    <w:p w14:paraId="558091ED" w14:textId="77777777" w:rsidR="002D6A33" w:rsidRDefault="002D6A33">
      <w:pPr>
        <w:spacing w:line="276" w:lineRule="auto"/>
        <w:jc w:val="right"/>
        <w:rPr>
          <w:rFonts w:ascii="黑体" w:eastAsia="黑体" w:hAnsi="黑体" w:cs="Arial" w:hint="eastAsia"/>
          <w:bCs/>
          <w:color w:val="000000"/>
          <w:szCs w:val="21"/>
        </w:rPr>
      </w:pPr>
    </w:p>
    <w:sectPr w:rsidR="002D6A33">
      <w:headerReference w:type="even" r:id="rId8"/>
      <w:headerReference w:type="default" r:id="rId9"/>
      <w:headerReference w:type="first" r:id="rId10"/>
      <w:pgSz w:w="11906" w:h="16838"/>
      <w:pgMar w:top="1440" w:right="1080" w:bottom="1440" w:left="108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99990" w14:textId="77777777" w:rsidR="00332C0A" w:rsidRDefault="00332C0A">
      <w:r>
        <w:separator/>
      </w:r>
    </w:p>
  </w:endnote>
  <w:endnote w:type="continuationSeparator" w:id="0">
    <w:p w14:paraId="631389F3" w14:textId="77777777" w:rsidR="00332C0A" w:rsidRDefault="0033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苹方 中等">
    <w:altName w:val="微软雅黑"/>
    <w:charset w:val="86"/>
    <w:family w:val="swiss"/>
    <w:pitch w:val="default"/>
    <w:sig w:usb0="00000000" w:usb1="00000000" w:usb2="00000016" w:usb3="00000000" w:csb0="00040001" w:csb1="00000000"/>
  </w:font>
  <w:font w:name="苹方 粗体">
    <w:altName w:val="微软雅黑"/>
    <w:charset w:val="86"/>
    <w:family w:val="swiss"/>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378D2" w14:textId="77777777" w:rsidR="00332C0A" w:rsidRDefault="00332C0A">
      <w:r>
        <w:separator/>
      </w:r>
    </w:p>
  </w:footnote>
  <w:footnote w:type="continuationSeparator" w:id="0">
    <w:p w14:paraId="7D46C396" w14:textId="77777777" w:rsidR="00332C0A" w:rsidRDefault="00332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B4413" w14:textId="77777777" w:rsidR="002D6A33" w:rsidRDefault="00000000">
    <w:pPr>
      <w:pStyle w:val="a6"/>
    </w:pPr>
    <w:r>
      <w:rPr>
        <w:noProof/>
      </w:rPr>
      <w:drawing>
        <wp:anchor distT="0" distB="0" distL="0" distR="0" simplePos="0" relativeHeight="251659264" behindDoc="1" locked="0" layoutInCell="0" allowOverlap="1" wp14:anchorId="67CB8927" wp14:editId="06597AFB">
          <wp:simplePos x="0" y="0"/>
          <wp:positionH relativeFrom="margin">
            <wp:align>center</wp:align>
          </wp:positionH>
          <wp:positionV relativeFrom="margin">
            <wp:align>center</wp:align>
          </wp:positionV>
          <wp:extent cx="5483225" cy="8862695"/>
          <wp:effectExtent l="0" t="0" r="0" b="0"/>
          <wp:wrapNone/>
          <wp:docPr id="409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 name="Image1"/>
                  <pic:cNvPicPr>
                    <a:picLocks noChangeAspect="1"/>
                  </pic:cNvPicPr>
                </pic:nvPicPr>
                <pic:blipFill>
                  <a:blip r:embed="rId1" cstate="print">
                    <a:lum bright="70000" contrast="-70000"/>
                  </a:blip>
                  <a:srcRect/>
                  <a:stretch>
                    <a:fillRect/>
                  </a:stretch>
                </pic:blipFill>
                <pic:spPr>
                  <a:xfrm>
                    <a:off x="0" y="0"/>
                    <a:ext cx="5483225" cy="8862695"/>
                  </a:xfrm>
                  <a:prstGeom prst="rect">
                    <a:avLst/>
                  </a:prstGeom>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Normal"/>
      <w:tblW w:w="9214" w:type="dxa"/>
      <w:tblInd w:w="276" w:type="dxa"/>
      <w:tblLayout w:type="fixed"/>
      <w:tblLook w:val="04A0" w:firstRow="1" w:lastRow="0" w:firstColumn="1" w:lastColumn="0" w:noHBand="0" w:noVBand="1"/>
    </w:tblPr>
    <w:tblGrid>
      <w:gridCol w:w="6379"/>
      <w:gridCol w:w="1276"/>
      <w:gridCol w:w="1559"/>
    </w:tblGrid>
    <w:tr w:rsidR="002D6A33" w14:paraId="4E59600F" w14:textId="77777777">
      <w:trPr>
        <w:trHeight w:val="567"/>
      </w:trPr>
      <w:tc>
        <w:tcPr>
          <w:tcW w:w="6379" w:type="dxa"/>
        </w:tcPr>
        <w:p w14:paraId="4D1DFA80" w14:textId="77777777" w:rsidR="002D6A33" w:rsidRDefault="002D6A33">
          <w:pPr>
            <w:jc w:val="left"/>
            <w:rPr>
              <w:rFonts w:ascii="苹方 中等" w:eastAsia="苹方 中等" w:hAnsi="苹方 中等" w:hint="eastAsia"/>
              <w:color w:val="000000"/>
              <w:kern w:val="0"/>
              <w:szCs w:val="24"/>
            </w:rPr>
          </w:pPr>
        </w:p>
      </w:tc>
      <w:tc>
        <w:tcPr>
          <w:tcW w:w="1276" w:type="dxa"/>
        </w:tcPr>
        <w:p w14:paraId="121FDE8A" w14:textId="77777777" w:rsidR="002D6A33" w:rsidRDefault="00000000">
          <w:pPr>
            <w:rPr>
              <w:rFonts w:ascii="苹方 粗体" w:eastAsia="苹方 粗体" w:hAnsi="苹方 粗体" w:cs="Arial" w:hint="eastAsia"/>
              <w:kern w:val="0"/>
              <w:sz w:val="18"/>
              <w:szCs w:val="24"/>
            </w:rPr>
          </w:pPr>
          <w:r>
            <w:rPr>
              <w:rFonts w:ascii="苹方 粗体" w:eastAsia="苹方 粗体" w:hAnsi="苹方 粗体" w:hint="eastAsia"/>
              <w:kern w:val="0"/>
              <w:sz w:val="18"/>
              <w:szCs w:val="24"/>
            </w:rPr>
            <w:t>文件编号</w:t>
          </w:r>
        </w:p>
      </w:tc>
      <w:tc>
        <w:tcPr>
          <w:tcW w:w="1559" w:type="dxa"/>
        </w:tcPr>
        <w:p w14:paraId="6BA90608" w14:textId="77777777" w:rsidR="002D6A33" w:rsidRDefault="002D6A33">
          <w:pPr>
            <w:rPr>
              <w:rFonts w:ascii="苹方 中等" w:eastAsia="苹方 中等" w:hAnsi="苹方 中等" w:cs="Arial" w:hint="eastAsia"/>
              <w:kern w:val="0"/>
              <w:sz w:val="18"/>
              <w:szCs w:val="24"/>
            </w:rPr>
          </w:pPr>
        </w:p>
      </w:tc>
    </w:tr>
    <w:tr w:rsidR="002D6A33" w14:paraId="055F6399" w14:textId="77777777">
      <w:trPr>
        <w:trHeight w:val="408"/>
      </w:trPr>
      <w:tc>
        <w:tcPr>
          <w:tcW w:w="6379" w:type="dxa"/>
        </w:tcPr>
        <w:p w14:paraId="55C702BA" w14:textId="2AA08C2F" w:rsidR="002D6A33" w:rsidRDefault="00BE657A">
          <w:pPr>
            <w:jc w:val="left"/>
            <w:rPr>
              <w:rFonts w:ascii="苹方 中等" w:eastAsia="苹方 中等" w:hAnsi="苹方 中等" w:hint="eastAsia"/>
              <w:kern w:val="0"/>
              <w:sz w:val="22"/>
              <w:szCs w:val="24"/>
            </w:rPr>
          </w:pPr>
          <w:r w:rsidRPr="00447D86">
            <w:rPr>
              <w:rFonts w:ascii="Calibri" w:hAnsi="Calibri"/>
              <w:sz w:val="24"/>
              <w:szCs w:val="24"/>
            </w:rPr>
            <w:t>成都旭阳聚光汽车科技有限公司</w:t>
          </w:r>
        </w:p>
      </w:tc>
      <w:tc>
        <w:tcPr>
          <w:tcW w:w="1276" w:type="dxa"/>
        </w:tcPr>
        <w:p w14:paraId="4EC08D42" w14:textId="77777777" w:rsidR="002D6A33" w:rsidRDefault="00000000">
          <w:pPr>
            <w:rPr>
              <w:rFonts w:ascii="苹方 粗体" w:eastAsia="苹方 粗体" w:hAnsi="苹方 粗体" w:cs="Arial" w:hint="eastAsia"/>
              <w:kern w:val="0"/>
              <w:sz w:val="18"/>
              <w:szCs w:val="24"/>
            </w:rPr>
          </w:pPr>
          <w:r>
            <w:rPr>
              <w:rFonts w:ascii="苹方 粗体" w:eastAsia="苹方 粗体" w:hAnsi="苹方 粗体" w:cs="Arial" w:hint="eastAsia"/>
              <w:kern w:val="0"/>
              <w:sz w:val="18"/>
              <w:szCs w:val="24"/>
            </w:rPr>
            <w:t>版   次</w:t>
          </w:r>
        </w:p>
      </w:tc>
      <w:tc>
        <w:tcPr>
          <w:tcW w:w="1559" w:type="dxa"/>
        </w:tcPr>
        <w:p w14:paraId="4BF80833" w14:textId="77777777" w:rsidR="002D6A33" w:rsidRDefault="00000000">
          <w:pPr>
            <w:rPr>
              <w:rFonts w:ascii="苹方 中等" w:eastAsia="苹方 中等" w:hAnsi="苹方 中等" w:cs="Arial" w:hint="eastAsia"/>
              <w:kern w:val="0"/>
              <w:sz w:val="18"/>
              <w:szCs w:val="24"/>
            </w:rPr>
          </w:pPr>
          <w:r>
            <w:rPr>
              <w:rFonts w:ascii="苹方 中等" w:eastAsia="苹方 中等" w:hAnsi="苹方 中等" w:cs="Arial" w:hint="eastAsia"/>
              <w:kern w:val="0"/>
              <w:sz w:val="18"/>
              <w:szCs w:val="24"/>
            </w:rPr>
            <w:t>A0</w:t>
          </w:r>
        </w:p>
      </w:tc>
    </w:tr>
    <w:tr w:rsidR="002D6A33" w14:paraId="3AE792CA" w14:textId="77777777">
      <w:trPr>
        <w:trHeight w:val="401"/>
      </w:trPr>
      <w:tc>
        <w:tcPr>
          <w:tcW w:w="6379" w:type="dxa"/>
        </w:tcPr>
        <w:p w14:paraId="377C9A9B" w14:textId="77777777" w:rsidR="002D6A33" w:rsidRDefault="00000000">
          <w:pPr>
            <w:tabs>
              <w:tab w:val="left" w:pos="3780"/>
            </w:tabs>
            <w:jc w:val="left"/>
            <w:rPr>
              <w:rFonts w:ascii="苹方 中等" w:eastAsia="苹方 中等" w:hAnsi="苹方 中等" w:cs="Arial" w:hint="eastAsia"/>
              <w:b/>
              <w:bCs/>
              <w:kern w:val="0"/>
              <w:szCs w:val="24"/>
            </w:rPr>
          </w:pPr>
          <w:r>
            <w:rPr>
              <w:rFonts w:ascii="苹方 中等" w:eastAsia="苹方 中等" w:hAnsi="苹方 中等" w:cs="Arial"/>
              <w:b/>
              <w:bCs/>
              <w:kern w:val="0"/>
              <w:szCs w:val="24"/>
            </w:rPr>
            <w:tab/>
          </w:r>
        </w:p>
      </w:tc>
      <w:tc>
        <w:tcPr>
          <w:tcW w:w="1276" w:type="dxa"/>
        </w:tcPr>
        <w:p w14:paraId="424404B9" w14:textId="77777777" w:rsidR="002D6A33" w:rsidRDefault="00000000">
          <w:pPr>
            <w:rPr>
              <w:rFonts w:ascii="苹方 粗体" w:eastAsia="苹方 粗体" w:hAnsi="苹方 粗体" w:cs="Arial" w:hint="eastAsia"/>
              <w:kern w:val="0"/>
              <w:sz w:val="18"/>
              <w:szCs w:val="24"/>
            </w:rPr>
          </w:pPr>
          <w:r>
            <w:rPr>
              <w:rFonts w:ascii="苹方 粗体" w:eastAsia="苹方 粗体" w:hAnsi="苹方 粗体" w:cs="Arial" w:hint="eastAsia"/>
              <w:kern w:val="0"/>
              <w:sz w:val="18"/>
              <w:szCs w:val="24"/>
            </w:rPr>
            <w:t>页  码</w:t>
          </w:r>
        </w:p>
      </w:tc>
      <w:tc>
        <w:tcPr>
          <w:tcW w:w="1559" w:type="dxa"/>
        </w:tcPr>
        <w:p w14:paraId="467613EF" w14:textId="77777777" w:rsidR="002D6A33" w:rsidRDefault="00000000">
          <w:pPr>
            <w:rPr>
              <w:rFonts w:ascii="苹方 中等" w:eastAsia="苹方 中等" w:hAnsi="苹方 中等" w:cs="Arial" w:hint="eastAsia"/>
              <w:kern w:val="0"/>
              <w:sz w:val="18"/>
              <w:szCs w:val="24"/>
            </w:rPr>
          </w:pPr>
          <w:r>
            <w:rPr>
              <w:rFonts w:ascii="苹方 中等" w:eastAsia="苹方 中等" w:hAnsi="苹方 中等" w:hint="eastAsia"/>
              <w:kern w:val="0"/>
              <w:sz w:val="18"/>
              <w:szCs w:val="24"/>
            </w:rPr>
            <w:t xml:space="preserve">第 </w:t>
          </w:r>
          <w:r>
            <w:rPr>
              <w:rFonts w:ascii="苹方 中等" w:eastAsia="苹方 中等" w:hAnsi="苹方 中等"/>
              <w:kern w:val="0"/>
              <w:sz w:val="18"/>
              <w:szCs w:val="24"/>
            </w:rPr>
            <w:fldChar w:fldCharType="begin"/>
          </w:r>
          <w:r>
            <w:rPr>
              <w:rFonts w:ascii="苹方 中等" w:eastAsia="苹方 中等" w:hAnsi="苹方 中等"/>
              <w:kern w:val="0"/>
              <w:sz w:val="18"/>
              <w:szCs w:val="24"/>
            </w:rPr>
            <w:instrText xml:space="preserve"> PAGE </w:instrText>
          </w:r>
          <w:r>
            <w:rPr>
              <w:rFonts w:ascii="苹方 中等" w:eastAsia="苹方 中等" w:hAnsi="苹方 中等"/>
              <w:kern w:val="0"/>
              <w:sz w:val="18"/>
              <w:szCs w:val="24"/>
            </w:rPr>
            <w:fldChar w:fldCharType="separate"/>
          </w:r>
          <w:r>
            <w:rPr>
              <w:rFonts w:ascii="苹方 中等" w:eastAsia="苹方 中等" w:hAnsi="苹方 中等"/>
              <w:kern w:val="0"/>
              <w:sz w:val="18"/>
              <w:szCs w:val="24"/>
            </w:rPr>
            <w:t>2</w:t>
          </w:r>
          <w:r>
            <w:rPr>
              <w:rFonts w:ascii="苹方 中等" w:eastAsia="苹方 中等" w:hAnsi="苹方 中等"/>
              <w:kern w:val="0"/>
              <w:sz w:val="18"/>
              <w:szCs w:val="24"/>
            </w:rPr>
            <w:fldChar w:fldCharType="end"/>
          </w:r>
          <w:r>
            <w:rPr>
              <w:rFonts w:ascii="苹方 中等" w:eastAsia="苹方 中等" w:hAnsi="苹方 中等" w:hint="eastAsia"/>
              <w:kern w:val="0"/>
              <w:sz w:val="18"/>
              <w:szCs w:val="24"/>
            </w:rPr>
            <w:t xml:space="preserve"> 页 共 3 页</w:t>
          </w:r>
        </w:p>
      </w:tc>
    </w:tr>
  </w:tbl>
  <w:p w14:paraId="60F7167D" w14:textId="77777777" w:rsidR="002D6A33" w:rsidRDefault="002D6A3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Normal"/>
      <w:tblW w:w="9214" w:type="dxa"/>
      <w:tblInd w:w="276" w:type="dxa"/>
      <w:tblLayout w:type="fixed"/>
      <w:tblLook w:val="04A0" w:firstRow="1" w:lastRow="0" w:firstColumn="1" w:lastColumn="0" w:noHBand="0" w:noVBand="1"/>
    </w:tblPr>
    <w:tblGrid>
      <w:gridCol w:w="6379"/>
      <w:gridCol w:w="1276"/>
      <w:gridCol w:w="1559"/>
    </w:tblGrid>
    <w:tr w:rsidR="002D6A33" w14:paraId="71C61C75" w14:textId="77777777">
      <w:trPr>
        <w:trHeight w:val="567"/>
      </w:trPr>
      <w:tc>
        <w:tcPr>
          <w:tcW w:w="6379" w:type="dxa"/>
        </w:tcPr>
        <w:p w14:paraId="1F1696F7" w14:textId="77777777" w:rsidR="002D6A33" w:rsidRDefault="002D6A33">
          <w:pPr>
            <w:jc w:val="left"/>
            <w:rPr>
              <w:rFonts w:ascii="苹方 中等" w:eastAsia="苹方 中等" w:hAnsi="苹方 中等" w:hint="eastAsia"/>
              <w:color w:val="000000"/>
              <w:kern w:val="0"/>
              <w:szCs w:val="24"/>
            </w:rPr>
          </w:pPr>
        </w:p>
      </w:tc>
      <w:tc>
        <w:tcPr>
          <w:tcW w:w="1276" w:type="dxa"/>
        </w:tcPr>
        <w:p w14:paraId="40AA3F06" w14:textId="77777777" w:rsidR="002D6A33" w:rsidRDefault="00000000">
          <w:pPr>
            <w:rPr>
              <w:rFonts w:ascii="苹方 粗体" w:eastAsia="苹方 粗体" w:hAnsi="苹方 粗体" w:cs="Arial" w:hint="eastAsia"/>
              <w:kern w:val="0"/>
              <w:sz w:val="18"/>
              <w:szCs w:val="24"/>
            </w:rPr>
          </w:pPr>
          <w:r>
            <w:rPr>
              <w:rFonts w:ascii="苹方 粗体" w:eastAsia="苹方 粗体" w:hAnsi="苹方 粗体" w:hint="eastAsia"/>
              <w:kern w:val="0"/>
              <w:sz w:val="18"/>
              <w:szCs w:val="24"/>
            </w:rPr>
            <w:t>文件编号</w:t>
          </w:r>
        </w:p>
      </w:tc>
      <w:tc>
        <w:tcPr>
          <w:tcW w:w="1559" w:type="dxa"/>
        </w:tcPr>
        <w:p w14:paraId="5E40A9FC" w14:textId="77777777" w:rsidR="002D6A33" w:rsidRDefault="002D6A33">
          <w:pPr>
            <w:rPr>
              <w:rFonts w:ascii="苹方 中等" w:eastAsia="苹方 中等" w:hAnsi="苹方 中等" w:cs="Arial" w:hint="eastAsia"/>
              <w:kern w:val="0"/>
              <w:sz w:val="18"/>
              <w:szCs w:val="24"/>
            </w:rPr>
          </w:pPr>
        </w:p>
      </w:tc>
    </w:tr>
    <w:tr w:rsidR="002D6A33" w14:paraId="5303AEDD" w14:textId="77777777">
      <w:trPr>
        <w:trHeight w:val="408"/>
      </w:trPr>
      <w:tc>
        <w:tcPr>
          <w:tcW w:w="6379" w:type="dxa"/>
        </w:tcPr>
        <w:p w14:paraId="583EB4A1" w14:textId="1023AF0E" w:rsidR="002D6A33" w:rsidRDefault="00B26D4D">
          <w:pPr>
            <w:jc w:val="left"/>
            <w:rPr>
              <w:rFonts w:ascii="苹方 中等" w:eastAsia="苹方 中等" w:hAnsi="苹方 中等" w:hint="eastAsia"/>
              <w:kern w:val="0"/>
              <w:sz w:val="22"/>
              <w:szCs w:val="24"/>
            </w:rPr>
          </w:pPr>
          <w:r w:rsidRPr="00447D86">
            <w:rPr>
              <w:rFonts w:ascii="Calibri" w:hAnsi="Calibri"/>
              <w:sz w:val="24"/>
              <w:szCs w:val="24"/>
            </w:rPr>
            <w:t>成都旭阳聚光汽车科技有限公司</w:t>
          </w:r>
        </w:p>
      </w:tc>
      <w:tc>
        <w:tcPr>
          <w:tcW w:w="1276" w:type="dxa"/>
        </w:tcPr>
        <w:p w14:paraId="78A475B4" w14:textId="77777777" w:rsidR="002D6A33" w:rsidRDefault="00000000">
          <w:pPr>
            <w:rPr>
              <w:rFonts w:ascii="苹方 粗体" w:eastAsia="苹方 粗体" w:hAnsi="苹方 粗体" w:cs="Arial" w:hint="eastAsia"/>
              <w:kern w:val="0"/>
              <w:sz w:val="18"/>
              <w:szCs w:val="24"/>
            </w:rPr>
          </w:pPr>
          <w:r>
            <w:rPr>
              <w:rFonts w:ascii="苹方 粗体" w:eastAsia="苹方 粗体" w:hAnsi="苹方 粗体" w:cs="Arial" w:hint="eastAsia"/>
              <w:kern w:val="0"/>
              <w:sz w:val="18"/>
              <w:szCs w:val="24"/>
            </w:rPr>
            <w:t>版   次</w:t>
          </w:r>
        </w:p>
      </w:tc>
      <w:tc>
        <w:tcPr>
          <w:tcW w:w="1559" w:type="dxa"/>
        </w:tcPr>
        <w:p w14:paraId="584465D6" w14:textId="77777777" w:rsidR="002D6A33" w:rsidRDefault="00000000">
          <w:pPr>
            <w:rPr>
              <w:rFonts w:ascii="苹方 中等" w:eastAsia="苹方 中等" w:hAnsi="苹方 中等" w:cs="Arial" w:hint="eastAsia"/>
              <w:kern w:val="0"/>
              <w:sz w:val="18"/>
              <w:szCs w:val="24"/>
            </w:rPr>
          </w:pPr>
          <w:r>
            <w:rPr>
              <w:rFonts w:ascii="苹方 中等" w:eastAsia="苹方 中等" w:hAnsi="苹方 中等" w:cs="Arial" w:hint="eastAsia"/>
              <w:kern w:val="0"/>
              <w:sz w:val="18"/>
              <w:szCs w:val="24"/>
            </w:rPr>
            <w:t>A</w:t>
          </w:r>
          <w:r>
            <w:rPr>
              <w:rFonts w:ascii="苹方 中等" w:eastAsia="苹方 中等" w:hAnsi="苹方 中等" w:cs="Arial"/>
              <w:kern w:val="0"/>
              <w:sz w:val="18"/>
              <w:szCs w:val="24"/>
            </w:rPr>
            <w:t>1</w:t>
          </w:r>
        </w:p>
      </w:tc>
    </w:tr>
    <w:tr w:rsidR="002D6A33" w14:paraId="00B45D62" w14:textId="77777777">
      <w:trPr>
        <w:trHeight w:val="408"/>
      </w:trPr>
      <w:tc>
        <w:tcPr>
          <w:tcW w:w="6379" w:type="dxa"/>
        </w:tcPr>
        <w:p w14:paraId="4F58323F" w14:textId="77777777" w:rsidR="002D6A33" w:rsidRDefault="002D6A33">
          <w:pPr>
            <w:jc w:val="left"/>
            <w:rPr>
              <w:rFonts w:ascii="苹方 中等" w:eastAsia="苹方 中等" w:hAnsi="苹方 中等" w:hint="eastAsia"/>
              <w:color w:val="000000"/>
              <w:kern w:val="0"/>
              <w:sz w:val="24"/>
              <w:szCs w:val="32"/>
            </w:rPr>
          </w:pPr>
        </w:p>
      </w:tc>
      <w:tc>
        <w:tcPr>
          <w:tcW w:w="1276" w:type="dxa"/>
        </w:tcPr>
        <w:p w14:paraId="058C6C30" w14:textId="77777777" w:rsidR="002D6A33" w:rsidRDefault="00000000">
          <w:pPr>
            <w:rPr>
              <w:rFonts w:ascii="苹方 粗体" w:eastAsia="苹方 粗体" w:hAnsi="苹方 粗体" w:cs="Arial" w:hint="eastAsia"/>
              <w:kern w:val="0"/>
              <w:sz w:val="18"/>
              <w:szCs w:val="24"/>
            </w:rPr>
          </w:pPr>
          <w:r>
            <w:rPr>
              <w:rFonts w:ascii="苹方 粗体" w:eastAsia="苹方 粗体" w:hAnsi="苹方 粗体" w:cs="Arial" w:hint="eastAsia"/>
              <w:kern w:val="0"/>
              <w:sz w:val="18"/>
              <w:szCs w:val="24"/>
            </w:rPr>
            <w:t>页  码</w:t>
          </w:r>
        </w:p>
      </w:tc>
      <w:tc>
        <w:tcPr>
          <w:tcW w:w="1559" w:type="dxa"/>
        </w:tcPr>
        <w:p w14:paraId="771F23FB" w14:textId="77777777" w:rsidR="002D6A33" w:rsidRDefault="00000000">
          <w:pPr>
            <w:rPr>
              <w:rFonts w:ascii="苹方 中等" w:eastAsia="苹方 中等" w:hAnsi="苹方 中等" w:cs="Arial" w:hint="eastAsia"/>
              <w:kern w:val="0"/>
              <w:sz w:val="18"/>
              <w:szCs w:val="24"/>
            </w:rPr>
          </w:pPr>
          <w:r>
            <w:rPr>
              <w:rFonts w:ascii="苹方 中等" w:eastAsia="苹方 中等" w:hAnsi="苹方 中等" w:hint="eastAsia"/>
              <w:kern w:val="0"/>
              <w:sz w:val="18"/>
              <w:szCs w:val="24"/>
            </w:rPr>
            <w:t xml:space="preserve">第 </w:t>
          </w:r>
          <w:r>
            <w:rPr>
              <w:rFonts w:ascii="苹方 中等" w:eastAsia="苹方 中等" w:hAnsi="苹方 中等"/>
              <w:kern w:val="0"/>
              <w:sz w:val="18"/>
              <w:szCs w:val="24"/>
            </w:rPr>
            <w:fldChar w:fldCharType="begin"/>
          </w:r>
          <w:r>
            <w:rPr>
              <w:rFonts w:ascii="苹方 中等" w:eastAsia="苹方 中等" w:hAnsi="苹方 中等"/>
              <w:kern w:val="0"/>
              <w:sz w:val="18"/>
              <w:szCs w:val="24"/>
            </w:rPr>
            <w:instrText xml:space="preserve"> PAGE </w:instrText>
          </w:r>
          <w:r>
            <w:rPr>
              <w:rFonts w:ascii="苹方 中等" w:eastAsia="苹方 中等" w:hAnsi="苹方 中等"/>
              <w:kern w:val="0"/>
              <w:sz w:val="18"/>
              <w:szCs w:val="24"/>
            </w:rPr>
            <w:fldChar w:fldCharType="separate"/>
          </w:r>
          <w:r>
            <w:rPr>
              <w:rFonts w:ascii="苹方 中等" w:eastAsia="苹方 中等" w:hAnsi="苹方 中等"/>
              <w:kern w:val="0"/>
              <w:sz w:val="18"/>
              <w:szCs w:val="24"/>
            </w:rPr>
            <w:t>2</w:t>
          </w:r>
          <w:r>
            <w:rPr>
              <w:rFonts w:ascii="苹方 中等" w:eastAsia="苹方 中等" w:hAnsi="苹方 中等"/>
              <w:kern w:val="0"/>
              <w:sz w:val="18"/>
              <w:szCs w:val="24"/>
            </w:rPr>
            <w:fldChar w:fldCharType="end"/>
          </w:r>
          <w:r>
            <w:rPr>
              <w:rFonts w:ascii="苹方 中等" w:eastAsia="苹方 中等" w:hAnsi="苹方 中等" w:hint="eastAsia"/>
              <w:kern w:val="0"/>
              <w:sz w:val="18"/>
              <w:szCs w:val="24"/>
            </w:rPr>
            <w:t xml:space="preserve"> 页 共 3 页</w:t>
          </w:r>
        </w:p>
      </w:tc>
    </w:tr>
  </w:tbl>
  <w:p w14:paraId="226F1C32" w14:textId="77777777" w:rsidR="002D6A33" w:rsidRDefault="002D6A3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3"/>
      <w:numFmt w:val="decimal"/>
      <w:lvlText w:val="（%1）"/>
      <w:lvlJc w:val="left"/>
      <w:pPr>
        <w:ind w:left="2220" w:hanging="720"/>
      </w:pPr>
      <w:rPr>
        <w:rFonts w:hint="default"/>
      </w:rPr>
    </w:lvl>
    <w:lvl w:ilvl="1">
      <w:start w:val="2"/>
      <w:numFmt w:val="upperLetter"/>
      <w:lvlText w:val="%2、"/>
      <w:lvlJc w:val="left"/>
      <w:pPr>
        <w:ind w:left="2290" w:hanging="370"/>
      </w:pPr>
      <w:rPr>
        <w:rFonts w:hint="default"/>
      </w:rPr>
    </w:lvl>
    <w:lvl w:ilvl="2">
      <w:start w:val="1"/>
      <w:numFmt w:val="lowerRoman"/>
      <w:lvlText w:val="%3."/>
      <w:lvlJc w:val="right"/>
      <w:pPr>
        <w:ind w:left="2760" w:hanging="420"/>
      </w:pPr>
    </w:lvl>
    <w:lvl w:ilvl="3">
      <w:start w:val="1"/>
      <w:numFmt w:val="decimal"/>
      <w:lvlText w:val="%4."/>
      <w:lvlJc w:val="left"/>
      <w:pPr>
        <w:ind w:left="3180" w:hanging="420"/>
      </w:pPr>
    </w:lvl>
    <w:lvl w:ilvl="4">
      <w:start w:val="1"/>
      <w:numFmt w:val="lowerLetter"/>
      <w:lvlText w:val="%5)"/>
      <w:lvlJc w:val="left"/>
      <w:pPr>
        <w:ind w:left="3600" w:hanging="420"/>
      </w:pPr>
    </w:lvl>
    <w:lvl w:ilvl="5">
      <w:start w:val="1"/>
      <w:numFmt w:val="lowerRoman"/>
      <w:lvlText w:val="%6."/>
      <w:lvlJc w:val="right"/>
      <w:pPr>
        <w:ind w:left="4020" w:hanging="420"/>
      </w:pPr>
    </w:lvl>
    <w:lvl w:ilvl="6">
      <w:start w:val="1"/>
      <w:numFmt w:val="decimal"/>
      <w:lvlText w:val="%7."/>
      <w:lvlJc w:val="left"/>
      <w:pPr>
        <w:ind w:left="4440" w:hanging="420"/>
      </w:pPr>
    </w:lvl>
    <w:lvl w:ilvl="7">
      <w:start w:val="1"/>
      <w:numFmt w:val="lowerLetter"/>
      <w:lvlText w:val="%8)"/>
      <w:lvlJc w:val="left"/>
      <w:pPr>
        <w:ind w:left="4860" w:hanging="420"/>
      </w:pPr>
    </w:lvl>
    <w:lvl w:ilvl="8">
      <w:start w:val="1"/>
      <w:numFmt w:val="lowerRoman"/>
      <w:lvlText w:val="%9."/>
      <w:lvlJc w:val="right"/>
      <w:pPr>
        <w:ind w:left="5280" w:hanging="420"/>
      </w:pPr>
    </w:lvl>
  </w:abstractNum>
  <w:abstractNum w:abstractNumId="1" w15:restartNumberingAfterBreak="0">
    <w:nsid w:val="00000002"/>
    <w:multiLevelType w:val="multilevel"/>
    <w:tmpl w:val="00000002"/>
    <w:lvl w:ilvl="0">
      <w:start w:val="1"/>
      <w:numFmt w:val="decimal"/>
      <w:lvlText w:val="%1、"/>
      <w:lvlJc w:val="left"/>
      <w:pPr>
        <w:ind w:left="780" w:hanging="360"/>
      </w:pPr>
      <w:rPr>
        <w:rFonts w:hint="default"/>
        <w:color w:val="00000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0000003"/>
    <w:multiLevelType w:val="multilevel"/>
    <w:tmpl w:val="00000003"/>
    <w:lvl w:ilvl="0">
      <w:start w:val="1"/>
      <w:numFmt w:val="none"/>
      <w:lvlText w:val="一、"/>
      <w:lvlJc w:val="left"/>
      <w:pPr>
        <w:ind w:left="980" w:hanging="50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EAF606C"/>
    <w:multiLevelType w:val="multilevel"/>
    <w:tmpl w:val="1EAF606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440419814">
    <w:abstractNumId w:val="2"/>
  </w:num>
  <w:num w:numId="2" w16cid:durableId="1120955258">
    <w:abstractNumId w:val="1"/>
  </w:num>
  <w:num w:numId="3" w16cid:durableId="745224945">
    <w:abstractNumId w:val="3"/>
  </w:num>
  <w:num w:numId="4" w16cid:durableId="16320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hhNDU2MzU0NDIxYjkxMTkzNTc3N2I2MmMzMDdiYzkifQ=="/>
  </w:docVars>
  <w:rsids>
    <w:rsidRoot w:val="00F17D72"/>
    <w:rsid w:val="00030BD8"/>
    <w:rsid w:val="00061234"/>
    <w:rsid w:val="001076E8"/>
    <w:rsid w:val="0025075B"/>
    <w:rsid w:val="002B7E41"/>
    <w:rsid w:val="002D6A33"/>
    <w:rsid w:val="00300E8E"/>
    <w:rsid w:val="00332C0A"/>
    <w:rsid w:val="00393518"/>
    <w:rsid w:val="003B5BAC"/>
    <w:rsid w:val="00447D86"/>
    <w:rsid w:val="004A489F"/>
    <w:rsid w:val="004C6AB3"/>
    <w:rsid w:val="0050345C"/>
    <w:rsid w:val="00551C8F"/>
    <w:rsid w:val="00566A44"/>
    <w:rsid w:val="00596DF0"/>
    <w:rsid w:val="005C08C0"/>
    <w:rsid w:val="006F24B9"/>
    <w:rsid w:val="00712900"/>
    <w:rsid w:val="00720FDE"/>
    <w:rsid w:val="00797C49"/>
    <w:rsid w:val="007A44BD"/>
    <w:rsid w:val="007B57A9"/>
    <w:rsid w:val="007D7903"/>
    <w:rsid w:val="007F3392"/>
    <w:rsid w:val="0081015A"/>
    <w:rsid w:val="00880DD9"/>
    <w:rsid w:val="008C0A72"/>
    <w:rsid w:val="00925D3E"/>
    <w:rsid w:val="009263E7"/>
    <w:rsid w:val="00934FC0"/>
    <w:rsid w:val="009A3852"/>
    <w:rsid w:val="00A21D0F"/>
    <w:rsid w:val="00B0293A"/>
    <w:rsid w:val="00B24308"/>
    <w:rsid w:val="00B26D4D"/>
    <w:rsid w:val="00B379F8"/>
    <w:rsid w:val="00B42717"/>
    <w:rsid w:val="00BB0A5A"/>
    <w:rsid w:val="00BE657A"/>
    <w:rsid w:val="00CD1CCF"/>
    <w:rsid w:val="00D30547"/>
    <w:rsid w:val="00DD7573"/>
    <w:rsid w:val="00EA6CFF"/>
    <w:rsid w:val="00F03781"/>
    <w:rsid w:val="00F17D72"/>
    <w:rsid w:val="00F3053A"/>
    <w:rsid w:val="0B025B9B"/>
    <w:rsid w:val="1081220B"/>
    <w:rsid w:val="12F90F20"/>
    <w:rsid w:val="14904933"/>
    <w:rsid w:val="1CF9735C"/>
    <w:rsid w:val="1DFB28C1"/>
    <w:rsid w:val="20534F16"/>
    <w:rsid w:val="37757C02"/>
    <w:rsid w:val="4D871473"/>
    <w:rsid w:val="530309E4"/>
    <w:rsid w:val="5453526E"/>
    <w:rsid w:val="6D9D578A"/>
    <w:rsid w:val="7D56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163A7"/>
  <w15:docId w15:val="{7C7EF8FB-6083-4E1F-92AF-B171E4A1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uiPriority w:val="99"/>
    <w:qFormat/>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34"/>
    <w:qFormat/>
    <w:pPr>
      <w:ind w:firstLineChars="200" w:firstLine="420"/>
    </w:pPr>
  </w:style>
  <w:style w:type="character" w:customStyle="1" w:styleId="a7">
    <w:name w:val="页眉 字符"/>
    <w:basedOn w:val="a0"/>
    <w:link w:val="a6"/>
    <w:uiPriority w:val="99"/>
    <w:qFormat/>
    <w:rPr>
      <w:rFonts w:ascii="Times New Roman" w:eastAsia="宋体" w:hAnsi="Times New Roman" w:cs="Times New Roman"/>
      <w:sz w:val="18"/>
      <w:szCs w:val="18"/>
    </w:rPr>
  </w:style>
  <w:style w:type="character" w:customStyle="1" w:styleId="a5">
    <w:name w:val="页脚 字符"/>
    <w:basedOn w:val="a0"/>
    <w:link w:val="a4"/>
    <w:uiPriority w:val="99"/>
    <w:qFormat/>
    <w:rPr>
      <w:rFonts w:ascii="Times New Roman" w:eastAsia="宋体" w:hAnsi="Times New Roman" w:cs="Times New Roman"/>
      <w:sz w:val="18"/>
      <w:szCs w:val="18"/>
    </w:rPr>
  </w:style>
  <w:style w:type="table" w:customStyle="1" w:styleId="TableNormal">
    <w:name w:val="Table Normal"/>
    <w:uiPriority w:val="2"/>
    <w:qFormat/>
    <w:rPr>
      <w:rFonts w:ascii="Calibri" w:eastAsia="宋体" w:hAnsi="Calibri" w:cs="Times New Roman"/>
    </w:rPr>
    <w:tblPr>
      <w:tblCellMar>
        <w:top w:w="0" w:type="dxa"/>
        <w:left w:w="0" w:type="dxa"/>
        <w:bottom w:w="0" w:type="dxa"/>
        <w:right w:w="0" w:type="dxa"/>
      </w:tblCellMar>
    </w:tblPr>
  </w:style>
  <w:style w:type="table" w:customStyle="1" w:styleId="21">
    <w:name w:val="无格式表格 21"/>
    <w:basedOn w:val="a1"/>
    <w:uiPriority w:val="42"/>
    <w:qFormat/>
    <w:tblPr>
      <w:tblBorders>
        <w:top w:val="single" w:sz="4" w:space="0" w:color="7E7E7E"/>
        <w:bottom w:val="single" w:sz="4" w:space="0" w:color="7E7E7E"/>
      </w:tblBorders>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1">
    <w:name w:val="网格型浅色1"/>
    <w:basedOn w:val="a1"/>
    <w:uiPriority w:val="40"/>
    <w:qFormat/>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11">
    <w:name w:val="无格式表格 11"/>
    <w:basedOn w:val="a1"/>
    <w:uiPriority w:val="41"/>
    <w:qFormat/>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bCs/>
      </w:rPr>
    </w:tblStylePr>
    <w:tblStylePr w:type="lastRow">
      <w:rPr>
        <w:b/>
        <w:bCs/>
      </w:rPr>
      <w:tblPr/>
      <w:tcPr>
        <w:tcBorders>
          <w:top w:val="double" w:sz="4" w:space="0" w:color="BEBEBE"/>
        </w:tcBorders>
      </w:tcPr>
    </w:tblStylePr>
    <w:tblStylePr w:type="firstCol">
      <w:rPr>
        <w:b/>
        <w:bCs/>
      </w:rPr>
    </w:tblStylePr>
    <w:tblStylePr w:type="lastCol">
      <w:rPr>
        <w:b/>
        <w:bCs/>
      </w:rPr>
    </w:tblStylePr>
    <w:tblStylePr w:type="band1Vert">
      <w:tblPr/>
      <w:tcPr>
        <w:shd w:val="clear" w:color="auto" w:fill="F1F1F1"/>
      </w:tcPr>
    </w:tblStylePr>
    <w:tblStylePr w:type="band1Horz">
      <w:tblPr/>
      <w:tcPr>
        <w:shd w:val="clear" w:color="auto" w:fill="F1F1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5C480-88FA-474D-AA56-250639C5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捷 王</dc:creator>
  <cp:lastModifiedBy>389043348@qq.com</cp:lastModifiedBy>
  <cp:revision>31</cp:revision>
  <dcterms:created xsi:type="dcterms:W3CDTF">2022-09-14T04:25:00Z</dcterms:created>
  <dcterms:modified xsi:type="dcterms:W3CDTF">2024-12-16T02:17:00Z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C9925CE5747F42CA84FA56B93F3E3A39_13</vt:lpwstr>
  </property>
</Properties>
</file>